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B788" w14:textId="77777777" w:rsidR="00817101" w:rsidRDefault="00E021B5">
      <w:pPr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I</w:t>
      </w:r>
      <w:r>
        <w:rPr>
          <w:rFonts w:ascii="黑体" w:eastAsia="黑体" w:hAnsi="黑体" w:cs="Times New Roman"/>
        </w:rPr>
        <w:t>CS 03.080</w:t>
      </w:r>
    </w:p>
    <w:p w14:paraId="4FADB87E" w14:textId="77777777" w:rsidR="00E021B5" w:rsidRDefault="00E021B5">
      <w:pPr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t>A 90</w:t>
      </w:r>
    </w:p>
    <w:p w14:paraId="568B9CAD" w14:textId="77777777" w:rsidR="00817101" w:rsidRDefault="00BE3811">
      <w:pPr>
        <w:rPr>
          <w:rFonts w:ascii="黑体" w:eastAsia="黑体" w:hAnsi="黑体"/>
        </w:rPr>
      </w:pPr>
      <w:r>
        <w:rPr>
          <w:rFonts w:ascii="黑体" w:eastAsia="黑体" w:hAnsi="黑体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E252A" wp14:editId="4F44A17C">
                <wp:simplePos x="0" y="0"/>
                <wp:positionH relativeFrom="column">
                  <wp:posOffset>2961640</wp:posOffset>
                </wp:positionH>
                <wp:positionV relativeFrom="paragraph">
                  <wp:posOffset>42545</wp:posOffset>
                </wp:positionV>
                <wp:extent cx="3406775" cy="792480"/>
                <wp:effectExtent l="0" t="0" r="317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45FBDC" w14:textId="77777777" w:rsidR="00403A43" w:rsidRDefault="00403A43">
                            <w:pPr>
                              <w:pStyle w:val="af4"/>
                              <w:wordWrap w:val="0"/>
                              <w:ind w:right="471"/>
                              <w:jc w:val="both"/>
                              <w:rPr>
                                <w:rFonts w:eastAsia="方正小标宋_GBK"/>
                                <w:w w:val="15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eastAsia="方正小标宋_GBK"/>
                                <w:szCs w:val="84"/>
                              </w:rPr>
                              <w:t>DB</w:t>
                            </w:r>
                            <w:r>
                              <w:rPr>
                                <w:rFonts w:eastAsia="方正小标宋_GBK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方正小标宋_GBK"/>
                                <w:szCs w:val="84"/>
                              </w:rPr>
                              <w:t>3205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3300</wp14:pctHeight>
                </wp14:sizeRelV>
              </wp:anchor>
            </w:drawing>
          </mc:Choice>
          <mc:Fallback>
            <w:pict>
              <v:shapetype w14:anchorId="72DE2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pt;margin-top:3.35pt;width:268.25pt;height:62.4pt;z-index:251660288;visibility:visible;mso-wrap-style:square;mso-width-percent:0;mso-height-percent:33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33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" stroked="f">
                <v:textbox style="mso-fit-shape-to-text:t">
                  <w:txbxContent>
                    <w:p w14:paraId="5245FBDC" w14:textId="77777777" w:rsidR="00403A43" w:rsidRDefault="00403A43">
                      <w:pPr>
                        <w:pStyle w:val="af4"/>
                        <w:wordWrap w:val="0"/>
                        <w:ind w:right="471"/>
                        <w:jc w:val="both"/>
                        <w:rPr>
                          <w:rFonts w:eastAsia="方正小标宋_GBK"/>
                          <w:w w:val="150"/>
                          <w:sz w:val="84"/>
                          <w:szCs w:val="84"/>
                        </w:rPr>
                      </w:pPr>
                      <w:r>
                        <w:rPr>
                          <w:rFonts w:eastAsia="方正小标宋_GBK"/>
                          <w:szCs w:val="84"/>
                        </w:rPr>
                        <w:t>DB</w:t>
                      </w:r>
                      <w:r>
                        <w:rPr>
                          <w:rFonts w:eastAsia="方正小标宋_GBK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eastAsia="方正小标宋_GBK"/>
                          <w:szCs w:val="84"/>
                        </w:rPr>
                        <w:t>3205</w:t>
                      </w:r>
                    </w:p>
                  </w:txbxContent>
                </v:textbox>
              </v:shape>
            </w:pict>
          </mc:Fallback>
        </mc:AlternateContent>
      </w:r>
    </w:p>
    <w:p w14:paraId="4506900F" w14:textId="77777777" w:rsidR="00817101" w:rsidRDefault="00817101">
      <w:pPr>
        <w:rPr>
          <w:rFonts w:ascii="黑体" w:eastAsia="黑体" w:hAnsi="黑体"/>
        </w:rPr>
      </w:pPr>
    </w:p>
    <w:p w14:paraId="27D168EA" w14:textId="77777777" w:rsidR="00817101" w:rsidRDefault="00817101">
      <w:pPr>
        <w:rPr>
          <w:rFonts w:ascii="黑体" w:eastAsia="黑体" w:hAnsi="黑体"/>
        </w:rPr>
      </w:pPr>
    </w:p>
    <w:p w14:paraId="27B2AE34" w14:textId="77777777" w:rsidR="00817101" w:rsidRDefault="00817101">
      <w:pPr>
        <w:rPr>
          <w:rFonts w:ascii="黑体" w:eastAsia="黑体" w:hAnsi="黑体"/>
        </w:rPr>
      </w:pPr>
    </w:p>
    <w:p w14:paraId="0CD1C887" w14:textId="77777777" w:rsidR="00817101" w:rsidRPr="00CC549F" w:rsidRDefault="00BE3811">
      <w:pPr>
        <w:jc w:val="distribute"/>
        <w:rPr>
          <w:color w:val="000000" w:themeColor="text1"/>
        </w:rPr>
      </w:pPr>
      <w:r w:rsidRPr="00CC549F">
        <w:rPr>
          <w:rFonts w:ascii="方正小标宋_GBK" w:eastAsia="方正小标宋_GBK" w:hAnsi="宋体" w:cs="SimSun,Bold" w:hint="eastAsia"/>
          <w:bCs/>
          <w:snapToGrid w:val="0"/>
          <w:color w:val="000000" w:themeColor="text1"/>
          <w:kern w:val="0"/>
          <w:sz w:val="48"/>
          <w:szCs w:val="52"/>
        </w:rPr>
        <w:t>苏州市地方</w:t>
      </w:r>
      <w:r w:rsidRPr="00CC549F">
        <w:rPr>
          <w:rFonts w:ascii="方正小标宋_GBK" w:eastAsia="方正小标宋_GBK" w:hAnsi="宋体" w:cs="SimSun,Bold"/>
          <w:bCs/>
          <w:snapToGrid w:val="0"/>
          <w:color w:val="000000" w:themeColor="text1"/>
          <w:kern w:val="0"/>
          <w:sz w:val="48"/>
          <w:szCs w:val="52"/>
        </w:rPr>
        <w:t>标准</w:t>
      </w:r>
    </w:p>
    <w:p w14:paraId="67068908" w14:textId="77777777" w:rsidR="00817101" w:rsidRPr="00CC549F" w:rsidRDefault="00817101">
      <w:pPr>
        <w:rPr>
          <w:rFonts w:ascii="黑体" w:eastAsia="黑体" w:hAnsi="黑体"/>
          <w:color w:val="000000" w:themeColor="text1"/>
        </w:rPr>
      </w:pPr>
    </w:p>
    <w:p w14:paraId="00C3D545" w14:textId="77777777" w:rsidR="00817101" w:rsidRPr="00CC549F" w:rsidRDefault="00BE3811">
      <w:pPr>
        <w:wordWrap w:val="0"/>
        <w:spacing w:line="510" w:lineRule="exact"/>
        <w:jc w:val="right"/>
        <w:rPr>
          <w:rFonts w:ascii="黑体" w:eastAsia="黑体" w:hAnsi="黑体"/>
          <w:color w:val="000000" w:themeColor="text1"/>
          <w:kern w:val="0"/>
          <w:sz w:val="28"/>
          <w:szCs w:val="28"/>
        </w:rPr>
      </w:pPr>
      <w:r w:rsidRPr="00CC549F">
        <w:rPr>
          <w:rFonts w:ascii="黑体" w:eastAsia="黑体" w:hAnsi="黑体"/>
          <w:color w:val="000000" w:themeColor="text1"/>
          <w:kern w:val="0"/>
          <w:sz w:val="28"/>
          <w:szCs w:val="28"/>
        </w:rPr>
        <w:t>DB3205/T XXX-202</w:t>
      </w:r>
      <w:r w:rsidR="00540D14" w:rsidRPr="00CC549F">
        <w:rPr>
          <w:rFonts w:ascii="黑体" w:eastAsia="黑体" w:hAnsi="黑体" w:hint="eastAsia"/>
          <w:color w:val="000000" w:themeColor="text1"/>
          <w:kern w:val="0"/>
          <w:sz w:val="28"/>
          <w:szCs w:val="28"/>
        </w:rPr>
        <w:t>1</w:t>
      </w:r>
    </w:p>
    <w:p w14:paraId="73D977FA" w14:textId="77777777" w:rsidR="00D8561C" w:rsidRDefault="00D8561C" w:rsidP="00D856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黑体" w:eastAsia="黑体" w:hAnsi="宋体"/>
          <w:color w:val="000000" w:themeColor="text1"/>
          <w:sz w:val="52"/>
          <w:szCs w:val="52"/>
        </w:rPr>
      </w:pPr>
    </w:p>
    <w:p w14:paraId="78DCAFB3" w14:textId="77777777" w:rsidR="00A02354" w:rsidRPr="00CC549F" w:rsidRDefault="00A02354" w:rsidP="00D856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黑体" w:eastAsia="黑体" w:hAnsi="宋体"/>
          <w:color w:val="000000" w:themeColor="text1"/>
          <w:sz w:val="52"/>
          <w:szCs w:val="52"/>
        </w:rPr>
      </w:pPr>
    </w:p>
    <w:p w14:paraId="454D5166" w14:textId="77777777" w:rsidR="00817101" w:rsidRPr="00CC549F" w:rsidRDefault="00BE3811" w:rsidP="00AF510F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黑体" w:eastAsia="黑体" w:hAnsi="宋体"/>
          <w:color w:val="000000" w:themeColor="text1"/>
          <w:sz w:val="52"/>
          <w:szCs w:val="52"/>
        </w:rPr>
      </w:pPr>
      <w:r w:rsidRPr="00CC549F">
        <w:rPr>
          <w:rFonts w:ascii="黑体" w:eastAsia="黑体" w:hAnsi="宋体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3FB2D" wp14:editId="28F79AC2">
                <wp:simplePos x="0" y="0"/>
                <wp:positionH relativeFrom="leftMargin">
                  <wp:posOffset>900430</wp:posOffset>
                </wp:positionH>
                <wp:positionV relativeFrom="topMargin">
                  <wp:posOffset>2819400</wp:posOffset>
                </wp:positionV>
                <wp:extent cx="6186805" cy="0"/>
                <wp:effectExtent l="0" t="0" r="23495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8" o:spid="_x0000_s1026" o:spt="32" type="#_x0000_t32" style="position:absolute;left:0pt;margin-left:70.9pt;margin-top:222pt;height:0pt;width:487.15pt;mso-position-horizontal-relative:page;mso-position-vertical-relative:page;z-index:251665408;mso-width-relative:page;mso-height-relative:page;" filled="f" stroked="t" coordsize="21600,21600" o:gfxdata="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51h9LXAAAADAEAAA8AAAAAAAAAAQAgAAAAIgAAAGRycy9kb3ducmV2LnhtbFBLAQIU&#10;ABQAAAAIAIdO4kBluRdGuwEAAGUDAAAOAAAAAAAAAAEAIAAAACY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="00D8561C" w:rsidRPr="00CC549F">
        <w:rPr>
          <w:rFonts w:ascii="黑体" w:eastAsia="黑体" w:hAnsi="宋体" w:hint="eastAsia"/>
          <w:color w:val="000000" w:themeColor="text1"/>
          <w:sz w:val="52"/>
          <w:szCs w:val="52"/>
        </w:rPr>
        <w:t>县(市、</w:t>
      </w:r>
      <w:r w:rsidR="00D8561C" w:rsidRPr="00CC549F">
        <w:rPr>
          <w:rFonts w:ascii="黑体" w:eastAsia="黑体" w:hAnsi="宋体"/>
          <w:color w:val="000000" w:themeColor="text1"/>
          <w:sz w:val="52"/>
          <w:szCs w:val="52"/>
        </w:rPr>
        <w:t>区</w:t>
      </w:r>
      <w:r w:rsidR="008B59EF" w:rsidRPr="00CC549F">
        <w:rPr>
          <w:rFonts w:ascii="黑体" w:eastAsia="黑体" w:hAnsi="宋体" w:hint="eastAsia"/>
          <w:color w:val="000000" w:themeColor="text1"/>
          <w:sz w:val="52"/>
          <w:szCs w:val="52"/>
        </w:rPr>
        <w:t>）</w:t>
      </w:r>
      <w:r w:rsidR="00D8561C" w:rsidRPr="00CC549F">
        <w:rPr>
          <w:rFonts w:ascii="黑体" w:eastAsia="黑体" w:hAnsi="宋体" w:hint="eastAsia"/>
          <w:color w:val="000000" w:themeColor="text1"/>
          <w:sz w:val="52"/>
          <w:szCs w:val="52"/>
        </w:rPr>
        <w:t>、</w:t>
      </w:r>
      <w:r w:rsidR="00D8561C" w:rsidRPr="00CC549F">
        <w:rPr>
          <w:rFonts w:ascii="黑体" w:eastAsia="黑体" w:hAnsi="宋体"/>
          <w:color w:val="000000" w:themeColor="text1"/>
          <w:sz w:val="52"/>
          <w:szCs w:val="52"/>
        </w:rPr>
        <w:t>镇（</w:t>
      </w:r>
      <w:r w:rsidR="00D8561C" w:rsidRPr="00CC549F">
        <w:rPr>
          <w:rFonts w:ascii="黑体" w:eastAsia="黑体" w:hAnsi="宋体" w:hint="eastAsia"/>
          <w:color w:val="000000" w:themeColor="text1"/>
          <w:sz w:val="52"/>
          <w:szCs w:val="52"/>
        </w:rPr>
        <w:t>街道</w:t>
      </w:r>
      <w:r w:rsidR="00D8561C" w:rsidRPr="00CC549F">
        <w:rPr>
          <w:rFonts w:ascii="黑体" w:eastAsia="黑体" w:hAnsi="宋体"/>
          <w:color w:val="000000" w:themeColor="text1"/>
          <w:sz w:val="52"/>
          <w:szCs w:val="52"/>
        </w:rPr>
        <w:t>）</w:t>
      </w:r>
      <w:r w:rsidR="00D8561C" w:rsidRPr="00CC549F">
        <w:rPr>
          <w:rFonts w:ascii="黑体" w:eastAsia="黑体" w:hAnsi="宋体" w:hint="eastAsia"/>
          <w:color w:val="000000" w:themeColor="text1"/>
          <w:sz w:val="52"/>
          <w:szCs w:val="52"/>
        </w:rPr>
        <w:t>、</w:t>
      </w:r>
      <w:r w:rsidR="00D8561C" w:rsidRPr="00CC549F">
        <w:rPr>
          <w:rFonts w:ascii="黑体" w:eastAsia="黑体" w:hAnsi="宋体"/>
          <w:color w:val="000000" w:themeColor="text1"/>
          <w:sz w:val="52"/>
          <w:szCs w:val="52"/>
        </w:rPr>
        <w:t>村（</w:t>
      </w:r>
      <w:r w:rsidR="00D8561C" w:rsidRPr="00CC549F">
        <w:rPr>
          <w:rFonts w:ascii="黑体" w:eastAsia="黑体" w:hAnsi="宋体" w:hint="eastAsia"/>
          <w:color w:val="000000" w:themeColor="text1"/>
          <w:sz w:val="52"/>
          <w:szCs w:val="52"/>
        </w:rPr>
        <w:t>社区</w:t>
      </w:r>
      <w:r w:rsidR="00D8561C" w:rsidRPr="00CC549F">
        <w:rPr>
          <w:rFonts w:ascii="黑体" w:eastAsia="黑体" w:hAnsi="宋体"/>
          <w:color w:val="000000" w:themeColor="text1"/>
          <w:sz w:val="52"/>
          <w:szCs w:val="52"/>
        </w:rPr>
        <w:t>）</w:t>
      </w:r>
      <w:r w:rsidR="00D8561C" w:rsidRPr="00CC549F">
        <w:rPr>
          <w:rFonts w:ascii="黑体" w:eastAsia="黑体" w:hAnsi="宋体" w:hint="eastAsia"/>
          <w:color w:val="000000" w:themeColor="text1"/>
          <w:sz w:val="52"/>
          <w:szCs w:val="52"/>
        </w:rPr>
        <w:t>三级</w:t>
      </w:r>
      <w:r w:rsidR="00D8561C" w:rsidRPr="00CC549F">
        <w:rPr>
          <w:rFonts w:ascii="黑体" w:eastAsia="黑体" w:hAnsi="宋体"/>
          <w:color w:val="000000" w:themeColor="text1"/>
          <w:sz w:val="52"/>
          <w:szCs w:val="52"/>
        </w:rPr>
        <w:t>社会治安</w:t>
      </w:r>
      <w:r w:rsidR="00D8561C" w:rsidRPr="00CC549F">
        <w:rPr>
          <w:rFonts w:ascii="黑体" w:eastAsia="黑体" w:hAnsi="宋体" w:hint="eastAsia"/>
          <w:color w:val="000000" w:themeColor="text1"/>
          <w:sz w:val="52"/>
          <w:szCs w:val="52"/>
        </w:rPr>
        <w:t>综合</w:t>
      </w:r>
      <w:r w:rsidR="00D8561C" w:rsidRPr="00CC549F">
        <w:rPr>
          <w:rFonts w:ascii="黑体" w:eastAsia="黑体" w:hAnsi="宋体"/>
          <w:color w:val="000000" w:themeColor="text1"/>
          <w:sz w:val="52"/>
          <w:szCs w:val="52"/>
        </w:rPr>
        <w:t>治理中心</w:t>
      </w:r>
      <w:r w:rsidR="00D8561C" w:rsidRPr="00CC549F">
        <w:rPr>
          <w:rFonts w:ascii="黑体" w:eastAsia="黑体" w:hAnsi="宋体" w:hint="eastAsia"/>
          <w:color w:val="000000" w:themeColor="text1"/>
          <w:sz w:val="52"/>
          <w:szCs w:val="52"/>
        </w:rPr>
        <w:t>建设</w:t>
      </w:r>
      <w:r w:rsidR="00D8561C" w:rsidRPr="00CC549F">
        <w:rPr>
          <w:rFonts w:ascii="黑体" w:eastAsia="黑体" w:hAnsi="宋体"/>
          <w:color w:val="000000" w:themeColor="text1"/>
          <w:sz w:val="52"/>
          <w:szCs w:val="52"/>
        </w:rPr>
        <w:t>与管理规范</w:t>
      </w:r>
    </w:p>
    <w:p w14:paraId="42389B22" w14:textId="42C5B8A8" w:rsidR="00817101" w:rsidRPr="00166372" w:rsidRDefault="00166372" w:rsidP="00166372">
      <w:pPr>
        <w:jc w:val="center"/>
        <w:rPr>
          <w:rFonts w:ascii="黑体" w:eastAsia="黑体" w:hAnsi="黑体"/>
          <w:color w:val="000000" w:themeColor="text1"/>
          <w:sz w:val="32"/>
          <w:szCs w:val="36"/>
        </w:rPr>
      </w:pPr>
      <w:r w:rsidRPr="00166372">
        <w:rPr>
          <w:rFonts w:ascii="黑体" w:eastAsia="黑体" w:hAnsi="黑体" w:hint="eastAsia"/>
          <w:color w:val="000000" w:themeColor="text1"/>
          <w:sz w:val="32"/>
          <w:szCs w:val="36"/>
        </w:rPr>
        <w:t>（征求意见稿）</w:t>
      </w:r>
    </w:p>
    <w:p w14:paraId="10A44278" w14:textId="77777777" w:rsidR="00817101" w:rsidRPr="00CC549F" w:rsidRDefault="00817101">
      <w:pPr>
        <w:rPr>
          <w:rFonts w:ascii="黑体" w:eastAsia="黑体" w:hAnsi="黑体"/>
          <w:color w:val="000000" w:themeColor="text1"/>
        </w:rPr>
      </w:pPr>
    </w:p>
    <w:p w14:paraId="0896A447" w14:textId="77777777" w:rsidR="00817101" w:rsidRPr="00CC549F" w:rsidRDefault="00817101">
      <w:pPr>
        <w:rPr>
          <w:rFonts w:ascii="黑体" w:eastAsia="黑体" w:hAnsi="黑体"/>
          <w:color w:val="000000" w:themeColor="text1"/>
        </w:rPr>
      </w:pPr>
    </w:p>
    <w:p w14:paraId="1628F17E" w14:textId="77777777" w:rsidR="00817101" w:rsidRPr="00CC549F" w:rsidRDefault="00817101">
      <w:pPr>
        <w:rPr>
          <w:rFonts w:ascii="黑体" w:eastAsia="黑体" w:hAnsi="黑体"/>
          <w:color w:val="000000" w:themeColor="text1"/>
        </w:rPr>
      </w:pPr>
    </w:p>
    <w:p w14:paraId="3BC51D01" w14:textId="77777777" w:rsidR="00817101" w:rsidRPr="00CC549F" w:rsidRDefault="00817101">
      <w:pPr>
        <w:rPr>
          <w:rFonts w:ascii="黑体" w:eastAsia="黑体" w:hAnsi="黑体"/>
          <w:color w:val="000000" w:themeColor="text1"/>
        </w:rPr>
      </w:pPr>
    </w:p>
    <w:p w14:paraId="13F68BFA" w14:textId="77777777" w:rsidR="00817101" w:rsidRPr="00CC549F" w:rsidRDefault="00817101">
      <w:pPr>
        <w:rPr>
          <w:rFonts w:ascii="黑体" w:eastAsia="黑体" w:hAnsi="黑体"/>
          <w:color w:val="000000" w:themeColor="text1"/>
        </w:rPr>
      </w:pPr>
    </w:p>
    <w:p w14:paraId="7464BCC6" w14:textId="77777777" w:rsidR="00817101" w:rsidRPr="00CC549F" w:rsidRDefault="00817101">
      <w:pPr>
        <w:rPr>
          <w:rFonts w:ascii="黑体" w:eastAsia="黑体" w:hAnsi="黑体"/>
          <w:color w:val="000000" w:themeColor="text1"/>
        </w:rPr>
      </w:pPr>
    </w:p>
    <w:p w14:paraId="57AAF8A8" w14:textId="77777777" w:rsidR="00817101" w:rsidRPr="00CC549F" w:rsidRDefault="00817101">
      <w:pPr>
        <w:rPr>
          <w:rFonts w:ascii="黑体" w:eastAsia="黑体" w:hAnsi="黑体"/>
          <w:color w:val="000000" w:themeColor="text1"/>
        </w:rPr>
      </w:pPr>
    </w:p>
    <w:p w14:paraId="55122144" w14:textId="77777777" w:rsidR="00817101" w:rsidRDefault="00817101">
      <w:pPr>
        <w:rPr>
          <w:rFonts w:ascii="黑体" w:eastAsia="黑体" w:hAnsi="黑体"/>
          <w:color w:val="000000" w:themeColor="text1"/>
        </w:rPr>
      </w:pPr>
    </w:p>
    <w:p w14:paraId="33931E8C" w14:textId="77777777" w:rsidR="00C33900" w:rsidRDefault="00C33900">
      <w:pPr>
        <w:rPr>
          <w:rFonts w:ascii="黑体" w:eastAsia="黑体" w:hAnsi="黑体"/>
          <w:color w:val="000000" w:themeColor="text1"/>
        </w:rPr>
      </w:pPr>
    </w:p>
    <w:p w14:paraId="2E07A977" w14:textId="77777777" w:rsidR="00C33900" w:rsidRPr="00C33900" w:rsidRDefault="00C33900">
      <w:pPr>
        <w:rPr>
          <w:rFonts w:ascii="黑体" w:eastAsia="黑体" w:hAnsi="黑体"/>
          <w:color w:val="000000" w:themeColor="text1"/>
        </w:rPr>
      </w:pPr>
    </w:p>
    <w:p w14:paraId="76FD1471" w14:textId="77777777" w:rsidR="00817101" w:rsidRDefault="00817101">
      <w:pPr>
        <w:spacing w:line="360" w:lineRule="auto"/>
        <w:rPr>
          <w:rFonts w:ascii="黑体" w:eastAsia="黑体" w:hAnsi="黑体"/>
          <w:color w:val="000000" w:themeColor="text1"/>
        </w:rPr>
      </w:pPr>
    </w:p>
    <w:p w14:paraId="66062790" w14:textId="77777777" w:rsidR="00C33900" w:rsidRPr="00CC549F" w:rsidRDefault="00C33900">
      <w:pPr>
        <w:spacing w:line="360" w:lineRule="auto"/>
        <w:rPr>
          <w:rFonts w:ascii="黑体" w:eastAsia="黑体" w:hAnsi="黑体"/>
          <w:color w:val="000000" w:themeColor="text1"/>
        </w:rPr>
      </w:pPr>
    </w:p>
    <w:p w14:paraId="1528AA8A" w14:textId="77777777" w:rsidR="00817101" w:rsidRPr="00CC549F" w:rsidRDefault="00BE3811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CC549F">
        <w:rPr>
          <w:rFonts w:ascii="黑体" w:eastAsia="黑体" w:hAnsi="黑体" w:hint="eastAsia"/>
          <w:color w:val="000000" w:themeColor="text1"/>
          <w:sz w:val="28"/>
          <w:szCs w:val="28"/>
        </w:rPr>
        <w:t>202</w:t>
      </w:r>
      <w:r w:rsidR="009E0A09" w:rsidRPr="00CC549F">
        <w:rPr>
          <w:rFonts w:ascii="黑体" w:eastAsia="黑体" w:hAnsi="黑体"/>
          <w:color w:val="000000" w:themeColor="text1"/>
          <w:sz w:val="28"/>
          <w:szCs w:val="28"/>
        </w:rPr>
        <w:t>1</w:t>
      </w:r>
      <w:r w:rsidRPr="00CC549F">
        <w:rPr>
          <w:rFonts w:ascii="黑体" w:eastAsia="黑体" w:hAnsi="黑体" w:hint="eastAsia"/>
          <w:color w:val="000000" w:themeColor="text1"/>
          <w:sz w:val="28"/>
          <w:szCs w:val="28"/>
        </w:rPr>
        <w:t>-</w:t>
      </w:r>
      <w:r w:rsidRPr="00CC549F">
        <w:rPr>
          <w:rFonts w:ascii="黑体" w:eastAsia="黑体" w:hAnsi="黑体"/>
          <w:color w:val="000000" w:themeColor="text1"/>
          <w:sz w:val="28"/>
          <w:szCs w:val="28"/>
        </w:rPr>
        <w:t>XX</w:t>
      </w:r>
      <w:r w:rsidRPr="00CC549F">
        <w:rPr>
          <w:rFonts w:ascii="黑体" w:eastAsia="黑体" w:hAnsi="黑体" w:hint="eastAsia"/>
          <w:color w:val="000000" w:themeColor="text1"/>
          <w:sz w:val="28"/>
          <w:szCs w:val="28"/>
        </w:rPr>
        <w:t>-</w:t>
      </w:r>
      <w:r w:rsidRPr="00CC549F">
        <w:rPr>
          <w:rFonts w:ascii="黑体" w:eastAsia="黑体" w:hAnsi="黑体"/>
          <w:color w:val="000000" w:themeColor="text1"/>
          <w:sz w:val="28"/>
          <w:szCs w:val="28"/>
        </w:rPr>
        <w:t>XX</w:t>
      </w:r>
      <w:r w:rsidRPr="00CC549F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发布            </w:t>
      </w:r>
      <w:r w:rsidRPr="00CC549F">
        <w:rPr>
          <w:rFonts w:ascii="黑体" w:eastAsia="黑体" w:hAnsi="黑体"/>
          <w:color w:val="000000" w:themeColor="text1"/>
          <w:sz w:val="28"/>
          <w:szCs w:val="28"/>
        </w:rPr>
        <w:t xml:space="preserve">                           </w:t>
      </w:r>
      <w:r w:rsidRPr="00CC549F">
        <w:rPr>
          <w:rFonts w:ascii="黑体" w:eastAsia="黑体" w:hAnsi="黑体" w:hint="eastAsia"/>
          <w:color w:val="000000" w:themeColor="text1"/>
          <w:sz w:val="28"/>
          <w:szCs w:val="28"/>
        </w:rPr>
        <w:t>202</w:t>
      </w:r>
      <w:r w:rsidR="009E0A09" w:rsidRPr="00CC549F">
        <w:rPr>
          <w:rFonts w:ascii="黑体" w:eastAsia="黑体" w:hAnsi="黑体"/>
          <w:color w:val="000000" w:themeColor="text1"/>
          <w:sz w:val="28"/>
          <w:szCs w:val="28"/>
        </w:rPr>
        <w:t>1</w:t>
      </w:r>
      <w:r w:rsidRPr="00CC549F">
        <w:rPr>
          <w:rFonts w:ascii="黑体" w:eastAsia="黑体" w:hAnsi="黑体" w:hint="eastAsia"/>
          <w:color w:val="000000" w:themeColor="text1"/>
          <w:sz w:val="28"/>
          <w:szCs w:val="28"/>
        </w:rPr>
        <w:t>-</w:t>
      </w:r>
      <w:r w:rsidRPr="00CC549F">
        <w:rPr>
          <w:rFonts w:ascii="黑体" w:eastAsia="黑体" w:hAnsi="黑体"/>
          <w:color w:val="000000" w:themeColor="text1"/>
          <w:sz w:val="28"/>
          <w:szCs w:val="28"/>
        </w:rPr>
        <w:t>XX</w:t>
      </w:r>
      <w:r w:rsidRPr="00CC549F">
        <w:rPr>
          <w:rFonts w:ascii="黑体" w:eastAsia="黑体" w:hAnsi="黑体" w:hint="eastAsia"/>
          <w:color w:val="000000" w:themeColor="text1"/>
          <w:sz w:val="28"/>
          <w:szCs w:val="28"/>
        </w:rPr>
        <w:t>-</w:t>
      </w:r>
      <w:r w:rsidRPr="00CC549F">
        <w:rPr>
          <w:rFonts w:ascii="黑体" w:eastAsia="黑体" w:hAnsi="黑体"/>
          <w:color w:val="000000" w:themeColor="text1"/>
          <w:sz w:val="28"/>
          <w:szCs w:val="28"/>
        </w:rPr>
        <w:t>XX</w:t>
      </w:r>
      <w:r w:rsidRPr="00CC549F">
        <w:rPr>
          <w:rFonts w:ascii="黑体" w:eastAsia="黑体" w:hAnsi="黑体" w:hint="eastAsia"/>
          <w:color w:val="000000" w:themeColor="text1"/>
          <w:sz w:val="28"/>
          <w:szCs w:val="28"/>
        </w:rPr>
        <w:t>实施</w:t>
      </w:r>
    </w:p>
    <w:p w14:paraId="542320D6" w14:textId="77777777" w:rsidR="00817101" w:rsidRPr="00CC549F" w:rsidRDefault="00C33900" w:rsidP="00C33900">
      <w:pPr>
        <w:spacing w:line="1247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CC549F">
        <w:rPr>
          <w:rFonts w:asciiTheme="minorEastAsia" w:hAnsiTheme="minorEastAsia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8BACD" wp14:editId="0A231867">
                <wp:simplePos x="0" y="0"/>
                <wp:positionH relativeFrom="leftMargin">
                  <wp:posOffset>903605</wp:posOffset>
                </wp:positionH>
                <wp:positionV relativeFrom="topMargin">
                  <wp:posOffset>8986956</wp:posOffset>
                </wp:positionV>
                <wp:extent cx="6186805" cy="0"/>
                <wp:effectExtent l="0" t="0" r="2349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AD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71.15pt;margin-top:707.65pt;width:487.15pt;height:0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">
                <w10:wrap anchorx="margin" anchory="margin"/>
              </v:shape>
            </w:pict>
          </mc:Fallback>
        </mc:AlternateContent>
      </w:r>
      <w:r w:rsidR="00BE3811" w:rsidRPr="00CC549F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苏州市市场监督管理局</w:t>
      </w:r>
      <w:r w:rsidR="00BE3811" w:rsidRPr="00CC549F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 发布</w:t>
      </w:r>
    </w:p>
    <w:p w14:paraId="62AF8E21" w14:textId="77777777" w:rsidR="00817101" w:rsidRPr="00CC549F" w:rsidRDefault="00817101">
      <w:pPr>
        <w:widowControl/>
        <w:rPr>
          <w:rFonts w:ascii="黑体" w:eastAsia="黑体" w:hAnsi="黑体"/>
          <w:color w:val="000000" w:themeColor="text1"/>
          <w:sz w:val="28"/>
          <w:szCs w:val="28"/>
        </w:rPr>
        <w:sectPr w:rsidR="00817101" w:rsidRPr="00CC549F">
          <w:headerReference w:type="even" r:id="rId9"/>
          <w:headerReference w:type="default" r:id="rId10"/>
          <w:headerReference w:type="first" r:id="rId11"/>
          <w:type w:val="continuous"/>
          <w:pgSz w:w="11907" w:h="16840"/>
          <w:pgMar w:top="567" w:right="851" w:bottom="1134" w:left="1418" w:header="0" w:footer="0" w:gutter="0"/>
          <w:pgNumType w:fmt="lowerRoman"/>
          <w:cols w:space="425"/>
          <w:titlePg/>
          <w:docGrid w:type="lines" w:linePitch="312"/>
        </w:sectPr>
      </w:pPr>
    </w:p>
    <w:p w14:paraId="03EC6068" w14:textId="77777777" w:rsidR="00817101" w:rsidRPr="00CC549F" w:rsidRDefault="00BE3811">
      <w:pPr>
        <w:snapToGrid w:val="0"/>
        <w:spacing w:before="851" w:after="680" w:line="14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CC549F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目</w:t>
      </w:r>
      <w:r w:rsidRPr="00CC549F">
        <w:rPr>
          <w:rFonts w:ascii="黑体" w:eastAsia="黑体" w:hAnsi="黑体" w:hint="eastAsia"/>
          <w:bCs/>
          <w:color w:val="000000" w:themeColor="text1"/>
          <w:sz w:val="32"/>
          <w:szCs w:val="32"/>
        </w:rPr>
        <w:t xml:space="preserve">    </w:t>
      </w:r>
      <w:r w:rsidRPr="00CC549F">
        <w:rPr>
          <w:rFonts w:ascii="黑体" w:eastAsia="黑体" w:hAnsi="黑体" w:hint="eastAsia"/>
          <w:color w:val="000000" w:themeColor="text1"/>
          <w:sz w:val="32"/>
          <w:szCs w:val="32"/>
        </w:rPr>
        <w:t>次</w:t>
      </w:r>
    </w:p>
    <w:p w14:paraId="1E3B3626" w14:textId="77777777" w:rsidR="00021A4D" w:rsidRPr="00021A4D" w:rsidRDefault="00BE3811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r w:rsidRPr="00021A4D">
        <w:rPr>
          <w:rFonts w:asciiTheme="minorEastAsia" w:hAnsiTheme="minorEastAsia"/>
          <w:color w:val="000000" w:themeColor="text1"/>
          <w:szCs w:val="21"/>
        </w:rPr>
        <w:fldChar w:fldCharType="begin"/>
      </w:r>
      <w:r w:rsidRPr="00021A4D">
        <w:rPr>
          <w:rFonts w:asciiTheme="minorEastAsia" w:hAnsiTheme="minorEastAsia"/>
          <w:color w:val="000000" w:themeColor="text1"/>
          <w:szCs w:val="21"/>
        </w:rPr>
        <w:instrText xml:space="preserve"> </w:instrText>
      </w:r>
      <w:r w:rsidRPr="00021A4D">
        <w:rPr>
          <w:rFonts w:asciiTheme="minorEastAsia" w:hAnsiTheme="minorEastAsia" w:hint="eastAsia"/>
          <w:color w:val="000000" w:themeColor="text1"/>
          <w:szCs w:val="21"/>
        </w:rPr>
        <w:instrText>TOC \o "1-3" \h \z \u</w:instrText>
      </w:r>
      <w:r w:rsidRPr="00021A4D">
        <w:rPr>
          <w:rFonts w:asciiTheme="minorEastAsia" w:hAnsiTheme="minorEastAsia"/>
          <w:color w:val="000000" w:themeColor="text1"/>
          <w:szCs w:val="21"/>
        </w:rPr>
        <w:instrText xml:space="preserve"> </w:instrText>
      </w:r>
      <w:r w:rsidRPr="00021A4D">
        <w:rPr>
          <w:rFonts w:asciiTheme="minorEastAsia" w:hAnsiTheme="minorEastAsia"/>
          <w:color w:val="000000" w:themeColor="text1"/>
          <w:szCs w:val="21"/>
        </w:rPr>
        <w:fldChar w:fldCharType="separate"/>
      </w:r>
      <w:hyperlink w:anchor="_Toc67508986" w:history="1">
        <w:r w:rsidR="00021A4D" w:rsidRPr="00021A4D">
          <w:rPr>
            <w:rStyle w:val="af2"/>
            <w:rFonts w:asciiTheme="minorEastAsia" w:hAnsiTheme="minorEastAsia" w:hint="eastAsia"/>
            <w:noProof/>
          </w:rPr>
          <w:t>前言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_Toc67508986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II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0990467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87" w:history="1">
        <w:r w:rsidR="00021A4D" w:rsidRPr="00021A4D">
          <w:rPr>
            <w:rStyle w:val="af2"/>
            <w:rFonts w:asciiTheme="minorEastAsia" w:hAnsiTheme="minorEastAsia" w:hint="eastAsia"/>
            <w:noProof/>
          </w:rPr>
          <w:t>引言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_Toc67508987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1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94AD0E3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88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1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范围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_Toc67508988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2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763C7CC3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89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2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规范性引用文件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_Toc67508989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2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98B3F0D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0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3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术语与定义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_Toc67508990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2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DFE9317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1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4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总体原则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_Toc67508991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A5DAA20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2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4.1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高度整合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_Toc67508992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2654867C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3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4.2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合理规划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_Toc67508993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3B81C5D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4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4.3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集成服务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_Toc67508994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924E30B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5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4.4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逐级解决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_Toc67508995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726ECDF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6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5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组织架构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_Toc67508996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B59F29D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7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5.1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领导机构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_Toc67508997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74BD5570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8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5.2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县（市、区）综治中心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_Toc67508998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4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E8392D0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8999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5.3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镇（街道）综治中心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_Toc67508999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5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8A40968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0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5.4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村（社区）综治中心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_Toc67509000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5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809BE71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1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6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机构设置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_Toc67509001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5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78DB987D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2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6.1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功能定位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_Toc67509002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5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B75F065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3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6.2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进驻机构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_Toc67509003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5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6940545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4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6.3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人员配置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_Toc67509004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5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479AF2D8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5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7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场所设施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_Toc67509005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6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E632CF3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6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7.1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场所要求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_Toc67509006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6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5DC03001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7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7.2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“一站式”接待大厅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_Toc67509007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6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0FE8C60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8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7.3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研判区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_Toc67509008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7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05C1BF0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09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7.4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指挥区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_Toc67509009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7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58A89097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0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8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信息化建设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_Toc67509010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7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55BFD8DB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1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8.1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综治信息系统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_Toc67509011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7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BEF27E5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2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8.2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硬件配套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_Toc67509012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8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0DA49F7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3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8.3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安全防护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_Toc67509013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8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1547767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4" w:history="1">
        <w:r w:rsidR="00021A4D" w:rsidRPr="00021A4D">
          <w:rPr>
            <w:rStyle w:val="af2"/>
            <w:rFonts w:asciiTheme="minorEastAsia" w:hAnsiTheme="minorEastAsia" w:cs="宋体"/>
            <w:noProof/>
            <w:kern w:val="0"/>
          </w:rPr>
          <w:t xml:space="preserve">9  </w:t>
        </w:r>
        <w:r w:rsidR="00021A4D" w:rsidRPr="00021A4D">
          <w:rPr>
            <w:rStyle w:val="af2"/>
            <w:rFonts w:asciiTheme="minorEastAsia" w:hAnsiTheme="minorEastAsia" w:cs="宋体" w:hint="eastAsia"/>
            <w:noProof/>
            <w:kern w:val="0"/>
          </w:rPr>
          <w:t>运行要求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_Toc67509014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8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07568C3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5" w:history="1">
        <w:r w:rsidR="00021A4D" w:rsidRPr="00021A4D">
          <w:rPr>
            <w:rStyle w:val="af2"/>
            <w:rFonts w:asciiTheme="minorEastAsia" w:hAnsiTheme="minorEastAsia" w:cs="宋体"/>
            <w:noProof/>
            <w:kern w:val="0"/>
          </w:rPr>
          <w:t xml:space="preserve">9.1  </w:t>
        </w:r>
        <w:r w:rsidR="00021A4D" w:rsidRPr="00021A4D">
          <w:rPr>
            <w:rStyle w:val="af2"/>
            <w:rFonts w:asciiTheme="minorEastAsia" w:hAnsiTheme="minorEastAsia" w:cs="宋体" w:hint="eastAsia"/>
            <w:noProof/>
            <w:kern w:val="0"/>
          </w:rPr>
          <w:t>基本要求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_Toc67509015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8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340B91D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6" w:history="1">
        <w:r w:rsidR="00021A4D" w:rsidRPr="00021A4D">
          <w:rPr>
            <w:rStyle w:val="af2"/>
            <w:rFonts w:asciiTheme="minorEastAsia" w:hAnsiTheme="minorEastAsia" w:cs="宋体"/>
            <w:noProof/>
            <w:kern w:val="0"/>
          </w:rPr>
          <w:t xml:space="preserve">9.2  </w:t>
        </w:r>
        <w:r w:rsidR="00021A4D" w:rsidRPr="00021A4D">
          <w:rPr>
            <w:rStyle w:val="af2"/>
            <w:rFonts w:asciiTheme="minorEastAsia" w:hAnsiTheme="minorEastAsia" w:cs="宋体" w:hint="eastAsia"/>
            <w:noProof/>
            <w:kern w:val="0"/>
          </w:rPr>
          <w:t>工作流程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_Toc67509016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9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50A50D2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7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9.3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调处化解工作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_Toc67509017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10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57CB667A" w14:textId="77777777" w:rsidR="00021A4D" w:rsidRPr="00021A4D" w:rsidRDefault="00766F03">
      <w:pPr>
        <w:pStyle w:val="TOC1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8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10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日常管理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_Toc67509018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13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1272D2A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19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10.1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档案管理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_Toc67509019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13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46FC6BBD" w14:textId="77777777" w:rsidR="00021A4D" w:rsidRPr="00021A4D" w:rsidRDefault="00766F03">
      <w:pPr>
        <w:pStyle w:val="TOC2"/>
        <w:tabs>
          <w:tab w:val="right" w:leader="dot" w:pos="9345"/>
        </w:tabs>
        <w:rPr>
          <w:rFonts w:asciiTheme="minorEastAsia" w:hAnsiTheme="minorEastAsia"/>
          <w:noProof/>
        </w:rPr>
      </w:pPr>
      <w:hyperlink w:anchor="_Toc67509020" w:history="1">
        <w:r w:rsidR="00021A4D" w:rsidRPr="00021A4D">
          <w:rPr>
            <w:rStyle w:val="af2"/>
            <w:rFonts w:asciiTheme="minorEastAsia" w:hAnsiTheme="minorEastAsia"/>
            <w:noProof/>
          </w:rPr>
          <w:t xml:space="preserve">10.2  </w:t>
        </w:r>
        <w:r w:rsidR="00021A4D" w:rsidRPr="00021A4D">
          <w:rPr>
            <w:rStyle w:val="af2"/>
            <w:rFonts w:asciiTheme="minorEastAsia" w:hAnsiTheme="minorEastAsia" w:hint="eastAsia"/>
            <w:noProof/>
          </w:rPr>
          <w:t>监督与评价</w:t>
        </w:r>
        <w:r w:rsidR="00021A4D" w:rsidRPr="00021A4D">
          <w:rPr>
            <w:rFonts w:asciiTheme="minorEastAsia" w:hAnsiTheme="minorEastAsia"/>
            <w:noProof/>
            <w:webHidden/>
          </w:rPr>
          <w:tab/>
        </w:r>
        <w:r w:rsidR="00021A4D" w:rsidRPr="00021A4D">
          <w:rPr>
            <w:rFonts w:asciiTheme="minorEastAsia" w:hAnsiTheme="minorEastAsia"/>
            <w:noProof/>
            <w:webHidden/>
          </w:rPr>
          <w:fldChar w:fldCharType="begin"/>
        </w:r>
        <w:r w:rsidR="00021A4D" w:rsidRPr="00021A4D">
          <w:rPr>
            <w:rFonts w:asciiTheme="minorEastAsia" w:hAnsiTheme="minorEastAsia"/>
            <w:noProof/>
            <w:webHidden/>
          </w:rPr>
          <w:instrText xml:space="preserve"> PAGEREF _Toc67509020 \h </w:instrText>
        </w:r>
        <w:r w:rsidR="00021A4D" w:rsidRPr="00021A4D">
          <w:rPr>
            <w:rFonts w:asciiTheme="minorEastAsia" w:hAnsiTheme="minorEastAsia"/>
            <w:noProof/>
            <w:webHidden/>
          </w:rPr>
        </w:r>
        <w:r w:rsidR="00021A4D" w:rsidRPr="00021A4D">
          <w:rPr>
            <w:rFonts w:asciiTheme="minorEastAsia" w:hAnsiTheme="minorEastAsia"/>
            <w:noProof/>
            <w:webHidden/>
          </w:rPr>
          <w:fldChar w:fldCharType="separate"/>
        </w:r>
        <w:r w:rsidR="00021A4D" w:rsidRPr="00021A4D">
          <w:rPr>
            <w:rFonts w:asciiTheme="minorEastAsia" w:hAnsiTheme="minorEastAsia"/>
            <w:noProof/>
            <w:webHidden/>
          </w:rPr>
          <w:t>13</w:t>
        </w:r>
        <w:r w:rsidR="00021A4D" w:rsidRPr="00021A4D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5CBE1670" w14:textId="77777777" w:rsidR="00817101" w:rsidRPr="00CC549F" w:rsidRDefault="00BE3811">
      <w:pPr>
        <w:snapToGrid w:val="0"/>
        <w:jc w:val="left"/>
        <w:rPr>
          <w:rFonts w:asciiTheme="minorEastAsia" w:hAnsiTheme="minorEastAsia"/>
          <w:color w:val="000000" w:themeColor="text1"/>
          <w:szCs w:val="21"/>
        </w:rPr>
        <w:sectPr w:rsidR="00817101" w:rsidRPr="00CC549F">
          <w:headerReference w:type="default" r:id="rId12"/>
          <w:footerReference w:type="even" r:id="rId13"/>
          <w:footerReference w:type="default" r:id="rId14"/>
          <w:pgSz w:w="11907" w:h="16840"/>
          <w:pgMar w:top="1985" w:right="1134" w:bottom="1134" w:left="1418" w:header="1417" w:footer="1134" w:gutter="0"/>
          <w:pgNumType w:fmt="upperRoman" w:start="1"/>
          <w:cols w:space="425"/>
          <w:docGrid w:type="lines" w:linePitch="312"/>
        </w:sectPr>
      </w:pPr>
      <w:r w:rsidRPr="00021A4D">
        <w:rPr>
          <w:rFonts w:asciiTheme="minorEastAsia" w:hAnsiTheme="minorEastAsia"/>
          <w:color w:val="000000" w:themeColor="text1"/>
          <w:szCs w:val="21"/>
        </w:rPr>
        <w:fldChar w:fldCharType="end"/>
      </w:r>
    </w:p>
    <w:p w14:paraId="036FAC4B" w14:textId="77777777" w:rsidR="00817101" w:rsidRPr="00CC549F" w:rsidRDefault="00BE3811">
      <w:pPr>
        <w:pStyle w:val="ae"/>
        <w:spacing w:before="691" w:after="520"/>
        <w:rPr>
          <w:rFonts w:ascii="黑体" w:eastAsia="黑体" w:hAnsi="黑体"/>
          <w:b w:val="0"/>
          <w:color w:val="000000" w:themeColor="text1"/>
        </w:rPr>
      </w:pPr>
      <w:bookmarkStart w:id="0" w:name="_Toc67508986"/>
      <w:r w:rsidRPr="00CC549F">
        <w:rPr>
          <w:rFonts w:ascii="黑体" w:eastAsia="黑体" w:hAnsi="黑体" w:hint="eastAsia"/>
          <w:b w:val="0"/>
          <w:color w:val="000000" w:themeColor="text1"/>
        </w:rPr>
        <w:lastRenderedPageBreak/>
        <w:t>前    言</w:t>
      </w:r>
      <w:bookmarkEnd w:id="0"/>
    </w:p>
    <w:p w14:paraId="6E317868" w14:textId="77777777" w:rsidR="00817101" w:rsidRPr="00CC549F" w:rsidRDefault="00A0187C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本文件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按照</w:t>
      </w:r>
      <w:r w:rsidR="00BE3811" w:rsidRPr="00CC549F">
        <w:rPr>
          <w:rFonts w:ascii="宋体" w:eastAsia="宋体" w:hAnsi="宋体" w:cs="宋体"/>
          <w:color w:val="000000" w:themeColor="text1"/>
          <w:kern w:val="0"/>
          <w:szCs w:val="21"/>
        </w:rPr>
        <w:t>GB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/</w:t>
      </w:r>
      <w:r w:rsidR="00BE3811" w:rsidRPr="00CC549F">
        <w:rPr>
          <w:rFonts w:ascii="宋体" w:eastAsia="宋体" w:hAnsi="宋体" w:cs="宋体"/>
          <w:color w:val="000000" w:themeColor="text1"/>
          <w:kern w:val="0"/>
          <w:szCs w:val="21"/>
        </w:rPr>
        <w:t>T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="00BE3811" w:rsidRPr="00CC549F">
        <w:rPr>
          <w:rFonts w:ascii="宋体" w:eastAsia="宋体" w:hAnsi="宋体" w:cs="宋体"/>
          <w:color w:val="000000" w:themeColor="text1"/>
          <w:kern w:val="0"/>
          <w:szCs w:val="21"/>
        </w:rPr>
        <w:t>1.1-</w:t>
      </w:r>
      <w:r w:rsidR="00767A77" w:rsidRPr="00CC549F">
        <w:rPr>
          <w:rFonts w:ascii="宋体" w:eastAsia="宋体" w:hAnsi="宋体" w:cs="宋体"/>
          <w:color w:val="000000" w:themeColor="text1"/>
          <w:kern w:val="0"/>
          <w:szCs w:val="21"/>
        </w:rPr>
        <w:t>2020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给出的规则起草。</w:t>
      </w:r>
    </w:p>
    <w:p w14:paraId="7AE532B3" w14:textId="77777777" w:rsidR="00817101" w:rsidRPr="00CC549F" w:rsidRDefault="00A0187C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本文件</w:t>
      </w:r>
      <w:r w:rsidR="00D8561C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由XXX提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出</w:t>
      </w:r>
      <w:r w:rsidR="00767A77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并归口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45D70639" w14:textId="77777777" w:rsidR="00817101" w:rsidRPr="00CC549F" w:rsidRDefault="00A0187C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本文件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起草单位：</w:t>
      </w:r>
      <w:r w:rsidR="00D8561C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中共苏州</w:t>
      </w:r>
      <w:r w:rsidR="00D8561C" w:rsidRPr="00CC549F">
        <w:rPr>
          <w:rFonts w:ascii="宋体" w:eastAsia="宋体" w:hAnsi="宋体" w:cs="宋体"/>
          <w:color w:val="000000" w:themeColor="text1"/>
          <w:kern w:val="0"/>
          <w:szCs w:val="21"/>
        </w:rPr>
        <w:t>市委政法委员会</w:t>
      </w:r>
      <w:r w:rsidR="00BE3811" w:rsidRPr="00CC549F">
        <w:rPr>
          <w:rFonts w:ascii="宋体" w:eastAsia="宋体" w:hAnsi="宋体" w:cs="宋体"/>
          <w:color w:val="000000" w:themeColor="text1"/>
          <w:kern w:val="0"/>
          <w:szCs w:val="21"/>
        </w:rPr>
        <w:t>、苏州市质量和标准化院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651682A9" w14:textId="77777777" w:rsidR="00D8561C" w:rsidRPr="00CC549F" w:rsidRDefault="00A0187C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本文件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主要起草人：</w:t>
      </w:r>
      <w:r w:rsidR="00D8561C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xxx。</w:t>
      </w:r>
    </w:p>
    <w:p w14:paraId="2B9F71F3" w14:textId="77777777" w:rsidR="00817101" w:rsidRPr="00CC549F" w:rsidRDefault="00A0187C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本文件</w:t>
      </w:r>
      <w:r w:rsidR="00BE381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为首次发布。</w:t>
      </w:r>
    </w:p>
    <w:p w14:paraId="1EE347FA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104D0D5A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7705ECC4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39590873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27A5F753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250DF2F0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232D951D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26BE4EA8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6DDC43B1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361DD423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31601FDA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4FB2BF91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176C018F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2584834C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67ADC4DC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10662C5A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3AC038E9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7B540FAB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62EA08D5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4761BB01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0B4FF739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15CC01BA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4E6B0301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7A5F0D4F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2B8E88A3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161C8F4A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60B1B497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1C69F33A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27A4C0E7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768926AC" w14:textId="77777777" w:rsidR="00817101" w:rsidRPr="00CC549F" w:rsidRDefault="00817101" w:rsidP="00D8561C">
      <w:pPr>
        <w:snapToGrid w:val="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069D7CA3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62C33F45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775F33E6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1A56E5BC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12B8156C" w14:textId="77777777" w:rsidR="00817101" w:rsidRPr="00CC549F" w:rsidRDefault="00817101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3B1A8595" w14:textId="77777777" w:rsidR="00817101" w:rsidRPr="00CC549F" w:rsidRDefault="00817101" w:rsidP="00D8561C">
      <w:pPr>
        <w:snapToGrid w:val="0"/>
        <w:rPr>
          <w:rFonts w:ascii="宋体" w:eastAsia="宋体" w:hAnsi="宋体" w:cs="宋体"/>
          <w:color w:val="000000" w:themeColor="text1"/>
          <w:kern w:val="0"/>
          <w:szCs w:val="21"/>
        </w:rPr>
        <w:sectPr w:rsidR="00817101" w:rsidRPr="00CC549F">
          <w:headerReference w:type="even" r:id="rId15"/>
          <w:headerReference w:type="default" r:id="rId16"/>
          <w:footerReference w:type="default" r:id="rId17"/>
          <w:pgSz w:w="11907" w:h="16840"/>
          <w:pgMar w:top="1985" w:right="1134" w:bottom="1134" w:left="1418" w:header="1417" w:footer="1134" w:gutter="0"/>
          <w:pgNumType w:fmt="upperRoman"/>
          <w:cols w:space="425"/>
          <w:docGrid w:type="lines" w:linePitch="312"/>
        </w:sectPr>
      </w:pPr>
    </w:p>
    <w:p w14:paraId="03838B8F" w14:textId="77777777" w:rsidR="006208E8" w:rsidRPr="00CC549F" w:rsidRDefault="006208E8" w:rsidP="006208E8">
      <w:pPr>
        <w:pStyle w:val="ae"/>
        <w:spacing w:before="691" w:after="520"/>
        <w:rPr>
          <w:rFonts w:ascii="黑体" w:eastAsia="黑体" w:hAnsi="黑体"/>
          <w:b w:val="0"/>
          <w:color w:val="000000" w:themeColor="text1"/>
        </w:rPr>
      </w:pPr>
      <w:bookmarkStart w:id="1" w:name="_Toc67508987"/>
      <w:r>
        <w:rPr>
          <w:rFonts w:ascii="黑体" w:eastAsia="黑体" w:hAnsi="黑体" w:hint="eastAsia"/>
          <w:b w:val="0"/>
          <w:color w:val="000000" w:themeColor="text1"/>
        </w:rPr>
        <w:lastRenderedPageBreak/>
        <w:t>引</w:t>
      </w:r>
      <w:r w:rsidRPr="00CC549F">
        <w:rPr>
          <w:rFonts w:ascii="黑体" w:eastAsia="黑体" w:hAnsi="黑体" w:hint="eastAsia"/>
          <w:b w:val="0"/>
          <w:color w:val="000000" w:themeColor="text1"/>
        </w:rPr>
        <w:t xml:space="preserve">    言</w:t>
      </w:r>
      <w:bookmarkEnd w:id="1"/>
    </w:p>
    <w:p w14:paraId="688DAC09" w14:textId="77777777" w:rsidR="006208E8" w:rsidRPr="00A61A43" w:rsidRDefault="00A61A43" w:rsidP="00A61A43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综治中心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以维护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社会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稳定为主线，着力整合全区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社会</w:t>
      </w:r>
      <w:r w:rsidRPr="00A61A43">
        <w:rPr>
          <w:rFonts w:ascii="宋体" w:eastAsia="宋体" w:hAnsi="宋体" w:cs="宋体" w:hint="eastAsia"/>
          <w:color w:val="000000" w:themeColor="text1"/>
          <w:kern w:val="0"/>
          <w:szCs w:val="21"/>
        </w:rPr>
        <w:t>服务管理资源，理顺社会服务管理体制，完善工作运行机制，提高社会服务管理能力，提升社会治理的品质、水平和成效。整合融合全区社会管理服务的力量资源，建立多功能于一体的区社会管理服务中心，实行部分社会管理职能部门联合办公、社会管理事务集中受理，实现资源整合、功能聚合和工作融合，做到一个体系领导、一个平台统揽、一个机制运行；实现工作网络、工作机制、工作制度有效衔接，资源信息无缝对接，服务和管理互通互融，为全面推进我区社会治理现代化奠定坚实的基础。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因此迫切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需要一项能够规范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综治中心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建设和管理的文件出台，特制定本文件。</w:t>
      </w:r>
    </w:p>
    <w:p w14:paraId="1E0DD33A" w14:textId="67E8D77F" w:rsidR="00721C40" w:rsidRDefault="00A61A43" w:rsidP="00A61A43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以往综治中心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的社会治理主要解决公安违法犯罪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相关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的问题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，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近年来随着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经济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的发展，社会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治安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情况得到了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改善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治理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的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重心</w:t>
      </w:r>
      <w:r w:rsidR="001B722B">
        <w:rPr>
          <w:rFonts w:ascii="宋体" w:eastAsia="宋体" w:hAnsi="宋体" w:cs="宋体" w:hint="eastAsia"/>
          <w:color w:val="000000" w:themeColor="text1"/>
          <w:kern w:val="0"/>
          <w:szCs w:val="21"/>
        </w:rPr>
        <w:t>逐渐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转移到了矛盾调解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。综治中心目前80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%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的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案件来源于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人事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、民事案件，因此矛盾调解是社会治理的重点工作，在本文件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9.3章节重点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对矛盾调处进行了</w:t>
      </w:r>
      <w:r w:rsidR="00721C40">
        <w:rPr>
          <w:rFonts w:ascii="宋体" w:eastAsia="宋体" w:hAnsi="宋体" w:cs="宋体" w:hint="eastAsia"/>
          <w:color w:val="000000" w:themeColor="text1"/>
          <w:kern w:val="0"/>
          <w:szCs w:val="21"/>
        </w:rPr>
        <w:t>详细</w:t>
      </w:r>
      <w:r w:rsidR="00721C40">
        <w:rPr>
          <w:rFonts w:ascii="宋体" w:eastAsia="宋体" w:hAnsi="宋体" w:cs="宋体"/>
          <w:color w:val="000000" w:themeColor="text1"/>
          <w:kern w:val="0"/>
          <w:szCs w:val="21"/>
        </w:rPr>
        <w:t>规定</w:t>
      </w:r>
      <w:r w:rsidR="00721C40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136D1883" w14:textId="77777777" w:rsidR="00721C40" w:rsidRDefault="00721C40" w:rsidP="00A61A43">
      <w:pPr>
        <w:snapToGrid w:val="0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本文件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在编制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过程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中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，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在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综治中心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的功能定位、硬件配置方面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直接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引用了国标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GB/T 33200-2016中的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规定，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并在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国标中基础上对三级综治中心的上下级关系、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进驻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部门的管理、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工作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运行的流程等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方面作出了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补充。希望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本标准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的制定和实施能切术有效的推动苏州市县（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市、区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镇（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街道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村（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社区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综治中心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的工作。</w:t>
      </w:r>
    </w:p>
    <w:p w14:paraId="5B521528" w14:textId="77777777" w:rsidR="006208E8" w:rsidRPr="00A61A43" w:rsidRDefault="006208E8" w:rsidP="00D8561C">
      <w:pPr>
        <w:snapToGrid w:val="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770288E1" w14:textId="77777777" w:rsidR="006208E8" w:rsidRPr="00A61A43" w:rsidRDefault="006208E8" w:rsidP="00D8561C">
      <w:pPr>
        <w:snapToGrid w:val="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374A086A" w14:textId="77777777" w:rsidR="006208E8" w:rsidRDefault="006208E8" w:rsidP="00D8561C">
      <w:pPr>
        <w:snapToGrid w:val="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2E319AE8" w14:textId="77777777" w:rsidR="006208E8" w:rsidRDefault="006208E8" w:rsidP="00D8561C">
      <w:pPr>
        <w:snapToGrid w:val="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40108C4D" w14:textId="77777777" w:rsidR="006208E8" w:rsidRDefault="006208E8" w:rsidP="00D8561C">
      <w:pPr>
        <w:snapToGrid w:val="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55E32D87" w14:textId="77777777" w:rsidR="006208E8" w:rsidRDefault="006208E8" w:rsidP="00D8561C">
      <w:pPr>
        <w:snapToGrid w:val="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07567FCB" w14:textId="77777777" w:rsidR="006208E8" w:rsidRDefault="006208E8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br w:type="page"/>
      </w:r>
    </w:p>
    <w:p w14:paraId="1C7149DE" w14:textId="77777777" w:rsidR="006208E8" w:rsidRPr="00CC549F" w:rsidRDefault="006208E8" w:rsidP="00D8561C">
      <w:pPr>
        <w:snapToGrid w:val="0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14:paraId="412B8930" w14:textId="77777777" w:rsidR="00817101" w:rsidRPr="00CC549F" w:rsidRDefault="009F1430" w:rsidP="00AF510F">
      <w:pPr>
        <w:spacing w:beforeLines="100" w:before="312" w:afterLines="100" w:after="312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CC549F">
        <w:rPr>
          <w:rFonts w:ascii="黑体" w:eastAsia="黑体" w:hAnsi="黑体" w:hint="eastAsia"/>
          <w:b/>
          <w:color w:val="000000" w:themeColor="text1"/>
          <w:sz w:val="32"/>
          <w:szCs w:val="32"/>
        </w:rPr>
        <w:t>县（市、区）、镇（街道）、村（社区）三级社会治安综合治理</w:t>
      </w:r>
      <w:r w:rsidR="002453F8" w:rsidRPr="00CC549F">
        <w:rPr>
          <w:rFonts w:ascii="黑体" w:eastAsia="黑体" w:hAnsi="黑体" w:hint="eastAsia"/>
          <w:b/>
          <w:color w:val="000000" w:themeColor="text1"/>
          <w:sz w:val="32"/>
          <w:szCs w:val="32"/>
        </w:rPr>
        <w:t xml:space="preserve"> </w:t>
      </w:r>
      <w:r w:rsidRPr="00CC549F">
        <w:rPr>
          <w:rFonts w:ascii="黑体" w:eastAsia="黑体" w:hAnsi="黑体" w:hint="eastAsia"/>
          <w:b/>
          <w:color w:val="000000" w:themeColor="text1"/>
          <w:sz w:val="32"/>
          <w:szCs w:val="32"/>
        </w:rPr>
        <w:t>中心建设与管理规范</w:t>
      </w:r>
    </w:p>
    <w:p w14:paraId="3E3AD17A" w14:textId="77777777" w:rsidR="00817101" w:rsidRPr="00CC549F" w:rsidRDefault="00BE3811">
      <w:pPr>
        <w:spacing w:beforeLines="100" w:before="312" w:afterLines="100" w:after="312"/>
        <w:jc w:val="left"/>
        <w:outlineLvl w:val="0"/>
        <w:rPr>
          <w:rFonts w:ascii="黑体" w:eastAsia="黑体" w:hAnsi="黑体"/>
          <w:color w:val="000000" w:themeColor="text1"/>
        </w:rPr>
      </w:pPr>
      <w:bookmarkStart w:id="2" w:name="_Toc67508988"/>
      <w:r w:rsidRPr="00CC549F">
        <w:rPr>
          <w:rFonts w:ascii="黑体" w:eastAsia="黑体" w:hAnsi="黑体" w:hint="eastAsia"/>
          <w:color w:val="000000" w:themeColor="text1"/>
        </w:rPr>
        <w:t>1  范围</w:t>
      </w:r>
      <w:bookmarkEnd w:id="2"/>
    </w:p>
    <w:p w14:paraId="71830365" w14:textId="77777777" w:rsidR="009F1430" w:rsidRPr="00CC549F" w:rsidRDefault="009F1430" w:rsidP="009F1430">
      <w:pPr>
        <w:ind w:firstLineChars="200" w:firstLine="420"/>
        <w:contextualSpacing/>
        <w:jc w:val="left"/>
        <w:rPr>
          <w:rFonts w:ascii="宋体" w:eastAsia="宋体" w:hAnsi="宋体"/>
          <w:color w:val="000000" w:themeColor="text1"/>
        </w:rPr>
      </w:pPr>
      <w:r w:rsidRPr="00CC549F">
        <w:rPr>
          <w:rFonts w:ascii="宋体" w:eastAsia="宋体" w:hAnsi="宋体" w:hint="eastAsia"/>
          <w:color w:val="000000" w:themeColor="text1"/>
        </w:rPr>
        <w:t>本文件</w:t>
      </w:r>
      <w:r w:rsidR="00BE3811" w:rsidRPr="00CC549F">
        <w:rPr>
          <w:rFonts w:ascii="宋体" w:eastAsia="宋体" w:hAnsi="宋体" w:hint="eastAsia"/>
          <w:color w:val="000000" w:themeColor="text1"/>
        </w:rPr>
        <w:t>规定了</w:t>
      </w:r>
      <w:r w:rsidRPr="00CC549F">
        <w:rPr>
          <w:rFonts w:ascii="宋体" w:eastAsia="宋体" w:hAnsi="宋体" w:hint="eastAsia"/>
          <w:color w:val="000000" w:themeColor="text1"/>
        </w:rPr>
        <w:t>县（市、区）、镇（街道）、村（社区）三级社会治安综合治理中心</w:t>
      </w:r>
      <w:r w:rsidR="001164A7" w:rsidRPr="00CC549F">
        <w:rPr>
          <w:rFonts w:ascii="宋体" w:eastAsia="宋体" w:hAnsi="宋体" w:hint="eastAsia"/>
          <w:color w:val="000000" w:themeColor="text1"/>
        </w:rPr>
        <w:t>建设</w:t>
      </w:r>
      <w:r w:rsidRPr="00CC549F">
        <w:rPr>
          <w:rFonts w:ascii="宋体" w:eastAsia="宋体" w:hAnsi="宋体" w:hint="eastAsia"/>
          <w:color w:val="000000" w:themeColor="text1"/>
        </w:rPr>
        <w:t>的</w:t>
      </w:r>
      <w:r w:rsidR="001164A7" w:rsidRPr="00CC549F">
        <w:rPr>
          <w:rFonts w:ascii="宋体" w:eastAsia="宋体" w:hAnsi="宋体" w:hint="eastAsia"/>
          <w:color w:val="000000" w:themeColor="text1"/>
        </w:rPr>
        <w:t>总体</w:t>
      </w:r>
      <w:r w:rsidR="001164A7" w:rsidRPr="00CC549F">
        <w:rPr>
          <w:rFonts w:ascii="宋体" w:eastAsia="宋体" w:hAnsi="宋体"/>
          <w:color w:val="000000" w:themeColor="text1"/>
        </w:rPr>
        <w:t>原则、</w:t>
      </w:r>
      <w:r w:rsidR="00C33900">
        <w:rPr>
          <w:rFonts w:ascii="宋体" w:eastAsia="宋体" w:hAnsi="宋体" w:hint="eastAsia"/>
          <w:color w:val="000000" w:themeColor="text1"/>
        </w:rPr>
        <w:t>组织架构、</w:t>
      </w:r>
      <w:r w:rsidR="00C33900">
        <w:rPr>
          <w:rFonts w:ascii="宋体" w:eastAsia="宋体" w:hAnsi="宋体"/>
          <w:color w:val="000000" w:themeColor="text1"/>
        </w:rPr>
        <w:t>机构设置、场所设施、信息化建设、</w:t>
      </w:r>
      <w:r w:rsidR="00C33900">
        <w:rPr>
          <w:rFonts w:ascii="宋体" w:eastAsia="宋体" w:hAnsi="宋体" w:hint="eastAsia"/>
          <w:color w:val="000000" w:themeColor="text1"/>
        </w:rPr>
        <w:t>运行</w:t>
      </w:r>
      <w:r w:rsidR="00C33900">
        <w:rPr>
          <w:rFonts w:ascii="宋体" w:eastAsia="宋体" w:hAnsi="宋体"/>
          <w:color w:val="000000" w:themeColor="text1"/>
        </w:rPr>
        <w:t>要求</w:t>
      </w:r>
      <w:r w:rsidR="00C33900">
        <w:rPr>
          <w:rFonts w:ascii="宋体" w:eastAsia="宋体" w:hAnsi="宋体" w:hint="eastAsia"/>
          <w:color w:val="000000" w:themeColor="text1"/>
        </w:rPr>
        <w:t>和</w:t>
      </w:r>
      <w:r w:rsidR="00C33900">
        <w:rPr>
          <w:rFonts w:ascii="宋体" w:eastAsia="宋体" w:hAnsi="宋体"/>
          <w:color w:val="000000" w:themeColor="text1"/>
        </w:rPr>
        <w:t>日常管理等。</w:t>
      </w:r>
    </w:p>
    <w:p w14:paraId="4A261DDF" w14:textId="3D4055A5" w:rsidR="00817101" w:rsidRPr="00CC549F" w:rsidRDefault="00A0187C" w:rsidP="009F1430">
      <w:pPr>
        <w:ind w:firstLineChars="200" w:firstLine="420"/>
        <w:contextualSpacing/>
        <w:jc w:val="left"/>
        <w:rPr>
          <w:rFonts w:ascii="宋体" w:hAnsi="宋体" w:cs="宋体"/>
          <w:color w:val="000000" w:themeColor="text1"/>
          <w:sz w:val="24"/>
        </w:rPr>
      </w:pPr>
      <w:r w:rsidRPr="00CC549F">
        <w:rPr>
          <w:rFonts w:ascii="宋体" w:eastAsia="宋体" w:hAnsi="宋体" w:hint="eastAsia"/>
          <w:color w:val="000000" w:themeColor="text1"/>
        </w:rPr>
        <w:t>本文件</w:t>
      </w:r>
      <w:r w:rsidR="00BE3811" w:rsidRPr="00CC549F">
        <w:rPr>
          <w:rFonts w:ascii="宋体" w:eastAsia="宋体" w:hAnsi="宋体" w:hint="eastAsia"/>
          <w:color w:val="000000" w:themeColor="text1"/>
        </w:rPr>
        <w:t>适用于苏州市</w:t>
      </w:r>
      <w:r w:rsidR="00202DEC" w:rsidRPr="00CC549F">
        <w:rPr>
          <w:rFonts w:ascii="宋体" w:eastAsia="宋体" w:hAnsi="宋体"/>
          <w:color w:val="000000" w:themeColor="text1"/>
        </w:rPr>
        <w:t>范围内</w:t>
      </w:r>
      <w:r w:rsidR="009D72EB">
        <w:rPr>
          <w:rFonts w:ascii="宋体" w:eastAsia="宋体" w:hAnsi="宋体" w:hint="eastAsia"/>
          <w:color w:val="000000" w:themeColor="text1"/>
        </w:rPr>
        <w:t>社会治安综合治理</w:t>
      </w:r>
      <w:r w:rsidR="009F1430" w:rsidRPr="00CC549F">
        <w:rPr>
          <w:rFonts w:ascii="宋体" w:eastAsia="宋体" w:hAnsi="宋体"/>
          <w:color w:val="000000" w:themeColor="text1"/>
        </w:rPr>
        <w:t>中心</w:t>
      </w:r>
      <w:r w:rsidR="00C33900">
        <w:rPr>
          <w:rFonts w:ascii="宋体" w:eastAsia="宋体" w:hAnsi="宋体" w:hint="eastAsia"/>
          <w:color w:val="000000" w:themeColor="text1"/>
        </w:rPr>
        <w:t>的</w:t>
      </w:r>
      <w:r w:rsidR="00C33900">
        <w:rPr>
          <w:rFonts w:ascii="宋体" w:eastAsia="宋体" w:hAnsi="宋体"/>
          <w:color w:val="000000" w:themeColor="text1"/>
        </w:rPr>
        <w:t>建设与</w:t>
      </w:r>
      <w:r w:rsidR="00C33900">
        <w:rPr>
          <w:rFonts w:ascii="宋体" w:eastAsia="宋体" w:hAnsi="宋体" w:hint="eastAsia"/>
          <w:color w:val="000000" w:themeColor="text1"/>
        </w:rPr>
        <w:t>管理</w:t>
      </w:r>
      <w:r w:rsidR="009F1430" w:rsidRPr="00CC549F">
        <w:rPr>
          <w:rFonts w:ascii="宋体" w:hAnsi="宋体" w:cs="宋体"/>
          <w:color w:val="000000" w:themeColor="text1"/>
          <w:sz w:val="24"/>
        </w:rPr>
        <w:t>。</w:t>
      </w:r>
    </w:p>
    <w:p w14:paraId="3354C84F" w14:textId="77777777" w:rsidR="00817101" w:rsidRPr="00CC549F" w:rsidRDefault="00BE3811">
      <w:pPr>
        <w:spacing w:beforeLines="100" w:before="312" w:afterLines="100" w:after="312"/>
        <w:jc w:val="left"/>
        <w:outlineLvl w:val="0"/>
        <w:rPr>
          <w:rFonts w:ascii="黑体" w:eastAsia="黑体" w:hAnsi="黑体"/>
          <w:color w:val="000000" w:themeColor="text1"/>
        </w:rPr>
      </w:pPr>
      <w:bookmarkStart w:id="3" w:name="_Toc67508989"/>
      <w:r w:rsidRPr="00CC549F">
        <w:rPr>
          <w:rFonts w:ascii="黑体" w:eastAsia="黑体" w:hAnsi="黑体" w:hint="eastAsia"/>
          <w:color w:val="000000" w:themeColor="text1"/>
        </w:rPr>
        <w:t>2  规范性引用文件</w:t>
      </w:r>
      <w:bookmarkEnd w:id="3"/>
    </w:p>
    <w:p w14:paraId="56953F70" w14:textId="77777777" w:rsidR="00817101" w:rsidRDefault="00BE3811">
      <w:pPr>
        <w:ind w:firstLineChars="200" w:firstLine="420"/>
        <w:jc w:val="left"/>
        <w:rPr>
          <w:rFonts w:ascii="宋体" w:eastAsia="宋体" w:hAnsi="宋体"/>
          <w:color w:val="000000" w:themeColor="text1"/>
        </w:rPr>
      </w:pPr>
      <w:r w:rsidRPr="00CC549F">
        <w:rPr>
          <w:rFonts w:ascii="宋体" w:eastAsia="宋体" w:hAnsi="宋体" w:hint="eastAsia"/>
          <w:color w:val="000000" w:themeColor="text1"/>
        </w:rPr>
        <w:t>下列文件对于本文件的应用是必不可少的。</w:t>
      </w:r>
      <w:r w:rsidRPr="00CC549F">
        <w:rPr>
          <w:rFonts w:ascii="宋体" w:eastAsia="宋体" w:hAnsi="宋体"/>
          <w:color w:val="000000" w:themeColor="text1"/>
        </w:rPr>
        <w:t>凡是</w:t>
      </w:r>
      <w:r w:rsidRPr="00CC549F">
        <w:rPr>
          <w:rFonts w:ascii="宋体" w:eastAsia="宋体" w:hAnsi="宋体" w:hint="eastAsia"/>
          <w:color w:val="000000" w:themeColor="text1"/>
        </w:rPr>
        <w:t>注日期的引用文件，</w:t>
      </w:r>
      <w:r w:rsidRPr="00CC549F">
        <w:rPr>
          <w:rFonts w:ascii="宋体" w:eastAsia="宋体" w:hAnsi="宋体"/>
          <w:color w:val="000000" w:themeColor="text1"/>
        </w:rPr>
        <w:t>仅</w:t>
      </w:r>
      <w:r w:rsidRPr="00CC549F">
        <w:rPr>
          <w:rFonts w:ascii="宋体" w:eastAsia="宋体" w:hAnsi="宋体" w:hint="eastAsia"/>
          <w:color w:val="000000" w:themeColor="text1"/>
        </w:rPr>
        <w:t>注日期的版本适用于本文件。</w:t>
      </w:r>
      <w:r w:rsidRPr="00CC549F">
        <w:rPr>
          <w:rFonts w:ascii="宋体" w:eastAsia="宋体" w:hAnsi="宋体"/>
          <w:color w:val="000000" w:themeColor="text1"/>
        </w:rPr>
        <w:t>凡是</w:t>
      </w:r>
      <w:r w:rsidRPr="00CC549F">
        <w:rPr>
          <w:rFonts w:ascii="宋体" w:eastAsia="宋体" w:hAnsi="宋体" w:hint="eastAsia"/>
          <w:color w:val="000000" w:themeColor="text1"/>
        </w:rPr>
        <w:t>不注日期的引用文件，</w:t>
      </w:r>
      <w:r w:rsidRPr="00CC549F">
        <w:rPr>
          <w:rFonts w:ascii="宋体" w:eastAsia="宋体" w:hAnsi="宋体"/>
          <w:color w:val="000000" w:themeColor="text1"/>
        </w:rPr>
        <w:t>其最新</w:t>
      </w:r>
      <w:r w:rsidRPr="00CC549F">
        <w:rPr>
          <w:rFonts w:ascii="宋体" w:eastAsia="宋体" w:hAnsi="宋体" w:hint="eastAsia"/>
          <w:color w:val="000000" w:themeColor="text1"/>
        </w:rPr>
        <w:t>版本（包括所有的修改单</w:t>
      </w:r>
      <w:r w:rsidRPr="00CC549F">
        <w:rPr>
          <w:rFonts w:ascii="宋体" w:eastAsia="宋体" w:hAnsi="宋体"/>
          <w:color w:val="000000" w:themeColor="text1"/>
        </w:rPr>
        <w:t>）</w:t>
      </w:r>
      <w:r w:rsidRPr="00CC549F">
        <w:rPr>
          <w:rFonts w:ascii="宋体" w:eastAsia="宋体" w:hAnsi="宋体" w:hint="eastAsia"/>
          <w:color w:val="000000" w:themeColor="text1"/>
        </w:rPr>
        <w:t>适用于本文件。</w:t>
      </w:r>
    </w:p>
    <w:p w14:paraId="36AF8321" w14:textId="77777777" w:rsidR="00DB7719" w:rsidRPr="00CC549F" w:rsidRDefault="00DB7719" w:rsidP="00DB7719">
      <w:pPr>
        <w:ind w:firstLineChars="200" w:firstLine="42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GB 2894  </w:t>
      </w:r>
      <w:r>
        <w:rPr>
          <w:rFonts w:ascii="宋体" w:eastAsia="宋体" w:hAnsi="宋体" w:hint="eastAsia"/>
          <w:color w:val="000000" w:themeColor="text1"/>
        </w:rPr>
        <w:t>安全标志</w:t>
      </w:r>
      <w:r>
        <w:rPr>
          <w:rFonts w:ascii="宋体" w:eastAsia="宋体" w:hAnsi="宋体"/>
          <w:color w:val="000000" w:themeColor="text1"/>
        </w:rPr>
        <w:t>及其使用</w:t>
      </w:r>
      <w:r>
        <w:rPr>
          <w:rFonts w:ascii="宋体" w:eastAsia="宋体" w:hAnsi="宋体" w:hint="eastAsia"/>
          <w:color w:val="000000" w:themeColor="text1"/>
        </w:rPr>
        <w:t>导则</w:t>
      </w:r>
    </w:p>
    <w:p w14:paraId="064661DB" w14:textId="77777777" w:rsidR="00DB7719" w:rsidRDefault="00DB7719">
      <w:pPr>
        <w:ind w:firstLineChars="200" w:firstLine="420"/>
        <w:jc w:val="left"/>
        <w:rPr>
          <w:rFonts w:ascii="宋体" w:eastAsia="宋体" w:hAnsi="宋体"/>
          <w:color w:val="000000" w:themeColor="text1"/>
        </w:rPr>
      </w:pPr>
      <w:r w:rsidRPr="00DB7719">
        <w:rPr>
          <w:rFonts w:ascii="宋体" w:eastAsia="宋体" w:hAnsi="宋体" w:hint="eastAsia"/>
          <w:color w:val="000000" w:themeColor="text1"/>
        </w:rPr>
        <w:t>GB/T 10001.1  公共信息图形符号 第1部分：通用符号</w:t>
      </w:r>
    </w:p>
    <w:p w14:paraId="5524D25E" w14:textId="77777777" w:rsidR="00DB7719" w:rsidRPr="00DB7719" w:rsidRDefault="00DB7719" w:rsidP="00DB7719">
      <w:pPr>
        <w:ind w:firstLineChars="200" w:firstLine="42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GB 13495.1  </w:t>
      </w:r>
      <w:r>
        <w:rPr>
          <w:rFonts w:ascii="宋体" w:eastAsia="宋体" w:hAnsi="宋体" w:hint="eastAsia"/>
          <w:color w:val="000000" w:themeColor="text1"/>
        </w:rPr>
        <w:t>消防安全标志 第1部分：</w:t>
      </w:r>
      <w:r>
        <w:rPr>
          <w:rFonts w:ascii="宋体" w:eastAsia="宋体" w:hAnsi="宋体"/>
          <w:color w:val="000000" w:themeColor="text1"/>
        </w:rPr>
        <w:t>标志</w:t>
      </w:r>
    </w:p>
    <w:p w14:paraId="00A748C1" w14:textId="77777777" w:rsidR="00DB7719" w:rsidRDefault="00DB7719">
      <w:pPr>
        <w:ind w:firstLineChars="200" w:firstLine="42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GB 15566.1</w:t>
      </w:r>
      <w:r>
        <w:rPr>
          <w:rFonts w:ascii="宋体" w:eastAsia="宋体" w:hAnsi="宋体"/>
          <w:color w:val="000000" w:themeColor="text1"/>
        </w:rPr>
        <w:t xml:space="preserve">  </w:t>
      </w:r>
      <w:r>
        <w:rPr>
          <w:rFonts w:ascii="宋体" w:eastAsia="宋体" w:hAnsi="宋体" w:hint="eastAsia"/>
          <w:color w:val="000000" w:themeColor="text1"/>
        </w:rPr>
        <w:t>公共</w:t>
      </w:r>
      <w:r>
        <w:rPr>
          <w:rFonts w:ascii="宋体" w:eastAsia="宋体" w:hAnsi="宋体"/>
          <w:color w:val="000000" w:themeColor="text1"/>
        </w:rPr>
        <w:t>信息</w:t>
      </w:r>
      <w:r>
        <w:rPr>
          <w:rFonts w:ascii="宋体" w:eastAsia="宋体" w:hAnsi="宋体" w:hint="eastAsia"/>
          <w:color w:val="000000" w:themeColor="text1"/>
        </w:rPr>
        <w:t>导向</w:t>
      </w:r>
      <w:r>
        <w:rPr>
          <w:rFonts w:ascii="宋体" w:eastAsia="宋体" w:hAnsi="宋体"/>
          <w:color w:val="000000" w:themeColor="text1"/>
        </w:rPr>
        <w:t>系统</w:t>
      </w:r>
      <w:r>
        <w:rPr>
          <w:rFonts w:ascii="宋体" w:eastAsia="宋体" w:hAnsi="宋体" w:hint="eastAsia"/>
          <w:color w:val="000000" w:themeColor="text1"/>
        </w:rPr>
        <w:t xml:space="preserve"> 设置原则</w:t>
      </w:r>
      <w:r>
        <w:rPr>
          <w:rFonts w:ascii="宋体" w:eastAsia="宋体" w:hAnsi="宋体"/>
          <w:color w:val="000000" w:themeColor="text1"/>
        </w:rPr>
        <w:t>与要求</w:t>
      </w:r>
      <w:r>
        <w:rPr>
          <w:rFonts w:ascii="宋体" w:eastAsia="宋体" w:hAnsi="宋体" w:hint="eastAsia"/>
          <w:color w:val="000000" w:themeColor="text1"/>
        </w:rPr>
        <w:t xml:space="preserve"> 第1部分：总则</w:t>
      </w:r>
    </w:p>
    <w:p w14:paraId="2C9EB71B" w14:textId="77777777" w:rsidR="00DB7719" w:rsidRDefault="00DB7719">
      <w:pPr>
        <w:ind w:firstLineChars="200" w:firstLine="42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GB 15630  </w:t>
      </w:r>
      <w:r>
        <w:rPr>
          <w:rFonts w:ascii="宋体" w:eastAsia="宋体" w:hAnsi="宋体" w:hint="eastAsia"/>
          <w:color w:val="000000" w:themeColor="text1"/>
        </w:rPr>
        <w:t>消防安全</w:t>
      </w:r>
      <w:r>
        <w:rPr>
          <w:rFonts w:ascii="宋体" w:eastAsia="宋体" w:hAnsi="宋体"/>
          <w:color w:val="000000" w:themeColor="text1"/>
        </w:rPr>
        <w:t>标志设置要求</w:t>
      </w:r>
    </w:p>
    <w:p w14:paraId="5FE359FB" w14:textId="77777777" w:rsidR="00A02354" w:rsidRDefault="00A02354" w:rsidP="004631F3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GB/T 20269  信息</w:t>
      </w:r>
      <w:r>
        <w:rPr>
          <w:rFonts w:asciiTheme="minorEastAsia" w:hAnsiTheme="minorEastAsia"/>
          <w:color w:val="000000" w:themeColor="text1"/>
          <w:szCs w:val="21"/>
        </w:rPr>
        <w:t>安全技术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信息系统</w:t>
      </w:r>
      <w:r>
        <w:rPr>
          <w:rFonts w:asciiTheme="minorEastAsia" w:hAnsiTheme="minorEastAsia"/>
          <w:color w:val="000000" w:themeColor="text1"/>
          <w:szCs w:val="21"/>
        </w:rPr>
        <w:t>安全管理要求</w:t>
      </w:r>
    </w:p>
    <w:p w14:paraId="2FFFC8FD" w14:textId="77777777" w:rsidR="00A02354" w:rsidRDefault="00A02354" w:rsidP="004631F3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GB/T 20270  </w:t>
      </w:r>
      <w:r>
        <w:rPr>
          <w:rFonts w:asciiTheme="minorEastAsia" w:hAnsiTheme="minorEastAsia" w:hint="eastAsia"/>
          <w:color w:val="000000" w:themeColor="text1"/>
          <w:szCs w:val="21"/>
        </w:rPr>
        <w:t>信息安全</w:t>
      </w:r>
      <w:r>
        <w:rPr>
          <w:rFonts w:asciiTheme="minorEastAsia" w:hAnsiTheme="minorEastAsia"/>
          <w:color w:val="000000" w:themeColor="text1"/>
          <w:szCs w:val="21"/>
        </w:rPr>
        <w:t>技术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网络基础安全技术</w:t>
      </w:r>
      <w:r>
        <w:rPr>
          <w:rFonts w:asciiTheme="minorEastAsia" w:hAnsiTheme="minorEastAsia"/>
          <w:color w:val="000000" w:themeColor="text1"/>
          <w:szCs w:val="21"/>
        </w:rPr>
        <w:t>要求</w:t>
      </w:r>
    </w:p>
    <w:p w14:paraId="02CE6921" w14:textId="77777777" w:rsidR="00A02354" w:rsidRPr="00A02354" w:rsidRDefault="00A02354" w:rsidP="004631F3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GB/T 20271  </w:t>
      </w:r>
      <w:r>
        <w:rPr>
          <w:rFonts w:asciiTheme="minorEastAsia" w:hAnsiTheme="minorEastAsia" w:hint="eastAsia"/>
          <w:color w:val="000000" w:themeColor="text1"/>
          <w:szCs w:val="21"/>
        </w:rPr>
        <w:t>信息安全技术 信息系统通用</w:t>
      </w:r>
      <w:r>
        <w:rPr>
          <w:rFonts w:asciiTheme="minorEastAsia" w:hAnsiTheme="minorEastAsia"/>
          <w:color w:val="000000" w:themeColor="text1"/>
          <w:szCs w:val="21"/>
        </w:rPr>
        <w:t>安全技术要求</w:t>
      </w:r>
    </w:p>
    <w:p w14:paraId="43A3DAF3" w14:textId="77777777" w:rsidR="004631F3" w:rsidRPr="00CC549F" w:rsidRDefault="004631F3" w:rsidP="004631F3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CC549F">
        <w:rPr>
          <w:rFonts w:asciiTheme="minorEastAsia" w:hAnsiTheme="minorEastAsia" w:hint="eastAsia"/>
          <w:color w:val="000000" w:themeColor="text1"/>
          <w:szCs w:val="21"/>
        </w:rPr>
        <w:t>GB/T 31000</w:t>
      </w:r>
      <w:r w:rsidR="00C33900">
        <w:rPr>
          <w:rFonts w:asciiTheme="minorEastAsia" w:hAnsiTheme="minorEastAsia"/>
          <w:color w:val="000000" w:themeColor="text1"/>
          <w:szCs w:val="21"/>
        </w:rPr>
        <w:t>-2015</w:t>
      </w:r>
      <w:r w:rsidRPr="00CC549F">
        <w:rPr>
          <w:rFonts w:asciiTheme="minorEastAsia" w:hAnsiTheme="minorEastAsia" w:hint="eastAsia"/>
          <w:color w:val="000000" w:themeColor="text1"/>
          <w:szCs w:val="21"/>
        </w:rPr>
        <w:t xml:space="preserve">  社会治安综合治理基础数据规范</w:t>
      </w:r>
    </w:p>
    <w:p w14:paraId="00136C75" w14:textId="77777777" w:rsidR="00F839AF" w:rsidRPr="00CC549F" w:rsidRDefault="00F839AF" w:rsidP="004631F3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CC549F">
        <w:rPr>
          <w:rFonts w:asciiTheme="minorEastAsia" w:hAnsiTheme="minorEastAsia" w:hint="eastAsia"/>
          <w:color w:val="000000" w:themeColor="text1"/>
          <w:szCs w:val="21"/>
        </w:rPr>
        <w:t>GB/T 33200</w:t>
      </w:r>
      <w:r w:rsidR="00EC7266">
        <w:rPr>
          <w:rFonts w:asciiTheme="minorEastAsia" w:hAnsiTheme="minorEastAsia"/>
          <w:color w:val="000000" w:themeColor="text1"/>
          <w:szCs w:val="21"/>
        </w:rPr>
        <w:t>-2016</w:t>
      </w:r>
      <w:r w:rsidRPr="00CC549F">
        <w:rPr>
          <w:rFonts w:asciiTheme="minorEastAsia" w:hAnsiTheme="minorEastAsia" w:hint="eastAsia"/>
          <w:color w:val="000000" w:themeColor="text1"/>
          <w:szCs w:val="21"/>
        </w:rPr>
        <w:t xml:space="preserve">  社会治安综合治理 综治中心建设与管理</w:t>
      </w:r>
      <w:r w:rsidRPr="00CC549F">
        <w:rPr>
          <w:rFonts w:asciiTheme="minorEastAsia" w:hAnsiTheme="minorEastAsia"/>
          <w:color w:val="000000" w:themeColor="text1"/>
          <w:szCs w:val="21"/>
        </w:rPr>
        <w:t>规范</w:t>
      </w:r>
    </w:p>
    <w:p w14:paraId="04347643" w14:textId="77777777" w:rsidR="00557C3D" w:rsidRPr="00CC549F" w:rsidRDefault="00BE3811" w:rsidP="00D5782C">
      <w:pPr>
        <w:spacing w:beforeLines="100" w:before="312" w:afterLines="100" w:after="312"/>
        <w:jc w:val="left"/>
        <w:outlineLvl w:val="0"/>
        <w:rPr>
          <w:rFonts w:ascii="黑体" w:eastAsia="黑体" w:hAnsi="黑体"/>
          <w:color w:val="000000" w:themeColor="text1"/>
        </w:rPr>
      </w:pPr>
      <w:bookmarkStart w:id="4" w:name="_Toc67508990"/>
      <w:r w:rsidRPr="00CC549F">
        <w:rPr>
          <w:rFonts w:ascii="黑体" w:eastAsia="黑体" w:hAnsi="黑体"/>
          <w:color w:val="000000" w:themeColor="text1"/>
        </w:rPr>
        <w:t xml:space="preserve">3  </w:t>
      </w:r>
      <w:r w:rsidRPr="00CC549F">
        <w:rPr>
          <w:rFonts w:ascii="黑体" w:eastAsia="黑体" w:hAnsi="黑体" w:hint="eastAsia"/>
          <w:color w:val="000000" w:themeColor="text1"/>
        </w:rPr>
        <w:t>术语与定义</w:t>
      </w:r>
      <w:bookmarkEnd w:id="4"/>
    </w:p>
    <w:p w14:paraId="6BA98CD4" w14:textId="77777777" w:rsidR="00817101" w:rsidRPr="00CC549F" w:rsidRDefault="00BE3811">
      <w:pPr>
        <w:ind w:firstLineChars="200" w:firstLine="420"/>
        <w:jc w:val="left"/>
        <w:rPr>
          <w:rFonts w:ascii="宋体" w:eastAsia="宋体" w:hAnsi="宋体"/>
          <w:color w:val="000000" w:themeColor="text1"/>
        </w:rPr>
      </w:pPr>
      <w:r w:rsidRPr="00CC549F">
        <w:rPr>
          <w:rFonts w:ascii="宋体" w:eastAsia="宋体" w:hAnsi="宋体" w:hint="eastAsia"/>
          <w:color w:val="000000" w:themeColor="text1"/>
        </w:rPr>
        <w:t>下列术语和定义适用于本文件。</w:t>
      </w:r>
    </w:p>
    <w:p w14:paraId="628C9A1E" w14:textId="77777777" w:rsidR="00436EE6" w:rsidRPr="00CC549F" w:rsidRDefault="00BE3811" w:rsidP="00C665FB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/>
          <w:color w:val="000000" w:themeColor="text1"/>
        </w:rPr>
        <w:t>3.1</w:t>
      </w:r>
      <w:r w:rsidR="00C665FB" w:rsidRPr="00CC549F">
        <w:rPr>
          <w:rFonts w:ascii="黑体" w:eastAsia="黑体" w:hAnsi="黑体" w:hint="eastAsia"/>
          <w:color w:val="000000" w:themeColor="text1"/>
        </w:rPr>
        <w:t xml:space="preserve"> </w:t>
      </w:r>
      <w:r w:rsidR="00436EE6" w:rsidRPr="00CC549F">
        <w:rPr>
          <w:rFonts w:ascii="黑体" w:eastAsia="黑体" w:hAnsi="黑体"/>
          <w:color w:val="000000" w:themeColor="text1"/>
        </w:rPr>
        <w:t xml:space="preserve"> </w:t>
      </w:r>
    </w:p>
    <w:p w14:paraId="47015753" w14:textId="77777777" w:rsidR="008B5711" w:rsidRPr="00CC549F" w:rsidRDefault="008B5711" w:rsidP="008B5711">
      <w:pPr>
        <w:spacing w:beforeLines="50" w:before="156" w:afterLines="50" w:after="156"/>
        <w:ind w:firstLineChars="200" w:firstLine="420"/>
        <w:jc w:val="left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 w:hint="eastAsia"/>
          <w:color w:val="000000" w:themeColor="text1"/>
          <w:szCs w:val="21"/>
        </w:rPr>
        <w:t>社会治安</w:t>
      </w:r>
      <w:r w:rsidRPr="00CC549F">
        <w:rPr>
          <w:rFonts w:ascii="黑体" w:eastAsia="黑体" w:hAnsi="黑体"/>
          <w:color w:val="000000" w:themeColor="text1"/>
          <w:szCs w:val="21"/>
        </w:rPr>
        <w:t>综合治理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CC549F">
        <w:rPr>
          <w:rFonts w:ascii="黑体" w:eastAsia="黑体" w:hAnsi="黑体"/>
          <w:color w:val="000000" w:themeColor="text1"/>
          <w:szCs w:val="21"/>
        </w:rPr>
        <w:t xml:space="preserve"> comprehensive management of public security</w:t>
      </w:r>
    </w:p>
    <w:p w14:paraId="197FF09C" w14:textId="77777777" w:rsidR="008B5711" w:rsidRDefault="008B5711" w:rsidP="008B5711">
      <w:pPr>
        <w:spacing w:beforeLines="50" w:before="156" w:afterLines="50" w:after="156"/>
        <w:ind w:firstLineChars="200" w:firstLine="420"/>
        <w:jc w:val="left"/>
        <w:rPr>
          <w:rFonts w:ascii="Arial" w:hAnsi="Arial" w:cs="Arial"/>
          <w:color w:val="000000" w:themeColor="text1"/>
          <w:szCs w:val="21"/>
          <w:shd w:val="clear" w:color="auto" w:fill="FFFFFF"/>
        </w:rPr>
      </w:pP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各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部门各方面协调一致，齐抓共管，运营多种手段，打防</w:t>
      </w: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并举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，标本兼</w:t>
      </w: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治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，</w:t>
      </w: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整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治社会治安，</w:t>
      </w: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打击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和预防犯罪，保障社会治安稳定。</w:t>
      </w:r>
    </w:p>
    <w:p w14:paraId="5C3E41E6" w14:textId="77777777" w:rsidR="00C33900" w:rsidRPr="00721C40" w:rsidRDefault="00C33900" w:rsidP="008B5711">
      <w:pPr>
        <w:spacing w:beforeLines="50" w:before="156" w:afterLines="50" w:after="156"/>
        <w:ind w:firstLineChars="200" w:firstLine="420"/>
        <w:jc w:val="left"/>
        <w:rPr>
          <w:rFonts w:ascii="宋体" w:eastAsia="宋体" w:hAnsi="宋体" w:cs="Arial"/>
          <w:color w:val="000000" w:themeColor="text1"/>
          <w:szCs w:val="21"/>
          <w:shd w:val="clear" w:color="auto" w:fill="FFFFFF"/>
        </w:rPr>
      </w:pPr>
      <w:r w:rsidRPr="00721C40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[来源</w:t>
      </w:r>
      <w:r w:rsidRPr="00721C40">
        <w:rPr>
          <w:rFonts w:ascii="宋体" w:eastAsia="宋体" w:hAnsi="宋体" w:cs="Arial"/>
          <w:color w:val="000000" w:themeColor="text1"/>
          <w:szCs w:val="21"/>
          <w:shd w:val="clear" w:color="auto" w:fill="FFFFFF"/>
        </w:rPr>
        <w:t>：</w:t>
      </w:r>
      <w:r w:rsidRPr="00721C40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GB/T</w:t>
      </w:r>
      <w:r w:rsidRPr="00721C40">
        <w:rPr>
          <w:rFonts w:ascii="宋体" w:eastAsia="宋体" w:hAnsi="宋体" w:cs="Arial"/>
          <w:color w:val="000000" w:themeColor="text1"/>
          <w:szCs w:val="21"/>
          <w:shd w:val="clear" w:color="auto" w:fill="FFFFFF"/>
        </w:rPr>
        <w:t xml:space="preserve"> 31000-2015</w:t>
      </w:r>
      <w:r w:rsidRPr="00721C40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，定义3.1]</w:t>
      </w:r>
    </w:p>
    <w:p w14:paraId="5B72FB5B" w14:textId="77777777" w:rsidR="008B5711" w:rsidRPr="00CC549F" w:rsidRDefault="008B5711" w:rsidP="008B5711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/>
          <w:color w:val="000000" w:themeColor="text1"/>
        </w:rPr>
        <w:t>3.2</w:t>
      </w:r>
    </w:p>
    <w:p w14:paraId="6521B3FD" w14:textId="77777777" w:rsidR="00817101" w:rsidRPr="00CC549F" w:rsidRDefault="0024513F" w:rsidP="00436EE6">
      <w:pPr>
        <w:spacing w:beforeLines="50" w:before="156" w:afterLines="50" w:after="156"/>
        <w:ind w:firstLineChars="200" w:firstLine="420"/>
        <w:jc w:val="left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 w:hint="eastAsia"/>
          <w:color w:val="000000" w:themeColor="text1"/>
          <w:szCs w:val="21"/>
        </w:rPr>
        <w:t>综治</w:t>
      </w:r>
      <w:r w:rsidRPr="00CC549F">
        <w:rPr>
          <w:rFonts w:ascii="黑体" w:eastAsia="黑体" w:hAnsi="黑体"/>
          <w:color w:val="000000" w:themeColor="text1"/>
          <w:szCs w:val="21"/>
        </w:rPr>
        <w:t>信息系统</w:t>
      </w:r>
      <w:r w:rsidR="006D1934" w:rsidRPr="00CC549F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="006D1934" w:rsidRPr="00CC549F">
        <w:rPr>
          <w:rFonts w:ascii="黑体" w:eastAsia="黑体" w:hAnsi="黑体"/>
          <w:color w:val="000000" w:themeColor="text1"/>
          <w:szCs w:val="21"/>
        </w:rPr>
        <w:t xml:space="preserve"> </w:t>
      </w:r>
      <w:r w:rsidRPr="00CC549F">
        <w:rPr>
          <w:rFonts w:ascii="黑体" w:eastAsia="黑体" w:hAnsi="黑体"/>
          <w:color w:val="000000" w:themeColor="text1"/>
          <w:szCs w:val="21"/>
        </w:rPr>
        <w:t>comprehensive management information system</w:t>
      </w:r>
    </w:p>
    <w:p w14:paraId="5902DA42" w14:textId="77777777" w:rsidR="00817101" w:rsidRDefault="0024513F">
      <w:pPr>
        <w:ind w:firstLineChars="200" w:firstLine="420"/>
        <w:jc w:val="left"/>
        <w:rPr>
          <w:rFonts w:ascii="Arial" w:hAnsi="Arial" w:cs="Arial"/>
          <w:color w:val="000000" w:themeColor="text1"/>
          <w:szCs w:val="21"/>
          <w:shd w:val="clear" w:color="auto" w:fill="FFFFFF"/>
        </w:rPr>
      </w:pP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以</w:t>
      </w:r>
      <w:r w:rsidR="008B5711"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社会治安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综合治理业务需求为导向，充分利用</w:t>
      </w: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已有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基础设施</w:t>
      </w: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，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整合各类资源，通过系统文本、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lastRenderedPageBreak/>
        <w:t>图像等各种信息数据进行集成、交换</w:t>
      </w: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、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共享等</w:t>
      </w: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方式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，建设纵向贯通、横向集成</w:t>
      </w:r>
      <w:r w:rsidRPr="00CC549F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、安全可靠</w:t>
      </w:r>
      <w:r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的信息系统</w:t>
      </w:r>
      <w:r w:rsidR="006D1934" w:rsidRPr="00CC549F">
        <w:rPr>
          <w:rFonts w:ascii="Arial" w:hAnsi="Arial" w:cs="Arial"/>
          <w:color w:val="000000" w:themeColor="text1"/>
          <w:szCs w:val="21"/>
          <w:shd w:val="clear" w:color="auto" w:fill="FFFFFF"/>
        </w:rPr>
        <w:t>。</w:t>
      </w:r>
    </w:p>
    <w:p w14:paraId="5D7BFEA6" w14:textId="77777777" w:rsidR="00C33900" w:rsidRPr="00721C40" w:rsidRDefault="00C33900" w:rsidP="00C33900">
      <w:pPr>
        <w:spacing w:beforeLines="50" w:before="156" w:afterLines="50" w:after="156"/>
        <w:ind w:firstLineChars="200" w:firstLine="420"/>
        <w:jc w:val="left"/>
        <w:rPr>
          <w:rFonts w:ascii="宋体" w:eastAsia="宋体" w:hAnsi="宋体" w:cs="Arial"/>
          <w:color w:val="000000" w:themeColor="text1"/>
          <w:szCs w:val="21"/>
          <w:shd w:val="clear" w:color="auto" w:fill="FFFFFF"/>
        </w:rPr>
      </w:pPr>
      <w:r w:rsidRPr="00721C40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[来源</w:t>
      </w:r>
      <w:r w:rsidRPr="00721C40">
        <w:rPr>
          <w:rFonts w:ascii="宋体" w:eastAsia="宋体" w:hAnsi="宋体" w:cs="Arial"/>
          <w:color w:val="000000" w:themeColor="text1"/>
          <w:szCs w:val="21"/>
          <w:shd w:val="clear" w:color="auto" w:fill="FFFFFF"/>
        </w:rPr>
        <w:t>：</w:t>
      </w:r>
      <w:r w:rsidRPr="00721C40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GB/T</w:t>
      </w:r>
      <w:r w:rsidRPr="00721C40">
        <w:rPr>
          <w:rFonts w:ascii="宋体" w:eastAsia="宋体" w:hAnsi="宋体" w:cs="Arial"/>
          <w:color w:val="000000" w:themeColor="text1"/>
          <w:szCs w:val="21"/>
          <w:shd w:val="clear" w:color="auto" w:fill="FFFFFF"/>
        </w:rPr>
        <w:t xml:space="preserve"> 31000-2015</w:t>
      </w:r>
      <w:r w:rsidRPr="00721C40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，定义3.</w:t>
      </w:r>
      <w:r w:rsidRPr="00721C40">
        <w:rPr>
          <w:rFonts w:ascii="宋体" w:eastAsia="宋体" w:hAnsi="宋体" w:cs="Arial"/>
          <w:color w:val="000000" w:themeColor="text1"/>
          <w:szCs w:val="21"/>
          <w:shd w:val="clear" w:color="auto" w:fill="FFFFFF"/>
        </w:rPr>
        <w:t>2</w:t>
      </w:r>
      <w:r w:rsidRPr="00721C40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]</w:t>
      </w:r>
    </w:p>
    <w:p w14:paraId="78E51CFD" w14:textId="77777777" w:rsidR="0024513F" w:rsidRPr="00CC549F" w:rsidRDefault="00BE3811" w:rsidP="0024513F">
      <w:pPr>
        <w:spacing w:beforeLines="100" w:before="312" w:afterLines="100" w:after="312"/>
        <w:jc w:val="left"/>
        <w:outlineLvl w:val="0"/>
        <w:rPr>
          <w:rFonts w:ascii="黑体" w:eastAsia="黑体" w:hAnsi="黑体"/>
          <w:color w:val="000000" w:themeColor="text1"/>
        </w:rPr>
      </w:pPr>
      <w:bookmarkStart w:id="5" w:name="_Toc67508991"/>
      <w:r w:rsidRPr="00CC549F">
        <w:rPr>
          <w:rFonts w:ascii="黑体" w:eastAsia="黑体" w:hAnsi="黑体"/>
          <w:color w:val="000000" w:themeColor="text1"/>
        </w:rPr>
        <w:t xml:space="preserve">4  </w:t>
      </w:r>
      <w:r w:rsidR="00AF510F" w:rsidRPr="00CC549F">
        <w:rPr>
          <w:rFonts w:ascii="黑体" w:eastAsia="黑体" w:hAnsi="黑体" w:hint="eastAsia"/>
          <w:color w:val="000000" w:themeColor="text1"/>
        </w:rPr>
        <w:t>总体</w:t>
      </w:r>
      <w:r w:rsidR="009F1430" w:rsidRPr="00CC549F">
        <w:rPr>
          <w:rFonts w:ascii="黑体" w:eastAsia="黑体" w:hAnsi="黑体"/>
          <w:color w:val="000000" w:themeColor="text1"/>
        </w:rPr>
        <w:t>原则</w:t>
      </w:r>
      <w:bookmarkEnd w:id="5"/>
    </w:p>
    <w:p w14:paraId="08960B54" w14:textId="77777777" w:rsidR="0085310B" w:rsidRPr="00CC549F" w:rsidRDefault="0085310B" w:rsidP="005F351E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6" w:name="_Toc67508992"/>
      <w:r w:rsidRPr="00CC549F">
        <w:rPr>
          <w:rFonts w:ascii="黑体" w:eastAsia="黑体" w:hAnsi="黑体" w:hint="eastAsia"/>
          <w:color w:val="000000" w:themeColor="text1"/>
        </w:rPr>
        <w:t>4.</w:t>
      </w:r>
      <w:r w:rsidRPr="00CC549F">
        <w:rPr>
          <w:rFonts w:ascii="黑体" w:eastAsia="黑体" w:hAnsi="黑体"/>
          <w:color w:val="000000" w:themeColor="text1"/>
        </w:rPr>
        <w:t>1</w:t>
      </w:r>
      <w:r w:rsidRPr="00CC549F">
        <w:rPr>
          <w:rFonts w:ascii="黑体" w:eastAsia="黑体" w:hAnsi="黑体" w:hint="eastAsia"/>
          <w:color w:val="000000" w:themeColor="text1"/>
        </w:rPr>
        <w:t xml:space="preserve">  高度</w:t>
      </w:r>
      <w:r w:rsidR="00E23718" w:rsidRPr="00CC549F">
        <w:rPr>
          <w:rFonts w:ascii="黑体" w:eastAsia="黑体" w:hAnsi="黑体" w:hint="eastAsia"/>
          <w:color w:val="000000" w:themeColor="text1"/>
        </w:rPr>
        <w:t>整合</w:t>
      </w:r>
      <w:bookmarkEnd w:id="6"/>
    </w:p>
    <w:p w14:paraId="7F3D3AE7" w14:textId="77777777" w:rsidR="0085310B" w:rsidRPr="00CC549F" w:rsidRDefault="0085310B" w:rsidP="009571D6">
      <w:pPr>
        <w:ind w:firstLineChars="200" w:firstLine="420"/>
        <w:jc w:val="left"/>
        <w:rPr>
          <w:rFonts w:ascii="黑体" w:eastAsia="宋体" w:hAnsi="黑体"/>
          <w:color w:val="000000" w:themeColor="text1"/>
          <w:szCs w:val="21"/>
        </w:rPr>
      </w:pPr>
      <w:r w:rsidRPr="00CC549F">
        <w:rPr>
          <w:rFonts w:ascii="黑体" w:eastAsia="宋体" w:hAnsi="黑体" w:hint="eastAsia"/>
          <w:color w:val="000000" w:themeColor="text1"/>
          <w:szCs w:val="21"/>
        </w:rPr>
        <w:t>综治中心应成为整合</w:t>
      </w:r>
      <w:r w:rsidR="00E23718" w:rsidRPr="00CC549F">
        <w:rPr>
          <w:rFonts w:ascii="黑体" w:eastAsia="宋体" w:hAnsi="黑体" w:hint="eastAsia"/>
          <w:color w:val="000000" w:themeColor="text1"/>
          <w:szCs w:val="21"/>
        </w:rPr>
        <w:t>社会治理现代化综合指挥中心、网格化服务管理中心、社会矛盾纠纷调处化解中心等社会治理资源，创新社会治理方式的重要平台。</w:t>
      </w:r>
    </w:p>
    <w:p w14:paraId="6B09A242" w14:textId="77777777" w:rsidR="005F351E" w:rsidRPr="00CC549F" w:rsidRDefault="005F351E" w:rsidP="005F351E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7" w:name="_Toc67508993"/>
      <w:r w:rsidRPr="00CC549F">
        <w:rPr>
          <w:rFonts w:ascii="黑体" w:eastAsia="黑体" w:hAnsi="黑体" w:hint="eastAsia"/>
          <w:color w:val="000000" w:themeColor="text1"/>
        </w:rPr>
        <w:t>4.</w:t>
      </w:r>
      <w:r w:rsidR="0085310B" w:rsidRPr="00CC549F">
        <w:rPr>
          <w:rFonts w:ascii="黑体" w:eastAsia="黑体" w:hAnsi="黑体"/>
          <w:color w:val="000000" w:themeColor="text1"/>
        </w:rPr>
        <w:t>2</w:t>
      </w:r>
      <w:r w:rsidRPr="00CC549F">
        <w:rPr>
          <w:rFonts w:ascii="黑体" w:eastAsia="黑体" w:hAnsi="黑体" w:hint="eastAsia"/>
          <w:color w:val="000000" w:themeColor="text1"/>
        </w:rPr>
        <w:t xml:space="preserve">  合理规划</w:t>
      </w:r>
      <w:bookmarkEnd w:id="7"/>
    </w:p>
    <w:p w14:paraId="6BA29F02" w14:textId="77777777" w:rsidR="005F351E" w:rsidRPr="00CC549F" w:rsidRDefault="005F351E" w:rsidP="005F351E">
      <w:pPr>
        <w:ind w:firstLineChars="200" w:firstLine="420"/>
        <w:jc w:val="left"/>
        <w:rPr>
          <w:rFonts w:ascii="黑体" w:eastAsia="宋体" w:hAnsi="黑体"/>
          <w:color w:val="000000" w:themeColor="text1"/>
          <w:szCs w:val="21"/>
        </w:rPr>
      </w:pPr>
      <w:r w:rsidRPr="00CC549F">
        <w:rPr>
          <w:rFonts w:ascii="黑体" w:eastAsia="宋体" w:hAnsi="黑体" w:hint="eastAsia"/>
          <w:color w:val="000000" w:themeColor="text1"/>
          <w:szCs w:val="21"/>
        </w:rPr>
        <w:t>根据人口分布等因素，选择辐射能力较强、交通相对便利、群众办事方便的地方，</w:t>
      </w:r>
      <w:r w:rsidRPr="00CC549F">
        <w:rPr>
          <w:rFonts w:ascii="黑体" w:eastAsia="宋体" w:hAnsi="黑体"/>
          <w:color w:val="000000" w:themeColor="text1"/>
          <w:szCs w:val="21"/>
        </w:rPr>
        <w:t>合理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设计</w:t>
      </w:r>
      <w:r w:rsidRPr="00CC549F">
        <w:rPr>
          <w:rFonts w:ascii="黑体" w:eastAsia="宋体" w:hAnsi="黑体"/>
          <w:color w:val="000000" w:themeColor="text1"/>
          <w:szCs w:val="21"/>
        </w:rPr>
        <w:t>综治中心的规模、档次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，</w:t>
      </w:r>
      <w:r w:rsidRPr="00CC549F">
        <w:rPr>
          <w:rFonts w:ascii="黑体" w:eastAsia="宋体" w:hAnsi="黑体"/>
          <w:color w:val="000000" w:themeColor="text1"/>
          <w:szCs w:val="21"/>
        </w:rPr>
        <w:t>满足公共服务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功能</w:t>
      </w:r>
      <w:r w:rsidRPr="00CC549F">
        <w:rPr>
          <w:rFonts w:ascii="黑体" w:eastAsia="宋体" w:hAnsi="黑体"/>
          <w:color w:val="000000" w:themeColor="text1"/>
          <w:szCs w:val="21"/>
        </w:rPr>
        <w:t>。</w:t>
      </w:r>
    </w:p>
    <w:p w14:paraId="58BAF242" w14:textId="77777777" w:rsidR="00495D07" w:rsidRPr="00CC549F" w:rsidRDefault="00495D07" w:rsidP="00495D07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8" w:name="_Toc67508994"/>
      <w:r w:rsidRPr="00CC549F">
        <w:rPr>
          <w:rFonts w:ascii="黑体" w:eastAsia="黑体" w:hAnsi="黑体" w:hint="eastAsia"/>
          <w:color w:val="000000" w:themeColor="text1"/>
        </w:rPr>
        <w:t>4.</w:t>
      </w:r>
      <w:r w:rsidR="00E23718" w:rsidRPr="00CC549F">
        <w:rPr>
          <w:rFonts w:ascii="黑体" w:eastAsia="黑体" w:hAnsi="黑体"/>
          <w:color w:val="000000" w:themeColor="text1"/>
        </w:rPr>
        <w:t>3</w:t>
      </w:r>
      <w:r w:rsidRPr="00CC549F">
        <w:rPr>
          <w:rFonts w:ascii="黑体" w:eastAsia="黑体" w:hAnsi="黑体" w:hint="eastAsia"/>
          <w:color w:val="000000" w:themeColor="text1"/>
        </w:rPr>
        <w:t xml:space="preserve">  </w:t>
      </w:r>
      <w:r w:rsidR="00E23718" w:rsidRPr="00CC549F">
        <w:rPr>
          <w:rFonts w:ascii="黑体" w:eastAsia="黑体" w:hAnsi="黑体" w:hint="eastAsia"/>
          <w:color w:val="000000" w:themeColor="text1"/>
        </w:rPr>
        <w:t>集成</w:t>
      </w:r>
      <w:r w:rsidRPr="00CC549F">
        <w:rPr>
          <w:rFonts w:ascii="黑体" w:eastAsia="黑体" w:hAnsi="黑体" w:hint="eastAsia"/>
          <w:color w:val="000000" w:themeColor="text1"/>
        </w:rPr>
        <w:t>服务</w:t>
      </w:r>
      <w:bookmarkEnd w:id="8"/>
    </w:p>
    <w:p w14:paraId="16ECA26C" w14:textId="77777777" w:rsidR="00E23718" w:rsidRPr="00CC549F" w:rsidRDefault="00495D07" w:rsidP="00E23718">
      <w:pPr>
        <w:ind w:firstLineChars="200" w:firstLine="420"/>
        <w:jc w:val="left"/>
        <w:rPr>
          <w:rFonts w:ascii="黑体" w:eastAsia="宋体" w:hAnsi="黑体"/>
          <w:color w:val="000000" w:themeColor="text1"/>
          <w:szCs w:val="21"/>
        </w:rPr>
      </w:pPr>
      <w:r w:rsidRPr="00CC549F">
        <w:rPr>
          <w:rFonts w:ascii="黑体" w:eastAsia="宋体" w:hAnsi="黑体" w:hint="eastAsia"/>
          <w:color w:val="000000" w:themeColor="text1"/>
          <w:szCs w:val="21"/>
        </w:rPr>
        <w:t>按照</w:t>
      </w:r>
      <w:r w:rsidRPr="00CC549F">
        <w:rPr>
          <w:rFonts w:ascii="黑体" w:eastAsia="宋体" w:hAnsi="黑体"/>
          <w:color w:val="000000" w:themeColor="text1"/>
          <w:szCs w:val="21"/>
        </w:rPr>
        <w:t>“</w:t>
      </w:r>
      <w:r w:rsidR="00E23718" w:rsidRPr="00CC549F">
        <w:rPr>
          <w:rFonts w:ascii="黑体" w:eastAsia="宋体" w:hAnsi="黑体" w:hint="eastAsia"/>
          <w:color w:val="000000" w:themeColor="text1"/>
          <w:szCs w:val="21"/>
        </w:rPr>
        <w:t>一站式接待、一条龙服务、一揽子解决</w:t>
      </w:r>
      <w:r w:rsidRPr="00CC549F">
        <w:rPr>
          <w:rFonts w:ascii="黑体" w:eastAsia="宋体" w:hAnsi="黑体"/>
          <w:color w:val="000000" w:themeColor="text1"/>
          <w:szCs w:val="21"/>
        </w:rPr>
        <w:t>”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模式</w:t>
      </w:r>
      <w:r w:rsidRPr="00CC549F">
        <w:rPr>
          <w:rFonts w:ascii="黑体" w:eastAsia="宋体" w:hAnsi="黑体"/>
          <w:color w:val="000000" w:themeColor="text1"/>
          <w:szCs w:val="21"/>
        </w:rPr>
        <w:t>，</w:t>
      </w:r>
      <w:r w:rsidR="00E23718" w:rsidRPr="00CC549F">
        <w:rPr>
          <w:rFonts w:ascii="黑体" w:eastAsia="宋体" w:hAnsi="黑体" w:hint="eastAsia"/>
          <w:color w:val="000000" w:themeColor="text1"/>
          <w:szCs w:val="21"/>
        </w:rPr>
        <w:t>由进驻单位派员设置窗口，提供信访接待、人民调解、人口管理、法律咨询等功能，接待、受理群众来信来电来访，现场解答或咨询，协调解决群众反映的困难和问题</w:t>
      </w:r>
      <w:r w:rsidR="00E23718" w:rsidRPr="00CC549F">
        <w:rPr>
          <w:rFonts w:ascii="黑体" w:eastAsia="宋体" w:hAnsi="黑体" w:hint="eastAsia"/>
          <w:color w:val="000000" w:themeColor="text1"/>
          <w:szCs w:val="21"/>
        </w:rPr>
        <w:t>,</w:t>
      </w:r>
      <w:r w:rsidR="00E23718" w:rsidRPr="00CC549F">
        <w:rPr>
          <w:rFonts w:ascii="黑体" w:eastAsia="宋体" w:hAnsi="黑体" w:hint="eastAsia"/>
          <w:color w:val="000000" w:themeColor="text1"/>
          <w:szCs w:val="21"/>
        </w:rPr>
        <w:t>协调处理非正常访，加强对非正常上访人员的教育、培训。</w:t>
      </w:r>
    </w:p>
    <w:p w14:paraId="0F1FD7EA" w14:textId="77777777" w:rsidR="007E48DF" w:rsidRPr="00CC549F" w:rsidRDefault="007E48DF" w:rsidP="007E48DF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9" w:name="_Toc67508995"/>
      <w:r w:rsidRPr="00CC549F">
        <w:rPr>
          <w:rFonts w:ascii="黑体" w:eastAsia="黑体" w:hAnsi="黑体" w:hint="eastAsia"/>
          <w:color w:val="000000" w:themeColor="text1"/>
        </w:rPr>
        <w:t>4.</w:t>
      </w:r>
      <w:r w:rsidRPr="00CC549F">
        <w:rPr>
          <w:rFonts w:ascii="黑体" w:eastAsia="黑体" w:hAnsi="黑体"/>
          <w:color w:val="000000" w:themeColor="text1"/>
        </w:rPr>
        <w:t>4</w:t>
      </w:r>
      <w:r w:rsidRPr="00CC549F">
        <w:rPr>
          <w:rFonts w:ascii="黑体" w:eastAsia="黑体" w:hAnsi="黑体" w:hint="eastAsia"/>
          <w:color w:val="000000" w:themeColor="text1"/>
        </w:rPr>
        <w:t xml:space="preserve">  逐级解决</w:t>
      </w:r>
      <w:bookmarkEnd w:id="9"/>
    </w:p>
    <w:p w14:paraId="53AAD4D8" w14:textId="77777777" w:rsidR="007E48DF" w:rsidRPr="00CC549F" w:rsidRDefault="007E48DF" w:rsidP="007E48DF">
      <w:pPr>
        <w:ind w:firstLineChars="200" w:firstLine="420"/>
        <w:jc w:val="left"/>
        <w:rPr>
          <w:rFonts w:ascii="黑体" w:eastAsia="宋体" w:hAnsi="黑体"/>
          <w:color w:val="000000" w:themeColor="text1"/>
          <w:szCs w:val="21"/>
        </w:rPr>
      </w:pPr>
      <w:r w:rsidRPr="00CC549F">
        <w:rPr>
          <w:rFonts w:ascii="黑体" w:eastAsia="宋体" w:hAnsi="黑体" w:hint="eastAsia"/>
          <w:color w:val="000000" w:themeColor="text1"/>
          <w:szCs w:val="21"/>
        </w:rPr>
        <w:t>应建立</w:t>
      </w:r>
      <w:r w:rsidRPr="00CC549F">
        <w:rPr>
          <w:rFonts w:ascii="黑体" w:eastAsia="宋体" w:hAnsi="黑体"/>
          <w:color w:val="000000" w:themeColor="text1"/>
          <w:szCs w:val="21"/>
        </w:rPr>
        <w:t>“7+2+1”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运行</w:t>
      </w:r>
      <w:r w:rsidRPr="00CC549F">
        <w:rPr>
          <w:rFonts w:ascii="黑体" w:eastAsia="宋体" w:hAnsi="黑体"/>
          <w:color w:val="000000" w:themeColor="text1"/>
          <w:szCs w:val="21"/>
        </w:rPr>
        <w:t>模式，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做到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70</w:t>
      </w:r>
      <w:r w:rsidR="00F31879">
        <w:rPr>
          <w:rFonts w:ascii="黑体" w:eastAsia="宋体" w:hAnsi="黑体"/>
          <w:color w:val="000000" w:themeColor="text1"/>
          <w:szCs w:val="21"/>
        </w:rPr>
        <w:t>%</w:t>
      </w:r>
      <w:r w:rsidRPr="00CC549F">
        <w:rPr>
          <w:rFonts w:ascii="黑体" w:eastAsia="宋体" w:hAnsi="黑体"/>
          <w:color w:val="000000" w:themeColor="text1"/>
          <w:szCs w:val="21"/>
        </w:rPr>
        <w:t>事项在村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（社区）综治中心</w:t>
      </w:r>
      <w:r w:rsidRPr="00CC549F">
        <w:rPr>
          <w:rFonts w:ascii="黑体" w:eastAsia="宋体" w:hAnsi="黑体"/>
          <w:color w:val="000000" w:themeColor="text1"/>
          <w:szCs w:val="21"/>
        </w:rPr>
        <w:t>解决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，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20</w:t>
      </w:r>
      <w:r w:rsidRPr="00CC549F">
        <w:rPr>
          <w:rFonts w:ascii="黑体" w:eastAsia="宋体" w:hAnsi="黑体"/>
          <w:color w:val="000000" w:themeColor="text1"/>
          <w:szCs w:val="21"/>
        </w:rPr>
        <w:t>%</w:t>
      </w:r>
      <w:r w:rsidRPr="00CC549F">
        <w:rPr>
          <w:rFonts w:ascii="黑体" w:eastAsia="宋体" w:hAnsi="黑体"/>
          <w:color w:val="000000" w:themeColor="text1"/>
          <w:szCs w:val="21"/>
        </w:rPr>
        <w:t>事项在镇（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街道</w:t>
      </w:r>
      <w:r w:rsidRPr="00CC549F">
        <w:rPr>
          <w:rFonts w:ascii="黑体" w:eastAsia="宋体" w:hAnsi="黑体"/>
          <w:color w:val="000000" w:themeColor="text1"/>
          <w:szCs w:val="21"/>
        </w:rPr>
        <w:t>）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综治中心</w:t>
      </w:r>
      <w:r w:rsidRPr="00CC549F">
        <w:rPr>
          <w:rFonts w:ascii="黑体" w:eastAsia="宋体" w:hAnsi="黑体"/>
          <w:color w:val="000000" w:themeColor="text1"/>
          <w:szCs w:val="21"/>
        </w:rPr>
        <w:t>解决，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剩下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10</w:t>
      </w:r>
      <w:r w:rsidRPr="00CC549F">
        <w:rPr>
          <w:rFonts w:ascii="黑体" w:eastAsia="宋体" w:hAnsi="黑体"/>
          <w:color w:val="000000" w:themeColor="text1"/>
          <w:szCs w:val="21"/>
        </w:rPr>
        <w:t>%</w:t>
      </w:r>
      <w:r w:rsidRPr="00CC549F">
        <w:rPr>
          <w:rFonts w:ascii="黑体" w:eastAsia="宋体" w:hAnsi="黑体"/>
          <w:color w:val="000000" w:themeColor="text1"/>
          <w:szCs w:val="21"/>
        </w:rPr>
        <w:t>村（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社区</w:t>
      </w:r>
      <w:r w:rsidRPr="00CC549F">
        <w:rPr>
          <w:rFonts w:ascii="黑体" w:eastAsia="宋体" w:hAnsi="黑体"/>
          <w:color w:val="000000" w:themeColor="text1"/>
          <w:szCs w:val="21"/>
        </w:rPr>
        <w:t>）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、</w:t>
      </w:r>
      <w:r w:rsidRPr="00CC549F">
        <w:rPr>
          <w:rFonts w:ascii="黑体" w:eastAsia="宋体" w:hAnsi="黑体"/>
          <w:color w:val="000000" w:themeColor="text1"/>
          <w:szCs w:val="21"/>
        </w:rPr>
        <w:t>镇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（街道）综治中心</w:t>
      </w:r>
      <w:r w:rsidRPr="00CC549F">
        <w:rPr>
          <w:rFonts w:ascii="黑体" w:eastAsia="宋体" w:hAnsi="黑体"/>
          <w:color w:val="000000" w:themeColor="text1"/>
          <w:szCs w:val="21"/>
        </w:rPr>
        <w:t>无法解决的交由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县</w:t>
      </w:r>
      <w:r w:rsidRPr="00CC549F">
        <w:rPr>
          <w:rFonts w:ascii="黑体" w:eastAsia="宋体" w:hAnsi="黑体"/>
          <w:color w:val="000000" w:themeColor="text1"/>
          <w:szCs w:val="21"/>
        </w:rPr>
        <w:t>（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市、区</w:t>
      </w:r>
      <w:r w:rsidRPr="00CC549F">
        <w:rPr>
          <w:rFonts w:ascii="黑体" w:eastAsia="宋体" w:hAnsi="黑体"/>
          <w:color w:val="000000" w:themeColor="text1"/>
          <w:szCs w:val="21"/>
        </w:rPr>
        <w:t>）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综治中心解决</w:t>
      </w:r>
      <w:r w:rsidRPr="00CC549F">
        <w:rPr>
          <w:rFonts w:ascii="黑体" w:eastAsia="宋体" w:hAnsi="黑体"/>
          <w:color w:val="000000" w:themeColor="text1"/>
          <w:szCs w:val="21"/>
        </w:rPr>
        <w:t>。</w:t>
      </w:r>
    </w:p>
    <w:p w14:paraId="5BB43C15" w14:textId="77777777" w:rsidR="006651A3" w:rsidRPr="00CC549F" w:rsidRDefault="006651A3" w:rsidP="006651A3">
      <w:pPr>
        <w:spacing w:beforeLines="100" w:before="312" w:afterLines="100" w:after="312"/>
        <w:jc w:val="left"/>
        <w:outlineLvl w:val="0"/>
        <w:rPr>
          <w:rFonts w:ascii="黑体" w:eastAsia="黑体" w:hAnsi="黑体"/>
          <w:color w:val="000000" w:themeColor="text1"/>
        </w:rPr>
      </w:pPr>
      <w:bookmarkStart w:id="10" w:name="_Toc67508996"/>
      <w:r w:rsidRPr="00CC549F">
        <w:rPr>
          <w:rFonts w:ascii="黑体" w:eastAsia="黑体" w:hAnsi="黑体"/>
          <w:color w:val="000000" w:themeColor="text1"/>
        </w:rPr>
        <w:t>5</w:t>
      </w:r>
      <w:r w:rsidRPr="00CC549F">
        <w:rPr>
          <w:rFonts w:ascii="黑体" w:eastAsia="黑体" w:hAnsi="黑体" w:hint="eastAsia"/>
          <w:color w:val="000000" w:themeColor="text1"/>
        </w:rPr>
        <w:t xml:space="preserve">  组织架构</w:t>
      </w:r>
      <w:bookmarkEnd w:id="10"/>
    </w:p>
    <w:p w14:paraId="2C71D4C3" w14:textId="77777777" w:rsidR="006651A3" w:rsidRPr="00CC549F" w:rsidRDefault="006651A3" w:rsidP="000C3A44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11" w:name="_Toc67508997"/>
      <w:r w:rsidRPr="00CC549F">
        <w:rPr>
          <w:rFonts w:ascii="黑体" w:eastAsia="黑体" w:hAnsi="黑体" w:hint="eastAsia"/>
          <w:color w:val="000000" w:themeColor="text1"/>
        </w:rPr>
        <w:t>5.1  领导机构</w:t>
      </w:r>
      <w:bookmarkEnd w:id="11"/>
    </w:p>
    <w:p w14:paraId="25FBFC3B" w14:textId="77777777" w:rsidR="009571D6" w:rsidRDefault="006651A3" w:rsidP="00703F99">
      <w:pPr>
        <w:rPr>
          <w:rFonts w:asciiTheme="minorEastAsia" w:hAnsiTheme="minorEastAsia"/>
          <w:color w:val="000000" w:themeColor="text1"/>
        </w:rPr>
      </w:pPr>
      <w:r w:rsidRPr="00CC549F">
        <w:rPr>
          <w:rFonts w:asciiTheme="minorEastAsia" w:hAnsiTheme="minorEastAsia" w:hint="eastAsia"/>
          <w:color w:val="000000" w:themeColor="text1"/>
        </w:rPr>
        <w:t xml:space="preserve">5.1.1  </w:t>
      </w:r>
      <w:r w:rsidR="007E48DF" w:rsidRPr="00CC549F">
        <w:rPr>
          <w:rFonts w:asciiTheme="minorEastAsia" w:hAnsiTheme="minorEastAsia" w:hint="eastAsia"/>
          <w:color w:val="000000" w:themeColor="text1"/>
        </w:rPr>
        <w:t>市</w:t>
      </w:r>
      <w:r w:rsidR="00C33900">
        <w:rPr>
          <w:rFonts w:asciiTheme="minorEastAsia" w:hAnsiTheme="minorEastAsia" w:hint="eastAsia"/>
          <w:color w:val="000000" w:themeColor="text1"/>
        </w:rPr>
        <w:t>级</w:t>
      </w:r>
      <w:r w:rsidR="007E48DF" w:rsidRPr="00CC549F">
        <w:rPr>
          <w:rFonts w:asciiTheme="minorEastAsia" w:hAnsiTheme="minorEastAsia" w:hint="eastAsia"/>
          <w:color w:val="000000" w:themeColor="text1"/>
        </w:rPr>
        <w:t>综治中心</w:t>
      </w:r>
      <w:r w:rsidRPr="00CC549F">
        <w:rPr>
          <w:rFonts w:asciiTheme="minorEastAsia" w:hAnsiTheme="minorEastAsia" w:hint="eastAsia"/>
          <w:color w:val="000000" w:themeColor="text1"/>
        </w:rPr>
        <w:t>负责</w:t>
      </w:r>
      <w:r w:rsidRPr="00CC549F">
        <w:rPr>
          <w:rFonts w:asciiTheme="minorEastAsia" w:hAnsiTheme="minorEastAsia"/>
          <w:color w:val="000000" w:themeColor="text1"/>
        </w:rPr>
        <w:t>全市综治中心总体规划</w:t>
      </w:r>
      <w:r w:rsidRPr="00CC549F">
        <w:rPr>
          <w:rFonts w:asciiTheme="minorEastAsia" w:hAnsiTheme="minorEastAsia" w:hint="eastAsia"/>
          <w:color w:val="000000" w:themeColor="text1"/>
        </w:rPr>
        <w:t>和</w:t>
      </w:r>
      <w:r w:rsidR="007E48DF" w:rsidRPr="00CC549F">
        <w:rPr>
          <w:rFonts w:asciiTheme="minorEastAsia" w:hAnsiTheme="minorEastAsia" w:hint="eastAsia"/>
          <w:color w:val="000000" w:themeColor="text1"/>
        </w:rPr>
        <w:t>指导</w:t>
      </w:r>
      <w:r w:rsidR="007E48DF" w:rsidRPr="00CC549F">
        <w:rPr>
          <w:rFonts w:asciiTheme="minorEastAsia" w:hAnsiTheme="minorEastAsia"/>
          <w:color w:val="000000" w:themeColor="text1"/>
        </w:rPr>
        <w:t>各级综治中心规范化建设</w:t>
      </w:r>
      <w:r w:rsidRPr="00CC549F">
        <w:rPr>
          <w:rFonts w:asciiTheme="minorEastAsia" w:hAnsiTheme="minorEastAsia"/>
          <w:color w:val="000000" w:themeColor="text1"/>
        </w:rPr>
        <w:t>。</w:t>
      </w:r>
      <w:r w:rsidR="00703F99" w:rsidRPr="00CC549F">
        <w:rPr>
          <w:rFonts w:asciiTheme="minorEastAsia" w:hAnsiTheme="minorEastAsia"/>
          <w:color w:val="000000" w:themeColor="text1"/>
        </w:rPr>
        <w:t>各级综治中心</w:t>
      </w:r>
      <w:r w:rsidR="00703F99" w:rsidRPr="00CC549F">
        <w:rPr>
          <w:rFonts w:asciiTheme="minorEastAsia" w:hAnsiTheme="minorEastAsia" w:hint="eastAsia"/>
          <w:color w:val="000000" w:themeColor="text1"/>
        </w:rPr>
        <w:t>组织关系图见图</w:t>
      </w:r>
      <w:r w:rsidR="00703F99" w:rsidRPr="00CC549F">
        <w:rPr>
          <w:rFonts w:asciiTheme="minorEastAsia" w:hAnsiTheme="minorEastAsia"/>
          <w:color w:val="000000" w:themeColor="text1"/>
        </w:rPr>
        <w:t>1</w:t>
      </w:r>
      <w:r w:rsidR="00703F99" w:rsidRPr="00CC549F">
        <w:rPr>
          <w:rFonts w:asciiTheme="minorEastAsia" w:hAnsiTheme="minorEastAsia" w:hint="eastAsia"/>
          <w:color w:val="000000" w:themeColor="text1"/>
        </w:rPr>
        <w:t>。</w:t>
      </w:r>
    </w:p>
    <w:p w14:paraId="4F083089" w14:textId="77777777" w:rsidR="000F1F11" w:rsidRDefault="000F1F11" w:rsidP="00703F99">
      <w:pPr>
        <w:rPr>
          <w:rFonts w:asciiTheme="minorEastAsia" w:hAnsiTheme="minorEastAsia"/>
          <w:color w:val="000000" w:themeColor="text1"/>
        </w:rPr>
      </w:pPr>
      <w:r>
        <w:object w:dxaOrig="9835" w:dyaOrig="5462" w14:anchorId="7F6BD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259.7pt" o:ole="">
            <v:imagedata r:id="rId18" o:title=""/>
          </v:shape>
          <o:OLEObject Type="Embed" ProgID="Visio.Drawing.11" ShapeID="_x0000_i1025" DrawAspect="Content" ObjectID="_1678275063" r:id="rId19"/>
        </w:object>
      </w:r>
    </w:p>
    <w:p w14:paraId="083ACE17" w14:textId="77777777" w:rsidR="00703F99" w:rsidRPr="00CC549F" w:rsidRDefault="00703F99" w:rsidP="009571D6">
      <w:pPr>
        <w:spacing w:beforeLines="50" w:before="156" w:afterLines="50" w:after="156"/>
        <w:jc w:val="center"/>
        <w:rPr>
          <w:rFonts w:asciiTheme="minorEastAsia" w:hAnsiTheme="minorEastAsia"/>
          <w:color w:val="000000" w:themeColor="text1"/>
        </w:rPr>
      </w:pPr>
      <w:r w:rsidRPr="00CC549F">
        <w:rPr>
          <w:rFonts w:ascii="黑体" w:eastAsia="黑体" w:hAnsi="黑体" w:hint="eastAsia"/>
          <w:color w:val="000000" w:themeColor="text1"/>
          <w:szCs w:val="21"/>
        </w:rPr>
        <w:t>图</w:t>
      </w:r>
      <w:r w:rsidRPr="00CC549F">
        <w:rPr>
          <w:rFonts w:ascii="黑体" w:eastAsia="黑体" w:hAnsi="黑体"/>
          <w:color w:val="000000" w:themeColor="text1"/>
          <w:szCs w:val="21"/>
        </w:rPr>
        <w:t>1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 xml:space="preserve">  各级综治中心组织关系图</w:t>
      </w:r>
    </w:p>
    <w:p w14:paraId="5301056C" w14:textId="77777777" w:rsidR="006651A3" w:rsidRPr="00CC549F" w:rsidRDefault="006651A3" w:rsidP="002B5086">
      <w:pPr>
        <w:jc w:val="left"/>
        <w:rPr>
          <w:rFonts w:asciiTheme="minorEastAsia" w:hAnsiTheme="minorEastAsia"/>
          <w:color w:val="000000" w:themeColor="text1"/>
        </w:rPr>
      </w:pPr>
      <w:r w:rsidRPr="00CC549F">
        <w:rPr>
          <w:rFonts w:asciiTheme="minorEastAsia" w:hAnsiTheme="minorEastAsia" w:hint="eastAsia"/>
          <w:color w:val="000000" w:themeColor="text1"/>
        </w:rPr>
        <w:t xml:space="preserve">5.1.2  </w:t>
      </w:r>
      <w:r w:rsidR="00B2782F" w:rsidRPr="00CC549F">
        <w:rPr>
          <w:rFonts w:asciiTheme="minorEastAsia" w:hAnsiTheme="minorEastAsia" w:hint="eastAsia"/>
          <w:color w:val="000000" w:themeColor="text1"/>
        </w:rPr>
        <w:t>县（市、区）综治中心应由同级党委政法委员会负责</w:t>
      </w:r>
      <w:r w:rsidR="00703F99" w:rsidRPr="00CC549F">
        <w:rPr>
          <w:rFonts w:asciiTheme="minorEastAsia" w:hAnsiTheme="minorEastAsia" w:hint="eastAsia"/>
          <w:color w:val="000000" w:themeColor="text1"/>
        </w:rPr>
        <w:t>领导</w:t>
      </w:r>
      <w:r w:rsidR="00B2782F" w:rsidRPr="00CC549F">
        <w:rPr>
          <w:rFonts w:asciiTheme="minorEastAsia" w:hAnsiTheme="minorEastAsia" w:hint="eastAsia"/>
          <w:color w:val="000000" w:themeColor="text1"/>
        </w:rPr>
        <w:t>。</w:t>
      </w:r>
    </w:p>
    <w:p w14:paraId="6939DB7F" w14:textId="77777777" w:rsidR="00B2782F" w:rsidRPr="00CC549F" w:rsidRDefault="00B2782F" w:rsidP="002B5086">
      <w:pPr>
        <w:jc w:val="left"/>
        <w:rPr>
          <w:rFonts w:asciiTheme="minorEastAsia" w:hAnsiTheme="minorEastAsia"/>
          <w:color w:val="000000" w:themeColor="text1"/>
        </w:rPr>
      </w:pPr>
      <w:r w:rsidRPr="00CC549F">
        <w:rPr>
          <w:rFonts w:asciiTheme="minorEastAsia" w:hAnsiTheme="minorEastAsia" w:hint="eastAsia"/>
          <w:color w:val="000000" w:themeColor="text1"/>
        </w:rPr>
        <w:t>5.1.</w:t>
      </w:r>
      <w:r w:rsidRPr="00CC549F">
        <w:rPr>
          <w:rFonts w:asciiTheme="minorEastAsia" w:hAnsiTheme="minorEastAsia"/>
          <w:color w:val="000000" w:themeColor="text1"/>
        </w:rPr>
        <w:t xml:space="preserve">3  </w:t>
      </w:r>
      <w:r w:rsidRPr="00CC549F">
        <w:rPr>
          <w:rFonts w:asciiTheme="minorEastAsia" w:hAnsiTheme="minorEastAsia" w:hint="eastAsia"/>
          <w:color w:val="000000" w:themeColor="text1"/>
        </w:rPr>
        <w:t>镇</w:t>
      </w:r>
      <w:r w:rsidRPr="00CC549F">
        <w:rPr>
          <w:rFonts w:asciiTheme="minorEastAsia" w:hAnsiTheme="minorEastAsia"/>
          <w:color w:val="000000" w:themeColor="text1"/>
        </w:rPr>
        <w:t>（</w:t>
      </w:r>
      <w:r w:rsidRPr="00CC549F">
        <w:rPr>
          <w:rFonts w:asciiTheme="minorEastAsia" w:hAnsiTheme="minorEastAsia" w:hint="eastAsia"/>
          <w:color w:val="000000" w:themeColor="text1"/>
        </w:rPr>
        <w:t>街道</w:t>
      </w:r>
      <w:r w:rsidRPr="00CC549F">
        <w:rPr>
          <w:rFonts w:asciiTheme="minorEastAsia" w:hAnsiTheme="minorEastAsia"/>
          <w:color w:val="000000" w:themeColor="text1"/>
        </w:rPr>
        <w:t>）</w:t>
      </w:r>
      <w:r w:rsidRPr="00CC549F">
        <w:rPr>
          <w:rFonts w:asciiTheme="minorEastAsia" w:hAnsiTheme="minorEastAsia" w:hint="eastAsia"/>
          <w:color w:val="000000" w:themeColor="text1"/>
        </w:rPr>
        <w:t>综治中心应由镇（街道）政法委员（书记）负责</w:t>
      </w:r>
      <w:r w:rsidR="00703F99" w:rsidRPr="00CC549F">
        <w:rPr>
          <w:rFonts w:asciiTheme="minorEastAsia" w:hAnsiTheme="minorEastAsia" w:hint="eastAsia"/>
          <w:color w:val="000000" w:themeColor="text1"/>
        </w:rPr>
        <w:t>领导</w:t>
      </w:r>
      <w:r w:rsidRPr="00CC549F">
        <w:rPr>
          <w:rFonts w:asciiTheme="minorEastAsia" w:hAnsiTheme="minorEastAsia" w:hint="eastAsia"/>
          <w:color w:val="000000" w:themeColor="text1"/>
        </w:rPr>
        <w:t>。</w:t>
      </w:r>
    </w:p>
    <w:p w14:paraId="6BA67A1D" w14:textId="77777777" w:rsidR="00B2782F" w:rsidRPr="00CC549F" w:rsidRDefault="00B2782F" w:rsidP="002B5086">
      <w:pPr>
        <w:jc w:val="left"/>
        <w:rPr>
          <w:rFonts w:asciiTheme="minorEastAsia" w:hAnsiTheme="minorEastAsia"/>
          <w:color w:val="000000" w:themeColor="text1"/>
        </w:rPr>
      </w:pPr>
      <w:r w:rsidRPr="00CC549F">
        <w:rPr>
          <w:rFonts w:asciiTheme="minorEastAsia" w:hAnsiTheme="minorEastAsia" w:hint="eastAsia"/>
          <w:color w:val="000000" w:themeColor="text1"/>
        </w:rPr>
        <w:t>5.1.</w:t>
      </w:r>
      <w:r w:rsidRPr="00CC549F">
        <w:rPr>
          <w:rFonts w:asciiTheme="minorEastAsia" w:hAnsiTheme="minorEastAsia"/>
          <w:color w:val="000000" w:themeColor="text1"/>
        </w:rPr>
        <w:t xml:space="preserve">4  </w:t>
      </w:r>
      <w:r w:rsidRPr="00CC549F">
        <w:rPr>
          <w:rFonts w:asciiTheme="minorEastAsia" w:hAnsiTheme="minorEastAsia" w:hint="eastAsia"/>
          <w:color w:val="000000" w:themeColor="text1"/>
        </w:rPr>
        <w:t>村（社区）综治中心应</w:t>
      </w:r>
      <w:r w:rsidR="00703F99" w:rsidRPr="00CC549F">
        <w:rPr>
          <w:rFonts w:asciiTheme="minorEastAsia" w:hAnsiTheme="minorEastAsia" w:hint="eastAsia"/>
          <w:color w:val="000000" w:themeColor="text1"/>
        </w:rPr>
        <w:t>由</w:t>
      </w:r>
      <w:r w:rsidRPr="00CC549F">
        <w:rPr>
          <w:rFonts w:asciiTheme="minorEastAsia" w:hAnsiTheme="minorEastAsia" w:hint="eastAsia"/>
          <w:color w:val="000000" w:themeColor="text1"/>
        </w:rPr>
        <w:t>村（社区）党组织</w:t>
      </w:r>
      <w:r w:rsidR="00703F99" w:rsidRPr="00CC549F">
        <w:rPr>
          <w:rFonts w:asciiTheme="minorEastAsia" w:hAnsiTheme="minorEastAsia" w:hint="eastAsia"/>
          <w:color w:val="000000" w:themeColor="text1"/>
        </w:rPr>
        <w:t>负责</w:t>
      </w:r>
      <w:r w:rsidRPr="00CC549F">
        <w:rPr>
          <w:rFonts w:asciiTheme="minorEastAsia" w:hAnsiTheme="minorEastAsia" w:hint="eastAsia"/>
          <w:color w:val="000000" w:themeColor="text1"/>
        </w:rPr>
        <w:t>领导。</w:t>
      </w:r>
    </w:p>
    <w:p w14:paraId="6CA7A8B6" w14:textId="77777777" w:rsidR="002B5086" w:rsidRPr="00CC549F" w:rsidRDefault="002B5086" w:rsidP="000C3A44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12" w:name="_Toc67508998"/>
      <w:r w:rsidRPr="00CC549F">
        <w:rPr>
          <w:rFonts w:ascii="黑体" w:eastAsia="黑体" w:hAnsi="黑体" w:hint="eastAsia"/>
          <w:color w:val="000000" w:themeColor="text1"/>
        </w:rPr>
        <w:t>5.2  县（市、区）综治中心</w:t>
      </w:r>
      <w:bookmarkEnd w:id="12"/>
    </w:p>
    <w:p w14:paraId="770049D2" w14:textId="77777777" w:rsidR="002B5086" w:rsidRDefault="001F4BF7" w:rsidP="001F4BF7">
      <w:pPr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 xml:space="preserve">5.2.1  </w:t>
      </w:r>
      <w:r w:rsidR="006F6684"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依托县（市、区）社会治理现代化综合指挥中心或网格化服务管理中心编制建设，推动多中心合一。</w:t>
      </w:r>
      <w:r w:rsidR="002B5086"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机构</w:t>
      </w:r>
      <w:r w:rsidR="002B5086" w:rsidRPr="00CC549F">
        <w:rPr>
          <w:rFonts w:ascii="宋体" w:eastAsia="宋体" w:hAnsi="宋体" w:cs="Times New Roman"/>
          <w:bCs/>
          <w:color w:val="000000" w:themeColor="text1"/>
          <w:szCs w:val="21"/>
        </w:rPr>
        <w:t>设置</w:t>
      </w:r>
      <w:r w:rsidR="002B5086"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可</w:t>
      </w:r>
      <w:r w:rsidR="002B5086" w:rsidRPr="00CC549F">
        <w:rPr>
          <w:rFonts w:ascii="宋体" w:eastAsia="宋体" w:hAnsi="宋体" w:cs="Times New Roman"/>
          <w:bCs/>
          <w:color w:val="000000" w:themeColor="text1"/>
          <w:szCs w:val="21"/>
        </w:rPr>
        <w:t>参考图</w:t>
      </w:r>
      <w:r w:rsidR="00703F99" w:rsidRPr="00CC549F">
        <w:rPr>
          <w:rFonts w:ascii="宋体" w:eastAsia="宋体" w:hAnsi="宋体" w:cs="Times New Roman"/>
          <w:bCs/>
          <w:color w:val="000000" w:themeColor="text1"/>
          <w:szCs w:val="21"/>
        </w:rPr>
        <w:t>2</w:t>
      </w:r>
      <w:r w:rsidR="002B5086"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执行</w:t>
      </w:r>
      <w:r w:rsidR="002B5086" w:rsidRPr="00CC549F">
        <w:rPr>
          <w:rFonts w:ascii="宋体" w:eastAsia="宋体" w:hAnsi="宋体" w:cs="Times New Roman"/>
          <w:bCs/>
          <w:color w:val="000000" w:themeColor="text1"/>
          <w:szCs w:val="21"/>
        </w:rPr>
        <w:t>。</w:t>
      </w:r>
    </w:p>
    <w:p w14:paraId="611CF94B" w14:textId="77777777" w:rsidR="000F1F11" w:rsidRDefault="000F1F11" w:rsidP="001F4BF7">
      <w:pPr>
        <w:rPr>
          <w:rFonts w:ascii="宋体" w:eastAsia="宋体" w:hAnsi="宋体" w:cs="Times New Roman"/>
          <w:bCs/>
          <w:color w:val="000000" w:themeColor="text1"/>
          <w:szCs w:val="21"/>
        </w:rPr>
      </w:pP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5.2.2  综合</w:t>
      </w:r>
      <w:r>
        <w:rPr>
          <w:rFonts w:ascii="宋体" w:eastAsia="宋体" w:hAnsi="宋体" w:cs="Times New Roman"/>
          <w:bCs/>
          <w:color w:val="000000" w:themeColor="text1"/>
          <w:szCs w:val="21"/>
        </w:rPr>
        <w:t>管理科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负责综治中心日常</w:t>
      </w:r>
      <w:r>
        <w:rPr>
          <w:rFonts w:ascii="宋体" w:eastAsia="宋体" w:hAnsi="宋体" w:cs="Times New Roman"/>
          <w:bCs/>
          <w:color w:val="000000" w:themeColor="text1"/>
          <w:szCs w:val="21"/>
        </w:rPr>
        <w:t>运转</w:t>
      </w:r>
      <w:r w:rsidR="004D40E2">
        <w:rPr>
          <w:rFonts w:ascii="宋体" w:eastAsia="宋体" w:hAnsi="宋体" w:cs="Times New Roman" w:hint="eastAsia"/>
          <w:bCs/>
          <w:color w:val="000000" w:themeColor="text1"/>
          <w:szCs w:val="21"/>
        </w:rPr>
        <w:t>，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承担</w:t>
      </w:r>
      <w:r w:rsidRPr="000F1F11">
        <w:rPr>
          <w:rFonts w:ascii="宋体" w:eastAsia="宋体" w:hAnsi="宋体" w:cs="Times New Roman" w:hint="eastAsia"/>
          <w:bCs/>
          <w:color w:val="000000" w:themeColor="text1"/>
          <w:szCs w:val="21"/>
        </w:rPr>
        <w:t>文秘、宣传、保密、档案、普法、政务公开、计划财务</w:t>
      </w:r>
      <w:r w:rsidR="004D40E2">
        <w:rPr>
          <w:rFonts w:ascii="宋体" w:eastAsia="宋体" w:hAnsi="宋体" w:cs="Times New Roman" w:hint="eastAsia"/>
          <w:bCs/>
          <w:color w:val="000000" w:themeColor="text1"/>
          <w:szCs w:val="21"/>
        </w:rPr>
        <w:t>、起草</w:t>
      </w:r>
      <w:r w:rsidR="004D40E2">
        <w:rPr>
          <w:rFonts w:ascii="宋体" w:eastAsia="宋体" w:hAnsi="宋体" w:cs="Times New Roman"/>
          <w:bCs/>
          <w:color w:val="000000" w:themeColor="text1"/>
          <w:szCs w:val="21"/>
        </w:rPr>
        <w:t>文件</w:t>
      </w:r>
      <w:r w:rsidRPr="000F1F11">
        <w:rPr>
          <w:rFonts w:ascii="宋体" w:eastAsia="宋体" w:hAnsi="宋体" w:cs="Times New Roman" w:hint="eastAsia"/>
          <w:bCs/>
          <w:color w:val="000000" w:themeColor="text1"/>
          <w:szCs w:val="21"/>
        </w:rPr>
        <w:t>等工作。</w:t>
      </w:r>
    </w:p>
    <w:p w14:paraId="2F94A3C4" w14:textId="77777777" w:rsidR="004D40E2" w:rsidRDefault="004D40E2" w:rsidP="001F4BF7">
      <w:pPr>
        <w:rPr>
          <w:rFonts w:ascii="宋体" w:eastAsia="宋体" w:hAnsi="宋体" w:cs="Times New Roman"/>
          <w:bCs/>
          <w:color w:val="000000" w:themeColor="text1"/>
          <w:szCs w:val="21"/>
        </w:rPr>
      </w:pP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5.2.3  受理</w:t>
      </w:r>
      <w:r>
        <w:rPr>
          <w:rFonts w:ascii="宋体" w:eastAsia="宋体" w:hAnsi="宋体" w:cs="Times New Roman"/>
          <w:bCs/>
          <w:color w:val="000000" w:themeColor="text1"/>
          <w:szCs w:val="21"/>
        </w:rPr>
        <w:t>协调科负责</w:t>
      </w:r>
      <w:r w:rsidRPr="004D40E2">
        <w:rPr>
          <w:rFonts w:ascii="宋体" w:eastAsia="宋体" w:hAnsi="宋体" w:cs="Times New Roman" w:hint="eastAsia"/>
          <w:bCs/>
          <w:color w:val="000000" w:themeColor="text1"/>
          <w:szCs w:val="21"/>
        </w:rPr>
        <w:t>协调解决日常事项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办理中存在的问题，定期开展分析、总结，提出制度修改建议和流程再造、环节优化、时限压缩等方面等意见。</w:t>
      </w:r>
    </w:p>
    <w:p w14:paraId="745B50CB" w14:textId="77777777" w:rsidR="004D40E2" w:rsidRDefault="004D40E2" w:rsidP="001F4BF7">
      <w:pPr>
        <w:rPr>
          <w:rFonts w:ascii="宋体" w:eastAsia="宋体" w:hAnsi="宋体" w:cs="Times New Roman"/>
          <w:bCs/>
          <w:color w:val="000000" w:themeColor="text1"/>
          <w:szCs w:val="21"/>
        </w:rPr>
      </w:pPr>
      <w:r>
        <w:rPr>
          <w:rFonts w:ascii="宋体" w:eastAsia="宋体" w:hAnsi="宋体" w:cs="Times New Roman"/>
          <w:bCs/>
          <w:color w:val="000000" w:themeColor="text1"/>
          <w:szCs w:val="21"/>
        </w:rPr>
        <w:t xml:space="preserve">5.2.4  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监督考核</w:t>
      </w:r>
      <w:r>
        <w:rPr>
          <w:rFonts w:ascii="宋体" w:eastAsia="宋体" w:hAnsi="宋体" w:cs="Times New Roman"/>
          <w:bCs/>
          <w:color w:val="000000" w:themeColor="text1"/>
          <w:szCs w:val="21"/>
        </w:rPr>
        <w:t>科负责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综治中心</w:t>
      </w:r>
      <w:r w:rsidRPr="004D40E2">
        <w:rPr>
          <w:rFonts w:ascii="宋体" w:eastAsia="宋体" w:hAnsi="宋体" w:cs="Times New Roman" w:hint="eastAsia"/>
          <w:bCs/>
          <w:color w:val="000000" w:themeColor="text1"/>
          <w:szCs w:val="21"/>
        </w:rPr>
        <w:t>窗口工作人员考勤、请销假、考核等日常管理工作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和负责</w:t>
      </w:r>
      <w:r w:rsidRPr="004D40E2">
        <w:rPr>
          <w:rFonts w:ascii="宋体" w:eastAsia="宋体" w:hAnsi="宋体" w:cs="Times New Roman" w:hint="eastAsia"/>
          <w:bCs/>
          <w:color w:val="000000" w:themeColor="text1"/>
          <w:szCs w:val="21"/>
        </w:rPr>
        <w:t>大厅秩序维护、纪律作风、标准化建设等工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做</w:t>
      </w:r>
      <w:r>
        <w:rPr>
          <w:rFonts w:ascii="宋体" w:eastAsia="宋体" w:hAnsi="宋体" w:cs="Times New Roman"/>
          <w:bCs/>
          <w:color w:val="000000" w:themeColor="text1"/>
          <w:szCs w:val="21"/>
        </w:rPr>
        <w:t>。</w:t>
      </w:r>
    </w:p>
    <w:p w14:paraId="6E377D98" w14:textId="77777777" w:rsidR="004D40E2" w:rsidRPr="004D40E2" w:rsidRDefault="004D40E2" w:rsidP="001F4BF7">
      <w:pPr>
        <w:rPr>
          <w:rFonts w:ascii="宋体" w:eastAsia="宋体" w:hAnsi="宋体" w:cs="Times New Roman"/>
          <w:bCs/>
          <w:color w:val="000000" w:themeColor="text1"/>
          <w:szCs w:val="21"/>
        </w:rPr>
      </w:pPr>
      <w:r>
        <w:rPr>
          <w:rFonts w:ascii="宋体" w:eastAsia="宋体" w:hAnsi="宋体" w:cs="Times New Roman"/>
          <w:bCs/>
          <w:color w:val="000000" w:themeColor="text1"/>
          <w:szCs w:val="21"/>
        </w:rPr>
        <w:t xml:space="preserve">5.2.5  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信息</w:t>
      </w:r>
      <w:r>
        <w:rPr>
          <w:rFonts w:ascii="宋体" w:eastAsia="宋体" w:hAnsi="宋体" w:cs="Times New Roman"/>
          <w:bCs/>
          <w:color w:val="000000" w:themeColor="text1"/>
          <w:szCs w:val="21"/>
        </w:rPr>
        <w:t>保障</w:t>
      </w:r>
      <w:proofErr w:type="gramStart"/>
      <w:r>
        <w:rPr>
          <w:rFonts w:ascii="宋体" w:eastAsia="宋体" w:hAnsi="宋体" w:cs="Times New Roman"/>
          <w:bCs/>
          <w:color w:val="000000" w:themeColor="text1"/>
          <w:szCs w:val="21"/>
        </w:rPr>
        <w:t>科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承担</w:t>
      </w:r>
      <w:proofErr w:type="gramEnd"/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信息化</w:t>
      </w:r>
      <w:r>
        <w:rPr>
          <w:rFonts w:ascii="宋体" w:eastAsia="宋体" w:hAnsi="宋体" w:cs="Times New Roman"/>
          <w:bCs/>
          <w:color w:val="000000" w:themeColor="text1"/>
          <w:szCs w:val="21"/>
        </w:rPr>
        <w:t>建设工作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，负责综治中心硬件管理</w:t>
      </w:r>
      <w:r>
        <w:rPr>
          <w:rFonts w:ascii="宋体" w:eastAsia="宋体" w:hAnsi="宋体" w:cs="Times New Roman"/>
          <w:bCs/>
          <w:color w:val="000000" w:themeColor="text1"/>
          <w:szCs w:val="21"/>
        </w:rPr>
        <w:t>、</w:t>
      </w:r>
      <w:r>
        <w:rPr>
          <w:rFonts w:ascii="宋体" w:eastAsia="宋体" w:hAnsi="宋体" w:cs="Times New Roman" w:hint="eastAsia"/>
          <w:bCs/>
          <w:color w:val="000000" w:themeColor="text1"/>
          <w:szCs w:val="21"/>
        </w:rPr>
        <w:t>网络维护</w:t>
      </w:r>
      <w:r>
        <w:rPr>
          <w:rFonts w:ascii="宋体" w:eastAsia="宋体" w:hAnsi="宋体" w:cs="Times New Roman"/>
          <w:bCs/>
          <w:color w:val="000000" w:themeColor="text1"/>
          <w:szCs w:val="21"/>
        </w:rPr>
        <w:t>等工作。</w:t>
      </w:r>
    </w:p>
    <w:p w14:paraId="61DA282D" w14:textId="77777777" w:rsidR="001F4BF7" w:rsidRPr="00CC549F" w:rsidRDefault="001F4BF7" w:rsidP="001F4BF7">
      <w:pPr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5.2.</w:t>
      </w:r>
      <w:r w:rsidR="004D40E2">
        <w:rPr>
          <w:rFonts w:ascii="宋体" w:eastAsia="宋体" w:hAnsi="宋体" w:cs="Times New Roman"/>
          <w:bCs/>
          <w:color w:val="000000" w:themeColor="text1"/>
          <w:szCs w:val="21"/>
        </w:rPr>
        <w:t>6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 xml:space="preserve">  有条件的县（市、区）可以单设综治中心，建成正科级事业单位，落实5名以上事业编制和一定数量的工作人员。</w:t>
      </w:r>
    </w:p>
    <w:p w14:paraId="09443F36" w14:textId="77777777" w:rsidR="001F4BF7" w:rsidRPr="00CC549F" w:rsidRDefault="00C33900" w:rsidP="00C33900">
      <w:pPr>
        <w:jc w:val="center"/>
        <w:rPr>
          <w:rFonts w:ascii="宋体" w:eastAsia="宋体" w:hAnsi="宋体" w:cs="Times New Roman"/>
          <w:bCs/>
          <w:color w:val="000000" w:themeColor="text1"/>
          <w:szCs w:val="21"/>
        </w:rPr>
      </w:pPr>
      <w:r>
        <w:object w:dxaOrig="6746" w:dyaOrig="1782" w14:anchorId="672F5B12">
          <v:shape id="_x0000_i1026" type="#_x0000_t75" style="width:337.3pt;height:89.1pt" o:ole="">
            <v:imagedata r:id="rId20" o:title=""/>
          </v:shape>
          <o:OLEObject Type="Embed" ProgID="Visio.Drawing.11" ShapeID="_x0000_i1026" DrawAspect="Content" ObjectID="_1678275064" r:id="rId21"/>
        </w:object>
      </w:r>
    </w:p>
    <w:p w14:paraId="1A39AD92" w14:textId="77777777" w:rsidR="002B5086" w:rsidRPr="00CC549F" w:rsidRDefault="002B5086" w:rsidP="002B5086">
      <w:pPr>
        <w:pStyle w:val="aff"/>
        <w:jc w:val="center"/>
        <w:rPr>
          <w:color w:val="000000" w:themeColor="text1"/>
          <w:szCs w:val="22"/>
        </w:rPr>
      </w:pPr>
    </w:p>
    <w:p w14:paraId="31C4814C" w14:textId="77777777" w:rsidR="002B5086" w:rsidRPr="00CC549F" w:rsidRDefault="002B5086" w:rsidP="00EA20CB">
      <w:pPr>
        <w:pStyle w:val="aff"/>
        <w:spacing w:beforeLines="50" w:before="156" w:afterLines="50" w:after="156"/>
        <w:ind w:firstLineChars="0" w:firstLine="0"/>
        <w:jc w:val="center"/>
        <w:rPr>
          <w:rFonts w:ascii="黑体" w:eastAsia="黑体" w:hAnsi="黑体"/>
          <w:color w:val="000000" w:themeColor="text1"/>
          <w:szCs w:val="21"/>
        </w:rPr>
      </w:pPr>
      <w:r w:rsidRPr="00CC549F">
        <w:rPr>
          <w:rFonts w:ascii="黑体" w:eastAsia="黑体" w:hAnsi="黑体" w:hint="eastAsia"/>
          <w:color w:val="000000" w:themeColor="text1"/>
          <w:szCs w:val="21"/>
        </w:rPr>
        <w:lastRenderedPageBreak/>
        <w:t>图</w:t>
      </w:r>
      <w:r w:rsidR="00703F99" w:rsidRPr="00CC549F">
        <w:rPr>
          <w:rFonts w:ascii="黑体" w:eastAsia="黑体" w:hAnsi="黑体"/>
          <w:color w:val="000000" w:themeColor="text1"/>
          <w:szCs w:val="21"/>
        </w:rPr>
        <w:t>2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 xml:space="preserve">  </w:t>
      </w:r>
      <w:r w:rsidR="00EA20CB" w:rsidRPr="00CC549F">
        <w:rPr>
          <w:rFonts w:ascii="黑体" w:eastAsia="黑体" w:hAnsi="黑体" w:hint="eastAsia"/>
          <w:color w:val="000000" w:themeColor="text1"/>
          <w:szCs w:val="21"/>
        </w:rPr>
        <w:t>县</w:t>
      </w:r>
      <w:r w:rsidR="00EA20CB" w:rsidRPr="00CC549F">
        <w:rPr>
          <w:rFonts w:ascii="黑体" w:eastAsia="黑体" w:hAnsi="黑体"/>
          <w:color w:val="000000" w:themeColor="text1"/>
          <w:szCs w:val="21"/>
        </w:rPr>
        <w:t>（</w:t>
      </w:r>
      <w:r w:rsidR="00EA20CB" w:rsidRPr="00CC549F">
        <w:rPr>
          <w:rFonts w:ascii="黑体" w:eastAsia="黑体" w:hAnsi="黑体" w:hint="eastAsia"/>
          <w:color w:val="000000" w:themeColor="text1"/>
          <w:szCs w:val="21"/>
        </w:rPr>
        <w:t>市、区</w:t>
      </w:r>
      <w:r w:rsidR="00EA20CB" w:rsidRPr="00CC549F">
        <w:rPr>
          <w:rFonts w:ascii="黑体" w:eastAsia="黑体" w:hAnsi="黑体"/>
          <w:color w:val="000000" w:themeColor="text1"/>
          <w:szCs w:val="21"/>
        </w:rPr>
        <w:t>）</w:t>
      </w:r>
      <w:r w:rsidR="00EA20CB" w:rsidRPr="00CC549F">
        <w:rPr>
          <w:rFonts w:ascii="黑体" w:eastAsia="黑体" w:hAnsi="黑体" w:hint="eastAsia"/>
          <w:color w:val="000000" w:themeColor="text1"/>
          <w:szCs w:val="21"/>
        </w:rPr>
        <w:t>综治中心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>机构设置</w:t>
      </w:r>
    </w:p>
    <w:p w14:paraId="5AA1107B" w14:textId="77777777" w:rsidR="00EA20CB" w:rsidRPr="00CC549F" w:rsidRDefault="00EA20CB" w:rsidP="000C3A44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13" w:name="_Toc67508999"/>
      <w:r w:rsidRPr="00CC549F">
        <w:rPr>
          <w:rFonts w:ascii="黑体" w:eastAsia="黑体" w:hAnsi="黑体" w:hint="eastAsia"/>
          <w:color w:val="000000" w:themeColor="text1"/>
        </w:rPr>
        <w:t>5.</w:t>
      </w:r>
      <w:r w:rsidRPr="00CC549F">
        <w:rPr>
          <w:rFonts w:ascii="黑体" w:eastAsia="黑体" w:hAnsi="黑体"/>
          <w:color w:val="000000" w:themeColor="text1"/>
        </w:rPr>
        <w:t>3</w:t>
      </w:r>
      <w:r w:rsidRPr="00CC549F">
        <w:rPr>
          <w:rFonts w:ascii="黑体" w:eastAsia="黑体" w:hAnsi="黑体" w:hint="eastAsia"/>
          <w:color w:val="000000" w:themeColor="text1"/>
        </w:rPr>
        <w:t xml:space="preserve">  镇</w:t>
      </w:r>
      <w:r w:rsidRPr="00CC549F">
        <w:rPr>
          <w:rFonts w:ascii="黑体" w:eastAsia="黑体" w:hAnsi="黑体"/>
          <w:color w:val="000000" w:themeColor="text1"/>
        </w:rPr>
        <w:t>（</w:t>
      </w:r>
      <w:r w:rsidRPr="00CC549F">
        <w:rPr>
          <w:rFonts w:ascii="黑体" w:eastAsia="黑体" w:hAnsi="黑体" w:hint="eastAsia"/>
          <w:color w:val="000000" w:themeColor="text1"/>
        </w:rPr>
        <w:t>街道</w:t>
      </w:r>
      <w:r w:rsidRPr="00CC549F">
        <w:rPr>
          <w:rFonts w:ascii="黑体" w:eastAsia="黑体" w:hAnsi="黑体"/>
          <w:color w:val="000000" w:themeColor="text1"/>
        </w:rPr>
        <w:t>）</w:t>
      </w:r>
      <w:r w:rsidRPr="00CC549F">
        <w:rPr>
          <w:rFonts w:ascii="黑体" w:eastAsia="黑体" w:hAnsi="黑体" w:hint="eastAsia"/>
          <w:color w:val="000000" w:themeColor="text1"/>
        </w:rPr>
        <w:t>综治中心</w:t>
      </w:r>
      <w:bookmarkEnd w:id="13"/>
    </w:p>
    <w:p w14:paraId="700230A6" w14:textId="77777777" w:rsidR="001F4BF7" w:rsidRPr="00CC549F" w:rsidRDefault="001F4BF7" w:rsidP="00703F99">
      <w:pPr>
        <w:rPr>
          <w:rFonts w:hAnsi="宋体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 xml:space="preserve">5.3.1 </w:t>
      </w:r>
      <w:r w:rsidR="00703F99"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 xml:space="preserve"> </w:t>
      </w:r>
      <w:r w:rsidRPr="00CC549F">
        <w:rPr>
          <w:rFonts w:hAnsi="宋体" w:hint="eastAsia"/>
          <w:bCs/>
          <w:color w:val="000000" w:themeColor="text1"/>
          <w:szCs w:val="21"/>
        </w:rPr>
        <w:t>镇（街道）综治中心应依托</w:t>
      </w:r>
      <w:r w:rsidR="00703F99" w:rsidRPr="00CC549F">
        <w:rPr>
          <w:rFonts w:hAnsi="宋体" w:hint="eastAsia"/>
          <w:bCs/>
          <w:color w:val="000000" w:themeColor="text1"/>
          <w:szCs w:val="21"/>
        </w:rPr>
        <w:t>同级</w:t>
      </w:r>
      <w:r w:rsidRPr="00CC549F">
        <w:rPr>
          <w:rFonts w:hAnsi="宋体" w:hint="eastAsia"/>
          <w:bCs/>
          <w:color w:val="000000" w:themeColor="text1"/>
          <w:szCs w:val="21"/>
        </w:rPr>
        <w:t>社会</w:t>
      </w:r>
      <w:proofErr w:type="gramStart"/>
      <w:r w:rsidRPr="00CC549F">
        <w:rPr>
          <w:rFonts w:hAnsi="宋体" w:hint="eastAsia"/>
          <w:bCs/>
          <w:color w:val="000000" w:themeColor="text1"/>
          <w:szCs w:val="21"/>
        </w:rPr>
        <w:t>治理局</w:t>
      </w:r>
      <w:proofErr w:type="gramEnd"/>
      <w:r w:rsidRPr="00CC549F">
        <w:rPr>
          <w:rFonts w:hAnsi="宋体" w:hint="eastAsia"/>
          <w:bCs/>
          <w:color w:val="000000" w:themeColor="text1"/>
          <w:szCs w:val="21"/>
        </w:rPr>
        <w:t>或社会治理与社会事业局</w:t>
      </w:r>
      <w:r w:rsidR="00703F99" w:rsidRPr="00CC549F">
        <w:rPr>
          <w:rFonts w:hAnsi="宋体" w:hint="eastAsia"/>
          <w:bCs/>
          <w:color w:val="000000" w:themeColor="text1"/>
          <w:szCs w:val="21"/>
        </w:rPr>
        <w:t>建设。</w:t>
      </w:r>
      <w:r w:rsidR="00703F99" w:rsidRPr="00CC549F">
        <w:rPr>
          <w:rFonts w:hAnsi="宋体"/>
          <w:bCs/>
          <w:color w:val="000000" w:themeColor="text1"/>
          <w:szCs w:val="21"/>
        </w:rPr>
        <w:t xml:space="preserve"> </w:t>
      </w:r>
    </w:p>
    <w:p w14:paraId="1F1134B6" w14:textId="77777777" w:rsidR="005D46B5" w:rsidRPr="00CC549F" w:rsidRDefault="00A02354" w:rsidP="005D46B5">
      <w:pPr>
        <w:pStyle w:val="aff"/>
        <w:ind w:firstLineChars="0" w:firstLine="0"/>
        <w:rPr>
          <w:rFonts w:hAnsi="宋体"/>
          <w:bCs/>
          <w:color w:val="000000" w:themeColor="text1"/>
          <w:szCs w:val="21"/>
        </w:rPr>
      </w:pPr>
      <w:r>
        <w:rPr>
          <w:rFonts w:hAnsi="宋体" w:hint="eastAsia"/>
          <w:bCs/>
          <w:color w:val="000000" w:themeColor="text1"/>
          <w:szCs w:val="21"/>
        </w:rPr>
        <w:t>5.3.2</w:t>
      </w:r>
      <w:r w:rsidR="005D46B5" w:rsidRPr="00CC549F">
        <w:rPr>
          <w:rFonts w:hAnsi="宋体" w:hint="eastAsia"/>
          <w:bCs/>
          <w:color w:val="000000" w:themeColor="text1"/>
          <w:szCs w:val="21"/>
        </w:rPr>
        <w:t xml:space="preserve">  </w:t>
      </w:r>
      <w:r w:rsidR="00703F99" w:rsidRPr="00CC549F">
        <w:rPr>
          <w:rFonts w:hAnsi="宋体" w:hint="eastAsia"/>
          <w:bCs/>
          <w:color w:val="000000" w:themeColor="text1"/>
          <w:szCs w:val="21"/>
        </w:rPr>
        <w:t>有条件的镇（街道）可以单设综治中心，设立正股级镇（街道）综治中心，配置适合工作需要的工作人员职数，保证长效运行。</w:t>
      </w:r>
    </w:p>
    <w:p w14:paraId="721FECE0" w14:textId="77777777" w:rsidR="00CE35D3" w:rsidRPr="00CC549F" w:rsidRDefault="00CE35D3" w:rsidP="000C3A44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14" w:name="_Toc67509000"/>
      <w:r w:rsidRPr="00CC549F">
        <w:rPr>
          <w:rFonts w:ascii="黑体" w:eastAsia="黑体" w:hAnsi="黑体" w:hint="eastAsia"/>
          <w:color w:val="000000" w:themeColor="text1"/>
        </w:rPr>
        <w:t>5.</w:t>
      </w:r>
      <w:r w:rsidRPr="00CC549F">
        <w:rPr>
          <w:rFonts w:ascii="黑体" w:eastAsia="黑体" w:hAnsi="黑体"/>
          <w:color w:val="000000" w:themeColor="text1"/>
        </w:rPr>
        <w:t>4</w:t>
      </w:r>
      <w:r w:rsidRPr="00CC549F">
        <w:rPr>
          <w:rFonts w:ascii="黑体" w:eastAsia="黑体" w:hAnsi="黑体" w:hint="eastAsia"/>
          <w:color w:val="000000" w:themeColor="text1"/>
        </w:rPr>
        <w:t xml:space="preserve">  村</w:t>
      </w:r>
      <w:r w:rsidRPr="00CC549F">
        <w:rPr>
          <w:rFonts w:ascii="黑体" w:eastAsia="黑体" w:hAnsi="黑体"/>
          <w:color w:val="000000" w:themeColor="text1"/>
        </w:rPr>
        <w:t>（</w:t>
      </w:r>
      <w:r w:rsidRPr="00CC549F">
        <w:rPr>
          <w:rFonts w:ascii="黑体" w:eastAsia="黑体" w:hAnsi="黑体" w:hint="eastAsia"/>
          <w:color w:val="000000" w:themeColor="text1"/>
        </w:rPr>
        <w:t>社区</w:t>
      </w:r>
      <w:r w:rsidRPr="00CC549F">
        <w:rPr>
          <w:rFonts w:ascii="黑体" w:eastAsia="黑体" w:hAnsi="黑体"/>
          <w:color w:val="000000" w:themeColor="text1"/>
        </w:rPr>
        <w:t>）</w:t>
      </w:r>
      <w:r w:rsidRPr="00CC549F">
        <w:rPr>
          <w:rFonts w:ascii="黑体" w:eastAsia="黑体" w:hAnsi="黑体" w:hint="eastAsia"/>
          <w:color w:val="000000" w:themeColor="text1"/>
        </w:rPr>
        <w:t>综治中心</w:t>
      </w:r>
      <w:bookmarkEnd w:id="14"/>
    </w:p>
    <w:p w14:paraId="4DCF4782" w14:textId="77777777" w:rsidR="00403A43" w:rsidRPr="00CC549F" w:rsidRDefault="001F4BF7" w:rsidP="00403A43">
      <w:pPr>
        <w:ind w:firstLineChars="200" w:firstLine="420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村（社区）综治中心应实现与警务室、</w:t>
      </w:r>
      <w:r w:rsidR="00412A40"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服务中心</w:t>
      </w:r>
      <w:r w:rsidR="00403A43">
        <w:rPr>
          <w:rFonts w:ascii="宋体" w:eastAsia="宋体" w:hAnsi="宋体" w:cs="Times New Roman" w:hint="eastAsia"/>
          <w:bCs/>
          <w:color w:val="000000" w:themeColor="text1"/>
          <w:szCs w:val="21"/>
        </w:rPr>
        <w:t>等一体化运作。</w:t>
      </w:r>
      <w:r w:rsidR="00403A43">
        <w:rPr>
          <w:rFonts w:ascii="宋体" w:eastAsia="宋体" w:hAnsi="宋体" w:cs="Times New Roman"/>
          <w:bCs/>
          <w:color w:val="000000" w:themeColor="text1"/>
          <w:szCs w:val="21"/>
        </w:rPr>
        <w:t>以做好矛盾调处、协调</w:t>
      </w:r>
      <w:r w:rsidR="00403A43">
        <w:rPr>
          <w:rFonts w:ascii="宋体" w:eastAsia="宋体" w:hAnsi="宋体" w:cs="Times New Roman" w:hint="eastAsia"/>
          <w:bCs/>
          <w:color w:val="000000" w:themeColor="text1"/>
          <w:szCs w:val="21"/>
        </w:rPr>
        <w:t>沟通</w:t>
      </w:r>
      <w:r w:rsidR="00403A43">
        <w:rPr>
          <w:rFonts w:ascii="宋体" w:eastAsia="宋体" w:hAnsi="宋体" w:cs="Times New Roman"/>
          <w:bCs/>
          <w:color w:val="000000" w:themeColor="text1"/>
          <w:szCs w:val="21"/>
        </w:rPr>
        <w:t>工作为主</w:t>
      </w:r>
      <w:r w:rsidR="00403A43">
        <w:rPr>
          <w:rFonts w:ascii="宋体" w:eastAsia="宋体" w:hAnsi="宋体" w:cs="Times New Roman" w:hint="eastAsia"/>
          <w:bCs/>
          <w:color w:val="000000" w:themeColor="text1"/>
          <w:szCs w:val="21"/>
        </w:rPr>
        <w:t>，</w:t>
      </w:r>
      <w:r w:rsidR="00403A43">
        <w:rPr>
          <w:rFonts w:ascii="宋体" w:eastAsia="宋体" w:hAnsi="宋体" w:cs="Times New Roman"/>
          <w:bCs/>
          <w:color w:val="000000" w:themeColor="text1"/>
          <w:szCs w:val="21"/>
        </w:rPr>
        <w:t>及时上报</w:t>
      </w:r>
      <w:r w:rsidR="00403A43">
        <w:rPr>
          <w:rFonts w:ascii="宋体" w:eastAsia="宋体" w:hAnsi="宋体" w:cs="Times New Roman" w:hint="eastAsia"/>
          <w:bCs/>
          <w:color w:val="000000" w:themeColor="text1"/>
          <w:szCs w:val="21"/>
        </w:rPr>
        <w:t>遇到</w:t>
      </w:r>
      <w:r w:rsidR="00403A43">
        <w:rPr>
          <w:rFonts w:ascii="宋体" w:eastAsia="宋体" w:hAnsi="宋体" w:cs="Times New Roman"/>
          <w:bCs/>
          <w:color w:val="000000" w:themeColor="text1"/>
          <w:szCs w:val="21"/>
        </w:rPr>
        <w:t>本级不能解决的</w:t>
      </w:r>
      <w:r w:rsidR="00403A43">
        <w:rPr>
          <w:rFonts w:ascii="宋体" w:eastAsia="宋体" w:hAnsi="宋体" w:cs="Times New Roman" w:hint="eastAsia"/>
          <w:bCs/>
          <w:color w:val="000000" w:themeColor="text1"/>
          <w:szCs w:val="21"/>
        </w:rPr>
        <w:t>事项</w:t>
      </w:r>
      <w:r w:rsidR="00403A43">
        <w:rPr>
          <w:rFonts w:ascii="宋体" w:eastAsia="宋体" w:hAnsi="宋体" w:cs="Times New Roman"/>
          <w:bCs/>
          <w:color w:val="000000" w:themeColor="text1"/>
          <w:szCs w:val="21"/>
        </w:rPr>
        <w:t>。</w:t>
      </w:r>
    </w:p>
    <w:p w14:paraId="23F72311" w14:textId="77777777" w:rsidR="000C3A44" w:rsidRPr="00CC549F" w:rsidRDefault="000C3A44" w:rsidP="000C3A44">
      <w:pPr>
        <w:spacing w:beforeLines="100" w:before="312" w:afterLines="100" w:after="312"/>
        <w:jc w:val="left"/>
        <w:outlineLvl w:val="0"/>
        <w:rPr>
          <w:rFonts w:ascii="黑体" w:eastAsia="黑体" w:hAnsi="黑体"/>
          <w:color w:val="000000" w:themeColor="text1"/>
        </w:rPr>
      </w:pPr>
      <w:bookmarkStart w:id="15" w:name="_Toc67509001"/>
      <w:r w:rsidRPr="00CC549F">
        <w:rPr>
          <w:rFonts w:ascii="黑体" w:eastAsia="黑体" w:hAnsi="黑体"/>
          <w:color w:val="000000" w:themeColor="text1"/>
        </w:rPr>
        <w:t>6</w:t>
      </w:r>
      <w:r w:rsidRPr="00CC549F">
        <w:rPr>
          <w:rFonts w:ascii="黑体" w:eastAsia="黑体" w:hAnsi="黑体" w:hint="eastAsia"/>
          <w:color w:val="000000" w:themeColor="text1"/>
        </w:rPr>
        <w:t xml:space="preserve">  机构</w:t>
      </w:r>
      <w:r w:rsidRPr="00CC549F">
        <w:rPr>
          <w:rFonts w:ascii="黑体" w:eastAsia="黑体" w:hAnsi="黑体"/>
          <w:color w:val="000000" w:themeColor="text1"/>
        </w:rPr>
        <w:t>设置</w:t>
      </w:r>
      <w:bookmarkEnd w:id="15"/>
    </w:p>
    <w:p w14:paraId="5B08F8AC" w14:textId="77777777" w:rsidR="001B5407" w:rsidRPr="00CC549F" w:rsidRDefault="001B5407" w:rsidP="006003F9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16" w:name="_Toc67509002"/>
      <w:r w:rsidRPr="00CC549F">
        <w:rPr>
          <w:rFonts w:ascii="黑体" w:eastAsia="黑体" w:hAnsi="黑体" w:hint="eastAsia"/>
          <w:color w:val="000000" w:themeColor="text1"/>
        </w:rPr>
        <w:t>6.1  功能</w:t>
      </w:r>
      <w:r w:rsidR="005026A8" w:rsidRPr="00CC549F">
        <w:rPr>
          <w:rFonts w:ascii="黑体" w:eastAsia="黑体" w:hAnsi="黑体" w:hint="eastAsia"/>
          <w:color w:val="000000" w:themeColor="text1"/>
        </w:rPr>
        <w:t>定位</w:t>
      </w:r>
      <w:bookmarkEnd w:id="16"/>
    </w:p>
    <w:p w14:paraId="0238D2DA" w14:textId="77777777" w:rsidR="001B5407" w:rsidRPr="00CC549F" w:rsidRDefault="005D46B5" w:rsidP="001B5407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CC549F">
        <w:rPr>
          <w:rFonts w:asciiTheme="minorEastAsia" w:hAnsiTheme="minorEastAsia" w:hint="eastAsia"/>
          <w:color w:val="000000" w:themeColor="text1"/>
        </w:rPr>
        <w:t>符合GB</w:t>
      </w:r>
      <w:r w:rsidRPr="00CC549F">
        <w:rPr>
          <w:rFonts w:asciiTheme="minorEastAsia" w:hAnsiTheme="minorEastAsia"/>
          <w:color w:val="000000" w:themeColor="text1"/>
        </w:rPr>
        <w:t xml:space="preserve"> </w:t>
      </w:r>
      <w:r w:rsidRPr="00CC549F">
        <w:rPr>
          <w:rFonts w:asciiTheme="minorEastAsia" w:hAnsiTheme="minorEastAsia" w:hint="eastAsia"/>
          <w:color w:val="000000" w:themeColor="text1"/>
        </w:rPr>
        <w:t>33200</w:t>
      </w:r>
      <w:r w:rsidRPr="00CC549F">
        <w:rPr>
          <w:rFonts w:asciiTheme="minorEastAsia" w:hAnsiTheme="minorEastAsia"/>
          <w:color w:val="000000" w:themeColor="text1"/>
        </w:rPr>
        <w:t>-2016</w:t>
      </w:r>
      <w:r w:rsidRPr="00CC549F">
        <w:rPr>
          <w:rFonts w:asciiTheme="minorEastAsia" w:hAnsiTheme="minorEastAsia" w:hint="eastAsia"/>
          <w:color w:val="000000" w:themeColor="text1"/>
        </w:rPr>
        <w:t>中</w:t>
      </w:r>
      <w:r w:rsidRPr="00CC549F">
        <w:rPr>
          <w:rFonts w:asciiTheme="minorEastAsia" w:hAnsiTheme="minorEastAsia"/>
          <w:color w:val="000000" w:themeColor="text1"/>
        </w:rPr>
        <w:t>第</w:t>
      </w:r>
      <w:r w:rsidRPr="00CC549F">
        <w:rPr>
          <w:rFonts w:asciiTheme="minorEastAsia" w:hAnsiTheme="minorEastAsia" w:hint="eastAsia"/>
          <w:color w:val="000000" w:themeColor="text1"/>
        </w:rPr>
        <w:t>5章节</w:t>
      </w:r>
      <w:r w:rsidRPr="00CC549F">
        <w:rPr>
          <w:rFonts w:asciiTheme="minorEastAsia" w:hAnsiTheme="minorEastAsia"/>
          <w:color w:val="000000" w:themeColor="text1"/>
        </w:rPr>
        <w:t>的要求。</w:t>
      </w:r>
    </w:p>
    <w:p w14:paraId="58FDAC0B" w14:textId="77777777" w:rsidR="000C3A44" w:rsidRPr="00CC549F" w:rsidRDefault="00993822" w:rsidP="006003F9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17" w:name="_Toc67509003"/>
      <w:r w:rsidRPr="00CC549F">
        <w:rPr>
          <w:rFonts w:ascii="黑体" w:eastAsia="黑体" w:hAnsi="黑体" w:hint="eastAsia"/>
          <w:color w:val="000000" w:themeColor="text1"/>
        </w:rPr>
        <w:t>6.2</w:t>
      </w:r>
      <w:r w:rsidR="000C3A44" w:rsidRPr="00CC549F">
        <w:rPr>
          <w:rFonts w:ascii="黑体" w:eastAsia="黑体" w:hAnsi="黑体" w:hint="eastAsia"/>
          <w:color w:val="000000" w:themeColor="text1"/>
        </w:rPr>
        <w:t xml:space="preserve">  </w:t>
      </w:r>
      <w:r w:rsidR="00B71762" w:rsidRPr="00CC549F">
        <w:rPr>
          <w:rFonts w:ascii="黑体" w:eastAsia="黑体" w:hAnsi="黑体" w:hint="eastAsia"/>
          <w:color w:val="000000" w:themeColor="text1"/>
        </w:rPr>
        <w:t>进驻</w:t>
      </w:r>
      <w:r w:rsidR="00C429BF" w:rsidRPr="00CC549F">
        <w:rPr>
          <w:rFonts w:ascii="黑体" w:eastAsia="黑体" w:hAnsi="黑体" w:hint="eastAsia"/>
          <w:color w:val="000000" w:themeColor="text1"/>
        </w:rPr>
        <w:t>机构</w:t>
      </w:r>
      <w:bookmarkEnd w:id="17"/>
    </w:p>
    <w:p w14:paraId="16BDFA57" w14:textId="77777777" w:rsidR="0057286A" w:rsidRPr="00CC549F" w:rsidRDefault="00403A43" w:rsidP="00403A43">
      <w:pPr>
        <w:pStyle w:val="aff"/>
        <w:ind w:firstLineChars="0" w:firstLine="0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6.2.1  县</w:t>
      </w:r>
      <w:r>
        <w:rPr>
          <w:color w:val="000000" w:themeColor="text1"/>
          <w:szCs w:val="22"/>
        </w:rPr>
        <w:t>（</w:t>
      </w:r>
      <w:r>
        <w:rPr>
          <w:rFonts w:hint="eastAsia"/>
          <w:color w:val="000000" w:themeColor="text1"/>
          <w:szCs w:val="22"/>
        </w:rPr>
        <w:t>市、区</w:t>
      </w:r>
      <w:r>
        <w:rPr>
          <w:color w:val="000000" w:themeColor="text1"/>
          <w:szCs w:val="22"/>
        </w:rPr>
        <w:t>）</w:t>
      </w:r>
      <w:r w:rsidR="0057286A" w:rsidRPr="00CC549F">
        <w:rPr>
          <w:rFonts w:hint="eastAsia"/>
          <w:color w:val="000000" w:themeColor="text1"/>
          <w:szCs w:val="22"/>
        </w:rPr>
        <w:t>综治中心应采取</w:t>
      </w:r>
      <w:r w:rsidR="00C43FAA" w:rsidRPr="00CC549F">
        <w:rPr>
          <w:rFonts w:hint="eastAsia"/>
          <w:color w:val="000000" w:themeColor="text1"/>
          <w:szCs w:val="22"/>
        </w:rPr>
        <w:t>成</w:t>
      </w:r>
      <w:r w:rsidR="00C43FAA" w:rsidRPr="00CC549F">
        <w:rPr>
          <w:color w:val="000000" w:themeColor="text1"/>
          <w:szCs w:val="22"/>
        </w:rPr>
        <w:t>建制进驻、部分科室（</w:t>
      </w:r>
      <w:r w:rsidR="00C43FAA" w:rsidRPr="00CC549F">
        <w:rPr>
          <w:rFonts w:hint="eastAsia"/>
          <w:color w:val="000000" w:themeColor="text1"/>
          <w:szCs w:val="22"/>
        </w:rPr>
        <w:t>或</w:t>
      </w:r>
      <w:r w:rsidR="00C43FAA" w:rsidRPr="00CC549F">
        <w:rPr>
          <w:color w:val="000000" w:themeColor="text1"/>
          <w:szCs w:val="22"/>
        </w:rPr>
        <w:t>专班）</w:t>
      </w:r>
      <w:r w:rsidR="00C43FAA" w:rsidRPr="00CC549F">
        <w:rPr>
          <w:rFonts w:hint="eastAsia"/>
          <w:color w:val="000000" w:themeColor="text1"/>
          <w:szCs w:val="22"/>
        </w:rPr>
        <w:t>进驻</w:t>
      </w:r>
      <w:r w:rsidR="00C43FAA" w:rsidRPr="00CC549F">
        <w:rPr>
          <w:color w:val="000000" w:themeColor="text1"/>
          <w:szCs w:val="22"/>
        </w:rPr>
        <w:t>、</w:t>
      </w:r>
      <w:r w:rsidR="00C43FAA" w:rsidRPr="00CC549F">
        <w:rPr>
          <w:rFonts w:hint="eastAsia"/>
          <w:color w:val="000000" w:themeColor="text1"/>
          <w:szCs w:val="22"/>
        </w:rPr>
        <w:t>被动式</w:t>
      </w:r>
      <w:r w:rsidR="00C43FAA" w:rsidRPr="00CC549F">
        <w:rPr>
          <w:color w:val="000000" w:themeColor="text1"/>
          <w:szCs w:val="22"/>
        </w:rPr>
        <w:t>进驻、共建力量进驻</w:t>
      </w:r>
      <w:r w:rsidR="00C43FAA" w:rsidRPr="00CC549F">
        <w:rPr>
          <w:rFonts w:hint="eastAsia"/>
          <w:color w:val="000000" w:themeColor="text1"/>
          <w:szCs w:val="22"/>
        </w:rPr>
        <w:t>4种</w:t>
      </w:r>
      <w:r w:rsidR="0057286A" w:rsidRPr="00CC549F">
        <w:rPr>
          <w:color w:val="000000" w:themeColor="text1"/>
          <w:szCs w:val="22"/>
        </w:rPr>
        <w:t>形式</w:t>
      </w:r>
      <w:r w:rsidR="0057286A" w:rsidRPr="00CC549F">
        <w:rPr>
          <w:rFonts w:hint="eastAsia"/>
          <w:color w:val="000000" w:themeColor="text1"/>
          <w:szCs w:val="22"/>
        </w:rPr>
        <w:t>组织</w:t>
      </w:r>
      <w:r w:rsidR="0057286A" w:rsidRPr="00CC549F">
        <w:rPr>
          <w:color w:val="000000" w:themeColor="text1"/>
          <w:szCs w:val="22"/>
        </w:rPr>
        <w:t>力量开展综合服务：</w:t>
      </w:r>
    </w:p>
    <w:p w14:paraId="1139AC02" w14:textId="77777777" w:rsidR="0057286A" w:rsidRPr="00CC549F" w:rsidRDefault="0057286A" w:rsidP="0057286A">
      <w:pPr>
        <w:pStyle w:val="aff"/>
        <w:ind w:leftChars="200" w:left="840" w:hangingChars="200" w:hanging="420"/>
        <w:rPr>
          <w:color w:val="000000" w:themeColor="text1"/>
          <w:szCs w:val="22"/>
        </w:rPr>
      </w:pPr>
      <w:r w:rsidRPr="00CC549F">
        <w:rPr>
          <w:rFonts w:hint="eastAsia"/>
          <w:color w:val="000000" w:themeColor="text1"/>
          <w:szCs w:val="22"/>
        </w:rPr>
        <w:t>a） 成建制进驻:信访局、</w:t>
      </w:r>
      <w:r w:rsidR="00D734E9" w:rsidRPr="00CC549F">
        <w:rPr>
          <w:rFonts w:hint="eastAsia"/>
          <w:color w:val="000000" w:themeColor="text1"/>
          <w:szCs w:val="22"/>
        </w:rPr>
        <w:t>司法局、</w:t>
      </w:r>
      <w:r w:rsidRPr="00CC549F">
        <w:rPr>
          <w:rFonts w:hint="eastAsia"/>
          <w:color w:val="000000" w:themeColor="text1"/>
          <w:szCs w:val="22"/>
        </w:rPr>
        <w:t>公共法律服务中心、矛盾纠纷调处中心、人民来访接待中心、人民法院联合接访中心、12309检察服务中心、社会治理</w:t>
      </w:r>
      <w:r w:rsidR="00D734E9" w:rsidRPr="00CC549F">
        <w:rPr>
          <w:rFonts w:hint="eastAsia"/>
          <w:color w:val="000000" w:themeColor="text1"/>
          <w:szCs w:val="22"/>
        </w:rPr>
        <w:t>现代化</w:t>
      </w:r>
      <w:r w:rsidRPr="00CC549F">
        <w:rPr>
          <w:rFonts w:hint="eastAsia"/>
          <w:color w:val="000000" w:themeColor="text1"/>
          <w:szCs w:val="22"/>
        </w:rPr>
        <w:t>综合指挥中心、统一政务咨询投诉举报平台、、公安人民来访接待室、社区矫正（安置帮教）中心等线下线上工作平台；</w:t>
      </w:r>
    </w:p>
    <w:p w14:paraId="6C887861" w14:textId="77777777" w:rsidR="0057286A" w:rsidRPr="00CC549F" w:rsidRDefault="0057286A" w:rsidP="0057286A">
      <w:pPr>
        <w:pStyle w:val="aff"/>
        <w:ind w:leftChars="200" w:left="840" w:hangingChars="200" w:hanging="420"/>
        <w:rPr>
          <w:color w:val="000000" w:themeColor="text1"/>
          <w:szCs w:val="22"/>
        </w:rPr>
      </w:pPr>
      <w:r w:rsidRPr="00CC549F">
        <w:rPr>
          <w:rFonts w:hint="eastAsia"/>
          <w:color w:val="000000" w:themeColor="text1"/>
          <w:szCs w:val="22"/>
        </w:rPr>
        <w:t>b）</w:t>
      </w:r>
      <w:r w:rsidRPr="00CC549F">
        <w:rPr>
          <w:color w:val="000000" w:themeColor="text1"/>
          <w:szCs w:val="22"/>
        </w:rPr>
        <w:t xml:space="preserve"> </w:t>
      </w:r>
      <w:r w:rsidRPr="00CC549F">
        <w:rPr>
          <w:rFonts w:hint="eastAsia"/>
          <w:color w:val="000000" w:themeColor="text1"/>
          <w:szCs w:val="22"/>
        </w:rPr>
        <w:t>部分科室（或专班）进驻:纪委监委、政法委、法院、检察院、公安、发改、教育、民政、人力社保、住建、卫生健康、退役军人事务、应急管理、市场监管、综合执法、总工会、妇联、生态环境、自然资源、扫黑专班等从便于人员整合、便于信息化辅助、便于综合</w:t>
      </w:r>
      <w:proofErr w:type="gramStart"/>
      <w:r w:rsidRPr="00CC549F">
        <w:rPr>
          <w:rFonts w:hint="eastAsia"/>
          <w:color w:val="000000" w:themeColor="text1"/>
          <w:szCs w:val="22"/>
        </w:rPr>
        <w:t>研</w:t>
      </w:r>
      <w:proofErr w:type="gramEnd"/>
      <w:r w:rsidRPr="00CC549F">
        <w:rPr>
          <w:rFonts w:hint="eastAsia"/>
          <w:color w:val="000000" w:themeColor="text1"/>
          <w:szCs w:val="22"/>
        </w:rPr>
        <w:t>判的角度考虑，采取部分科室（或专班）进驻中心开展工作；</w:t>
      </w:r>
    </w:p>
    <w:p w14:paraId="4A7F0F28" w14:textId="77777777" w:rsidR="0057286A" w:rsidRPr="00CC549F" w:rsidRDefault="0057286A" w:rsidP="0057286A">
      <w:pPr>
        <w:pStyle w:val="aff"/>
        <w:ind w:leftChars="200" w:left="840" w:hangingChars="200" w:hanging="420"/>
        <w:rPr>
          <w:color w:val="000000" w:themeColor="text1"/>
          <w:szCs w:val="22"/>
        </w:rPr>
      </w:pPr>
      <w:r w:rsidRPr="00CC549F">
        <w:rPr>
          <w:rFonts w:hint="eastAsia"/>
          <w:color w:val="000000" w:themeColor="text1"/>
          <w:szCs w:val="22"/>
        </w:rPr>
        <w:t>c）</w:t>
      </w:r>
      <w:r w:rsidRPr="00CC549F">
        <w:rPr>
          <w:color w:val="000000" w:themeColor="text1"/>
          <w:szCs w:val="22"/>
        </w:rPr>
        <w:t xml:space="preserve"> </w:t>
      </w:r>
      <w:r w:rsidRPr="00CC549F">
        <w:rPr>
          <w:rFonts w:hint="eastAsia"/>
          <w:color w:val="000000" w:themeColor="text1"/>
          <w:szCs w:val="22"/>
        </w:rPr>
        <w:t>被动式进驻:案件量较大且工作排名靠后的部门，</w:t>
      </w:r>
      <w:proofErr w:type="gramStart"/>
      <w:r w:rsidRPr="00CC549F">
        <w:rPr>
          <w:rFonts w:hint="eastAsia"/>
          <w:color w:val="000000" w:themeColor="text1"/>
          <w:szCs w:val="22"/>
        </w:rPr>
        <w:t>由综治</w:t>
      </w:r>
      <w:proofErr w:type="gramEnd"/>
      <w:r w:rsidRPr="00CC549F">
        <w:rPr>
          <w:rFonts w:hint="eastAsia"/>
          <w:color w:val="000000" w:themeColor="text1"/>
          <w:szCs w:val="22"/>
        </w:rPr>
        <w:t>中心提名建议，经分管县（市、区）领导审核同意后，相关责任科室整体（或部分）进驻中心开展驻点办公，接待群众来访，</w:t>
      </w:r>
      <w:proofErr w:type="gramStart"/>
      <w:r w:rsidRPr="00CC549F">
        <w:rPr>
          <w:rFonts w:hint="eastAsia"/>
          <w:color w:val="000000" w:themeColor="text1"/>
          <w:szCs w:val="22"/>
        </w:rPr>
        <w:t>直至工作</w:t>
      </w:r>
      <w:proofErr w:type="gramEnd"/>
      <w:r w:rsidRPr="00CC549F">
        <w:rPr>
          <w:rFonts w:hint="eastAsia"/>
          <w:color w:val="000000" w:themeColor="text1"/>
          <w:szCs w:val="22"/>
        </w:rPr>
        <w:t>出现较大好转；</w:t>
      </w:r>
    </w:p>
    <w:p w14:paraId="07755D5B" w14:textId="77777777" w:rsidR="0057286A" w:rsidRDefault="0057286A" w:rsidP="0057286A">
      <w:pPr>
        <w:pStyle w:val="aff"/>
        <w:ind w:leftChars="200" w:left="840" w:hangingChars="200" w:hanging="420"/>
        <w:rPr>
          <w:color w:val="000000" w:themeColor="text1"/>
          <w:szCs w:val="22"/>
        </w:rPr>
      </w:pPr>
      <w:r w:rsidRPr="00CC549F">
        <w:rPr>
          <w:rFonts w:hint="eastAsia"/>
          <w:color w:val="000000" w:themeColor="text1"/>
          <w:szCs w:val="22"/>
        </w:rPr>
        <w:t>d）</w:t>
      </w:r>
      <w:r w:rsidRPr="00CC549F">
        <w:rPr>
          <w:color w:val="000000" w:themeColor="text1"/>
          <w:szCs w:val="22"/>
        </w:rPr>
        <w:t xml:space="preserve"> </w:t>
      </w:r>
      <w:r w:rsidRPr="00CC549F">
        <w:rPr>
          <w:rFonts w:hint="eastAsia"/>
          <w:color w:val="000000" w:themeColor="text1"/>
          <w:szCs w:val="22"/>
        </w:rPr>
        <w:t>共建力量入驻:积极引导党代表、人大代表、政协委员、政法部门退休干部、人民调解员、公证机构、司法鉴定机构、保险机构、法律工作者、心理咨询师、社会组织工作人员、新闻媒体、个人品牌调解工作室等共建共治力量进驻中心开展社会治理工作。</w:t>
      </w:r>
    </w:p>
    <w:p w14:paraId="3C8B2E25" w14:textId="77777777" w:rsidR="00403A43" w:rsidRPr="00CC549F" w:rsidRDefault="00403A43" w:rsidP="00403A43">
      <w:pPr>
        <w:pStyle w:val="aff"/>
        <w:ind w:firstLineChars="0" w:firstLine="0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6.2.2  镇</w:t>
      </w:r>
      <w:r>
        <w:rPr>
          <w:color w:val="000000" w:themeColor="text1"/>
          <w:szCs w:val="22"/>
        </w:rPr>
        <w:t>（</w:t>
      </w:r>
      <w:r>
        <w:rPr>
          <w:rFonts w:hint="eastAsia"/>
          <w:color w:val="000000" w:themeColor="text1"/>
          <w:szCs w:val="22"/>
        </w:rPr>
        <w:t>街道</w:t>
      </w:r>
      <w:r>
        <w:rPr>
          <w:color w:val="000000" w:themeColor="text1"/>
          <w:szCs w:val="22"/>
        </w:rPr>
        <w:t>）</w:t>
      </w:r>
      <w:r>
        <w:rPr>
          <w:rFonts w:hint="eastAsia"/>
          <w:color w:val="000000" w:themeColor="text1"/>
          <w:szCs w:val="22"/>
        </w:rPr>
        <w:t>综治中心</w:t>
      </w:r>
      <w:r>
        <w:rPr>
          <w:color w:val="000000" w:themeColor="text1"/>
          <w:szCs w:val="22"/>
        </w:rPr>
        <w:t>应</w:t>
      </w:r>
      <w:r>
        <w:rPr>
          <w:rFonts w:hint="eastAsia"/>
          <w:color w:val="000000" w:themeColor="text1"/>
          <w:szCs w:val="22"/>
        </w:rPr>
        <w:t>采取</w:t>
      </w:r>
      <w:r>
        <w:rPr>
          <w:color w:val="000000" w:themeColor="text1"/>
          <w:szCs w:val="22"/>
        </w:rPr>
        <w:t>集中式进驻，将信访、</w:t>
      </w:r>
      <w:r>
        <w:rPr>
          <w:rFonts w:hint="eastAsia"/>
          <w:color w:val="000000" w:themeColor="text1"/>
          <w:szCs w:val="22"/>
        </w:rPr>
        <w:t>矛调</w:t>
      </w:r>
      <w:r>
        <w:rPr>
          <w:color w:val="000000" w:themeColor="text1"/>
          <w:szCs w:val="22"/>
        </w:rPr>
        <w:t>、新市民</w:t>
      </w:r>
      <w:r>
        <w:rPr>
          <w:rFonts w:hint="eastAsia"/>
          <w:color w:val="000000" w:themeColor="text1"/>
          <w:szCs w:val="22"/>
        </w:rPr>
        <w:t>和重点人员管理等</w:t>
      </w:r>
      <w:r>
        <w:rPr>
          <w:color w:val="000000" w:themeColor="text1"/>
          <w:szCs w:val="22"/>
        </w:rPr>
        <w:t>相关的</w:t>
      </w:r>
      <w:r>
        <w:rPr>
          <w:rFonts w:hint="eastAsia"/>
          <w:color w:val="000000" w:themeColor="text1"/>
          <w:szCs w:val="22"/>
        </w:rPr>
        <w:t>部门</w:t>
      </w:r>
      <w:r>
        <w:rPr>
          <w:color w:val="000000" w:themeColor="text1"/>
          <w:szCs w:val="22"/>
        </w:rPr>
        <w:t>进驻到中心开展工作。</w:t>
      </w:r>
    </w:p>
    <w:p w14:paraId="42762339" w14:textId="77777777" w:rsidR="00C429BF" w:rsidRPr="009571D6" w:rsidRDefault="00993822" w:rsidP="006003F9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18" w:name="_Toc67509004"/>
      <w:r w:rsidRPr="009571D6">
        <w:rPr>
          <w:rFonts w:ascii="黑体" w:eastAsia="黑体" w:hAnsi="黑体"/>
          <w:color w:val="000000" w:themeColor="text1"/>
        </w:rPr>
        <w:t>6.3</w:t>
      </w:r>
      <w:r w:rsidR="00C429BF" w:rsidRPr="009571D6">
        <w:rPr>
          <w:rFonts w:ascii="黑体" w:eastAsia="黑体" w:hAnsi="黑体"/>
          <w:color w:val="000000" w:themeColor="text1"/>
        </w:rPr>
        <w:t xml:space="preserve">  </w:t>
      </w:r>
      <w:r w:rsidR="00C429BF" w:rsidRPr="009571D6">
        <w:rPr>
          <w:rFonts w:ascii="黑体" w:eastAsia="黑体" w:hAnsi="黑体" w:hint="eastAsia"/>
          <w:color w:val="000000" w:themeColor="text1"/>
        </w:rPr>
        <w:t>人员</w:t>
      </w:r>
      <w:r w:rsidR="00C62025" w:rsidRPr="009571D6">
        <w:rPr>
          <w:rFonts w:ascii="黑体" w:eastAsia="黑体" w:hAnsi="黑体" w:hint="eastAsia"/>
          <w:color w:val="000000" w:themeColor="text1"/>
        </w:rPr>
        <w:t>配置</w:t>
      </w:r>
      <w:bookmarkEnd w:id="18"/>
    </w:p>
    <w:p w14:paraId="49321D1F" w14:textId="77777777" w:rsidR="00C62025" w:rsidRPr="00CC549F" w:rsidRDefault="00C62025" w:rsidP="00A02354">
      <w:pPr>
        <w:widowControl/>
        <w:spacing w:beforeLines="50" w:before="156" w:afterLines="50" w:after="15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6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.1 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管理机构人员配置 </w:t>
      </w:r>
    </w:p>
    <w:p w14:paraId="2293F8D1" w14:textId="77777777" w:rsidR="00C62025" w:rsidRPr="00CC549F" w:rsidRDefault="00C62025" w:rsidP="00C6202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6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.1.1 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="00B62B14" w:rsidRPr="00CC549F">
        <w:rPr>
          <w:rFonts w:hint="eastAsia"/>
          <w:color w:val="000000" w:themeColor="text1"/>
        </w:rPr>
        <w:t>综治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中心应根据管理机构职能和相关工作需求配置工作人员。 </w:t>
      </w:r>
    </w:p>
    <w:p w14:paraId="21BD3980" w14:textId="77777777" w:rsidR="00C62025" w:rsidRPr="00CC549F" w:rsidRDefault="00C62025" w:rsidP="00C6202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6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.1.2 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管理机构人员应具备相应的组织协调、管理服务等执业技术要求。 </w:t>
      </w:r>
    </w:p>
    <w:p w14:paraId="7353B997" w14:textId="77777777" w:rsidR="00C62025" w:rsidRPr="00CC549F" w:rsidRDefault="00C62025" w:rsidP="00C6202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6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.1.3 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管理机构人员应参加岗前培训，掌握工作职能必备的业务技能。 </w:t>
      </w:r>
    </w:p>
    <w:p w14:paraId="6E03CABE" w14:textId="77777777" w:rsidR="00C62025" w:rsidRPr="00A02354" w:rsidRDefault="00C62025" w:rsidP="00A02354">
      <w:pPr>
        <w:widowControl/>
        <w:spacing w:beforeLines="50" w:before="156" w:afterLines="50" w:after="156"/>
        <w:jc w:val="left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6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.2 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窗口人员配置 </w:t>
      </w:r>
    </w:p>
    <w:p w14:paraId="2285C2A7" w14:textId="77777777" w:rsidR="00C62025" w:rsidRPr="00CC549F" w:rsidRDefault="00C62025" w:rsidP="00C6202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lastRenderedPageBreak/>
        <w:t>6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.2.1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中心应根据窗口职能要求，配置具备相应执业技能要求的工作人员，并明确窗口负责人。 </w:t>
      </w:r>
    </w:p>
    <w:p w14:paraId="00893C3D" w14:textId="77777777" w:rsidR="00C62025" w:rsidRPr="00CC549F" w:rsidRDefault="00C62025" w:rsidP="00C6202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6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.2.2 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窗口人员应符合下列要求：</w:t>
      </w:r>
    </w:p>
    <w:p w14:paraId="2BD8B326" w14:textId="77777777" w:rsidR="00C62025" w:rsidRPr="00CC549F" w:rsidRDefault="00A02354" w:rsidP="00A02354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a） </w:t>
      </w:r>
      <w:r w:rsidR="00C62025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遵纪守法，掌握相关的国家方针政策、法律法规和窗口业务的办理规程； </w:t>
      </w:r>
    </w:p>
    <w:p w14:paraId="335D7B1E" w14:textId="77777777" w:rsidR="00C62025" w:rsidRPr="00CC549F" w:rsidRDefault="00A02354" w:rsidP="00A02354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b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="00C62025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是进驻部门的在职在岗工作人员； </w:t>
      </w:r>
    </w:p>
    <w:p w14:paraId="244909BA" w14:textId="77777777" w:rsidR="00C62025" w:rsidRPr="00CC549F" w:rsidRDefault="00A02354" w:rsidP="00A02354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c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="00C62025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具备从事窗口工作所需的业务和服务技能； </w:t>
      </w:r>
    </w:p>
    <w:p w14:paraId="2106DBE8" w14:textId="77777777" w:rsidR="00C62025" w:rsidRPr="00CC549F" w:rsidRDefault="00A02354" w:rsidP="00A02354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d）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="00C62025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有特殊要求的岗位，具备相应的执业技术要求，并持证上岗。 </w:t>
      </w:r>
    </w:p>
    <w:p w14:paraId="1F2F1F60" w14:textId="77777777" w:rsidR="00C62025" w:rsidRPr="00CC549F" w:rsidRDefault="00C62025" w:rsidP="00C6202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6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.2.3</w:t>
      </w:r>
      <w:r w:rsidR="00EC7266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窗口负责人应符合下列要求： </w:t>
      </w:r>
    </w:p>
    <w:p w14:paraId="6DD357AA" w14:textId="77777777" w:rsidR="00C62025" w:rsidRPr="00CC549F" w:rsidRDefault="00A02354" w:rsidP="00A02354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a） </w:t>
      </w:r>
      <w:r w:rsidR="00C62025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应为进驻部门相关业务负责人或更高层级人员； </w:t>
      </w:r>
    </w:p>
    <w:p w14:paraId="5FD6F646" w14:textId="77777777" w:rsidR="00C62025" w:rsidRPr="00CC549F" w:rsidRDefault="00A02354" w:rsidP="00A02354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b） </w:t>
      </w:r>
      <w:r w:rsidR="00C62025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具备</w:t>
      </w:r>
      <w:r w:rsidR="003507C3">
        <w:rPr>
          <w:rFonts w:ascii="宋体" w:eastAsia="宋体" w:hAnsi="宋体" w:cs="宋体" w:hint="eastAsia"/>
          <w:color w:val="000000" w:themeColor="text1"/>
          <w:kern w:val="0"/>
          <w:szCs w:val="21"/>
        </w:rPr>
        <w:t>本文件</w:t>
      </w:r>
      <w:r w:rsidR="00EC7266" w:rsidRPr="00EC7266">
        <w:rPr>
          <w:rFonts w:asciiTheme="minorEastAsia" w:hAnsiTheme="minorEastAsia" w:cs="Times New Roman"/>
          <w:color w:val="000000" w:themeColor="text1"/>
          <w:kern w:val="0"/>
          <w:szCs w:val="21"/>
        </w:rPr>
        <w:t>6.3.2.1</w:t>
      </w:r>
      <w:r w:rsidR="003507C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规定</w:t>
      </w:r>
      <w:r w:rsidR="00C62025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的窗口人员要求； </w:t>
      </w:r>
    </w:p>
    <w:p w14:paraId="54B2D809" w14:textId="77777777" w:rsidR="00C62025" w:rsidRPr="00CC549F" w:rsidRDefault="00A02354" w:rsidP="00A02354">
      <w:pPr>
        <w:pStyle w:val="aff"/>
        <w:rPr>
          <w:color w:val="000000" w:themeColor="text1"/>
        </w:rPr>
      </w:pPr>
      <w:r>
        <w:rPr>
          <w:rFonts w:hAnsi="宋体" w:cs="宋体"/>
          <w:color w:val="000000" w:themeColor="text1"/>
          <w:szCs w:val="21"/>
        </w:rPr>
        <w:t>c）</w:t>
      </w:r>
      <w:r>
        <w:rPr>
          <w:rFonts w:hAnsi="宋体" w:cs="宋体" w:hint="eastAsia"/>
          <w:color w:val="000000" w:themeColor="text1"/>
          <w:szCs w:val="21"/>
        </w:rPr>
        <w:t xml:space="preserve"> </w:t>
      </w:r>
      <w:r w:rsidR="00C62025" w:rsidRPr="00CC549F">
        <w:rPr>
          <w:rFonts w:hAnsi="宋体" w:cs="宋体" w:hint="eastAsia"/>
          <w:color w:val="000000" w:themeColor="text1"/>
          <w:szCs w:val="21"/>
        </w:rPr>
        <w:t>具备与本岗位相适应的组织、管理、协调能力。</w:t>
      </w:r>
    </w:p>
    <w:p w14:paraId="6C16ADBB" w14:textId="77777777" w:rsidR="00C62025" w:rsidRPr="00CC549F" w:rsidRDefault="00C62025" w:rsidP="00EC7266">
      <w:pPr>
        <w:pStyle w:val="aff"/>
        <w:spacing w:beforeLines="50" w:before="156" w:afterLines="50" w:after="156"/>
        <w:ind w:firstLineChars="0" w:firstLine="0"/>
        <w:rPr>
          <w:rFonts w:ascii="黑体" w:eastAsia="黑体" w:hAnsi="黑体" w:cs="宋体"/>
          <w:color w:val="000000" w:themeColor="text1"/>
          <w:szCs w:val="21"/>
        </w:rPr>
      </w:pPr>
      <w:r w:rsidRPr="00CC549F">
        <w:rPr>
          <w:rFonts w:ascii="黑体" w:eastAsia="黑体" w:hAnsi="黑体" w:cs="宋体"/>
          <w:color w:val="000000" w:themeColor="text1"/>
          <w:szCs w:val="21"/>
        </w:rPr>
        <w:t>6</w:t>
      </w:r>
      <w:r w:rsidRPr="00CC549F">
        <w:rPr>
          <w:rFonts w:ascii="黑体" w:eastAsia="黑体" w:hAnsi="黑体" w:cs="宋体" w:hint="eastAsia"/>
          <w:color w:val="000000" w:themeColor="text1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szCs w:val="21"/>
        </w:rPr>
        <w:t>.</w:t>
      </w:r>
      <w:r w:rsidRPr="00CC549F">
        <w:rPr>
          <w:rFonts w:ascii="黑体" w:eastAsia="黑体" w:hAnsi="黑体" w:cs="宋体"/>
          <w:color w:val="000000" w:themeColor="text1"/>
          <w:szCs w:val="21"/>
        </w:rPr>
        <w:t xml:space="preserve">3  </w:t>
      </w:r>
      <w:r w:rsidR="00403A43">
        <w:rPr>
          <w:rFonts w:ascii="黑体" w:eastAsia="黑体" w:hAnsi="黑体" w:cs="宋体" w:hint="eastAsia"/>
          <w:color w:val="000000" w:themeColor="text1"/>
          <w:szCs w:val="21"/>
        </w:rPr>
        <w:t>进驻</w:t>
      </w:r>
      <w:r w:rsidRPr="00CC549F">
        <w:rPr>
          <w:rFonts w:ascii="黑体" w:eastAsia="黑体" w:hAnsi="黑体" w:cs="宋体"/>
          <w:color w:val="000000" w:themeColor="text1"/>
          <w:szCs w:val="21"/>
        </w:rPr>
        <w:t>人员管理</w:t>
      </w:r>
    </w:p>
    <w:p w14:paraId="3D13BE51" w14:textId="77777777" w:rsidR="005026A8" w:rsidRPr="00CC549F" w:rsidRDefault="00A02354" w:rsidP="00A02354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A02354">
        <w:rPr>
          <w:rFonts w:ascii="黑体" w:eastAsia="黑体" w:hAnsi="黑体" w:cs="宋体" w:hint="eastAsia"/>
          <w:color w:val="000000" w:themeColor="text1"/>
          <w:szCs w:val="21"/>
        </w:rPr>
        <w:t>6.3.3.1</w:t>
      </w:r>
      <w:r w:rsidR="00EC7266">
        <w:rPr>
          <w:rFonts w:hAnsi="宋体" w:cs="宋体" w:hint="eastAsia"/>
          <w:color w:val="000000" w:themeColor="text1"/>
          <w:szCs w:val="21"/>
        </w:rPr>
        <w:t xml:space="preserve">  </w:t>
      </w:r>
      <w:r w:rsidR="005026A8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各派驻单位工作人员原隶属关系不变，派驻工作期间实行双重管理考核机制，日常工作由中心实行统一领导、统一要求、统一管理、统一调度，业务工作接受原单位指导、管理。 </w:t>
      </w:r>
    </w:p>
    <w:p w14:paraId="39790C1B" w14:textId="77777777" w:rsidR="005026A8" w:rsidRPr="00CC549F" w:rsidRDefault="00A02354" w:rsidP="00A02354">
      <w:pPr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A02354">
        <w:rPr>
          <w:rFonts w:ascii="黑体" w:eastAsia="黑体" w:hAnsi="黑体" w:cs="宋体"/>
          <w:color w:val="000000" w:themeColor="text1"/>
          <w:szCs w:val="21"/>
        </w:rPr>
        <w:t xml:space="preserve">6.3.3.2  </w:t>
      </w:r>
      <w:r w:rsidR="00B62B14" w:rsidRPr="00CC549F">
        <w:rPr>
          <w:rFonts w:hint="eastAsia"/>
          <w:color w:val="000000" w:themeColor="text1"/>
        </w:rPr>
        <w:t>综治</w:t>
      </w:r>
      <w:r w:rsidR="005026A8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中心应建立人员管理制度，明确工作人员的工作职责，并开展相应的教育培训。</w:t>
      </w:r>
    </w:p>
    <w:p w14:paraId="73D24A1D" w14:textId="77777777" w:rsidR="006003F9" w:rsidRPr="00CC549F" w:rsidRDefault="000456EA" w:rsidP="009571D6">
      <w:pPr>
        <w:spacing w:beforeLines="100" w:before="312" w:afterLines="100" w:after="312"/>
        <w:jc w:val="left"/>
        <w:outlineLvl w:val="0"/>
        <w:rPr>
          <w:rFonts w:ascii="黑体" w:eastAsia="黑体" w:hAnsi="黑体"/>
          <w:color w:val="000000" w:themeColor="text1"/>
        </w:rPr>
      </w:pPr>
      <w:bookmarkStart w:id="19" w:name="_Toc67509005"/>
      <w:r w:rsidRPr="00CC549F">
        <w:rPr>
          <w:rFonts w:ascii="黑体" w:eastAsia="黑体" w:hAnsi="黑体"/>
          <w:color w:val="000000" w:themeColor="text1"/>
        </w:rPr>
        <w:t>7</w:t>
      </w:r>
      <w:r w:rsidR="006003F9" w:rsidRPr="00CC549F">
        <w:rPr>
          <w:rFonts w:ascii="黑体" w:eastAsia="黑体" w:hAnsi="黑体" w:hint="eastAsia"/>
          <w:color w:val="000000" w:themeColor="text1"/>
        </w:rPr>
        <w:t xml:space="preserve">  </w:t>
      </w:r>
      <w:r w:rsidRPr="00CC549F">
        <w:rPr>
          <w:rFonts w:ascii="黑体" w:eastAsia="黑体" w:hAnsi="黑体" w:hint="eastAsia"/>
          <w:color w:val="000000" w:themeColor="text1"/>
        </w:rPr>
        <w:t>场所设施</w:t>
      </w:r>
      <w:bookmarkEnd w:id="19"/>
    </w:p>
    <w:p w14:paraId="6572205C" w14:textId="77777777" w:rsidR="000456EA" w:rsidRPr="009571D6" w:rsidRDefault="000456EA" w:rsidP="009571D6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20" w:name="_Toc67509006"/>
      <w:r w:rsidRPr="009571D6">
        <w:rPr>
          <w:rFonts w:ascii="黑体" w:eastAsia="黑体" w:hAnsi="黑体"/>
          <w:color w:val="000000" w:themeColor="text1"/>
        </w:rPr>
        <w:t>7.1</w:t>
      </w:r>
      <w:r w:rsidRPr="009571D6">
        <w:rPr>
          <w:rFonts w:ascii="黑体" w:eastAsia="黑体" w:hAnsi="黑体" w:hint="eastAsia"/>
          <w:color w:val="000000" w:themeColor="text1"/>
        </w:rPr>
        <w:t xml:space="preserve"> </w:t>
      </w:r>
      <w:r w:rsidR="009571D6">
        <w:rPr>
          <w:rFonts w:ascii="黑体" w:eastAsia="黑体" w:hAnsi="黑体"/>
          <w:color w:val="000000" w:themeColor="text1"/>
        </w:rPr>
        <w:t xml:space="preserve"> </w:t>
      </w:r>
      <w:r w:rsidRPr="009571D6">
        <w:rPr>
          <w:rFonts w:ascii="黑体" w:eastAsia="黑体" w:hAnsi="黑体" w:hint="eastAsia"/>
          <w:color w:val="000000" w:themeColor="text1"/>
        </w:rPr>
        <w:t>场所要求</w:t>
      </w:r>
      <w:bookmarkEnd w:id="20"/>
      <w:r w:rsidRPr="009571D6">
        <w:rPr>
          <w:rFonts w:ascii="黑体" w:eastAsia="黑体" w:hAnsi="黑体" w:hint="eastAsia"/>
          <w:color w:val="000000" w:themeColor="text1"/>
        </w:rPr>
        <w:t xml:space="preserve"> </w:t>
      </w:r>
    </w:p>
    <w:p w14:paraId="665063ED" w14:textId="77777777" w:rsidR="00EC7266" w:rsidRDefault="000456EA" w:rsidP="000456EA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7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.1.</w:t>
      </w:r>
      <w:r w:rsidR="00EC7266">
        <w:rPr>
          <w:rFonts w:ascii="黑体" w:eastAsia="黑体" w:hAnsi="黑体" w:cs="宋体"/>
          <w:color w:val="000000" w:themeColor="text1"/>
          <w:kern w:val="0"/>
          <w:szCs w:val="21"/>
        </w:rPr>
        <w:t>1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="00B62B14" w:rsidRPr="00CC549F">
        <w:rPr>
          <w:rFonts w:hint="eastAsia"/>
          <w:color w:val="000000" w:themeColor="text1"/>
        </w:rPr>
        <w:t>综治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中心</w:t>
      </w:r>
      <w:r w:rsidR="00403A43">
        <w:rPr>
          <w:rFonts w:ascii="宋体" w:eastAsia="宋体" w:hAnsi="宋体" w:cs="宋体" w:hint="eastAsia"/>
          <w:color w:val="000000" w:themeColor="text1"/>
          <w:kern w:val="0"/>
          <w:szCs w:val="21"/>
        </w:rPr>
        <w:t>服务大厅</w:t>
      </w:r>
      <w:r w:rsidR="00EC7266">
        <w:rPr>
          <w:rFonts w:ascii="宋体" w:eastAsia="宋体" w:hAnsi="宋体" w:cs="宋体" w:hint="eastAsia"/>
          <w:color w:val="000000" w:themeColor="text1"/>
          <w:kern w:val="0"/>
          <w:szCs w:val="21"/>
        </w:rPr>
        <w:t>应</w:t>
      </w:r>
      <w:r w:rsidR="00EC7266">
        <w:rPr>
          <w:rFonts w:ascii="宋体" w:eastAsia="宋体" w:hAnsi="宋体" w:cs="宋体"/>
          <w:color w:val="000000" w:themeColor="text1"/>
          <w:kern w:val="0"/>
          <w:szCs w:val="21"/>
        </w:rPr>
        <w:t>划分</w:t>
      </w:r>
      <w:r w:rsidR="00EC7266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“一站式”接待大厅、</w:t>
      </w:r>
      <w:proofErr w:type="gramStart"/>
      <w:r w:rsidR="00EC7266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研</w:t>
      </w:r>
      <w:proofErr w:type="gramEnd"/>
      <w:r w:rsidR="00EC7266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判区、指挥区等功能区</w:t>
      </w:r>
      <w:r w:rsidR="00403A43">
        <w:rPr>
          <w:rFonts w:ascii="宋体" w:eastAsia="宋体" w:hAnsi="宋体" w:cs="宋体" w:hint="eastAsia"/>
          <w:color w:val="000000" w:themeColor="text1"/>
          <w:kern w:val="0"/>
          <w:szCs w:val="21"/>
        </w:rPr>
        <w:t>，</w:t>
      </w:r>
      <w:r w:rsidR="00403A43">
        <w:rPr>
          <w:rFonts w:ascii="宋体" w:eastAsia="宋体" w:hAnsi="宋体" w:cs="宋体"/>
          <w:color w:val="000000" w:themeColor="text1"/>
          <w:kern w:val="0"/>
          <w:szCs w:val="21"/>
        </w:rPr>
        <w:t>县</w:t>
      </w:r>
      <w:r w:rsidR="00403A43">
        <w:rPr>
          <w:rFonts w:ascii="宋体" w:eastAsia="宋体" w:hAnsi="宋体" w:cs="宋体" w:hint="eastAsia"/>
          <w:color w:val="000000" w:themeColor="text1"/>
          <w:kern w:val="0"/>
          <w:szCs w:val="21"/>
        </w:rPr>
        <w:t>（市、区）综治中心</w:t>
      </w:r>
      <w:r w:rsidR="00403A43">
        <w:rPr>
          <w:rFonts w:ascii="宋体" w:eastAsia="宋体" w:hAnsi="宋体" w:cs="宋体"/>
          <w:color w:val="000000" w:themeColor="text1"/>
          <w:kern w:val="0"/>
          <w:szCs w:val="21"/>
        </w:rPr>
        <w:t>总面积不低于</w:t>
      </w:r>
      <w:r w:rsidR="00403A43">
        <w:rPr>
          <w:rFonts w:ascii="宋体" w:eastAsia="宋体" w:hAnsi="宋体" w:cs="宋体" w:hint="eastAsia"/>
          <w:color w:val="000000" w:themeColor="text1"/>
          <w:kern w:val="0"/>
          <w:szCs w:val="21"/>
        </w:rPr>
        <w:t>2500平方米</w:t>
      </w:r>
      <w:r w:rsidR="00403A43">
        <w:rPr>
          <w:rFonts w:ascii="宋体" w:eastAsia="宋体" w:hAnsi="宋体" w:cs="宋体"/>
          <w:color w:val="000000" w:themeColor="text1"/>
          <w:kern w:val="0"/>
          <w:szCs w:val="21"/>
        </w:rPr>
        <w:t>，</w:t>
      </w:r>
      <w:r w:rsidR="00403A43">
        <w:rPr>
          <w:rFonts w:ascii="宋体" w:eastAsia="宋体" w:hAnsi="宋体" w:cs="宋体" w:hint="eastAsia"/>
          <w:color w:val="000000" w:themeColor="text1"/>
          <w:kern w:val="0"/>
          <w:szCs w:val="21"/>
        </w:rPr>
        <w:t>镇</w:t>
      </w:r>
      <w:r w:rsidR="00403A43">
        <w:rPr>
          <w:rFonts w:ascii="宋体" w:eastAsia="宋体" w:hAnsi="宋体" w:cs="宋体"/>
          <w:color w:val="000000" w:themeColor="text1"/>
          <w:kern w:val="0"/>
          <w:szCs w:val="21"/>
        </w:rPr>
        <w:t>（</w:t>
      </w:r>
      <w:r w:rsidR="00403A43">
        <w:rPr>
          <w:rFonts w:ascii="宋体" w:eastAsia="宋体" w:hAnsi="宋体" w:cs="宋体" w:hint="eastAsia"/>
          <w:color w:val="000000" w:themeColor="text1"/>
          <w:kern w:val="0"/>
          <w:szCs w:val="21"/>
        </w:rPr>
        <w:t>街道</w:t>
      </w:r>
      <w:r w:rsidR="00403A43">
        <w:rPr>
          <w:rFonts w:ascii="宋体" w:eastAsia="宋体" w:hAnsi="宋体" w:cs="宋体"/>
          <w:color w:val="000000" w:themeColor="text1"/>
          <w:kern w:val="0"/>
          <w:szCs w:val="21"/>
        </w:rPr>
        <w:t>）</w:t>
      </w:r>
      <w:r w:rsidR="00403A43">
        <w:rPr>
          <w:rFonts w:ascii="宋体" w:eastAsia="宋体" w:hAnsi="宋体" w:cs="宋体" w:hint="eastAsia"/>
          <w:color w:val="000000" w:themeColor="text1"/>
          <w:kern w:val="0"/>
          <w:szCs w:val="21"/>
        </w:rPr>
        <w:t>综治中心</w:t>
      </w:r>
      <w:r w:rsidR="00403A43">
        <w:rPr>
          <w:rFonts w:ascii="宋体" w:eastAsia="宋体" w:hAnsi="宋体" w:cs="宋体"/>
          <w:color w:val="000000" w:themeColor="text1"/>
          <w:kern w:val="0"/>
          <w:szCs w:val="21"/>
        </w:rPr>
        <w:t>总面积不低于</w:t>
      </w:r>
      <w:r w:rsidR="00403A43">
        <w:rPr>
          <w:rFonts w:ascii="宋体" w:eastAsia="宋体" w:hAnsi="宋体" w:cs="宋体" w:hint="eastAsia"/>
          <w:color w:val="000000" w:themeColor="text1"/>
          <w:kern w:val="0"/>
          <w:szCs w:val="21"/>
        </w:rPr>
        <w:t>500平方米</w:t>
      </w:r>
      <w:r w:rsidR="00EC7266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35167AA0" w14:textId="77777777" w:rsidR="000456EA" w:rsidRPr="00CC549F" w:rsidRDefault="00EC7266" w:rsidP="000456EA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C7266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7.1.2 </w:t>
      </w:r>
      <w:r w:rsidRPr="00EC7266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综治中心</w:t>
      </w:r>
      <w:r w:rsidR="000456EA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应具备满足日常办公需求的办公用房，办公用房应按照同级党政机关办公用房建设标准予以配备，包括基本办公用房（办公室、服务用房、设备用房）、附属用房。</w:t>
      </w:r>
    </w:p>
    <w:p w14:paraId="3A6B2BCF" w14:textId="77777777" w:rsidR="000456EA" w:rsidRPr="009571D6" w:rsidRDefault="000456EA" w:rsidP="009571D6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21" w:name="_Toc67509007"/>
      <w:r w:rsidRPr="009571D6">
        <w:rPr>
          <w:rFonts w:ascii="黑体" w:eastAsia="黑体" w:hAnsi="黑体"/>
          <w:color w:val="000000" w:themeColor="text1"/>
        </w:rPr>
        <w:t>7</w:t>
      </w:r>
      <w:r w:rsidRPr="009571D6">
        <w:rPr>
          <w:rFonts w:ascii="黑体" w:eastAsia="黑体" w:hAnsi="黑体" w:hint="eastAsia"/>
          <w:color w:val="000000" w:themeColor="text1"/>
        </w:rPr>
        <w:t xml:space="preserve">.2 </w:t>
      </w:r>
      <w:r w:rsidR="009571D6" w:rsidRPr="009571D6">
        <w:rPr>
          <w:rFonts w:ascii="黑体" w:eastAsia="黑体" w:hAnsi="黑体"/>
          <w:color w:val="000000" w:themeColor="text1"/>
        </w:rPr>
        <w:t xml:space="preserve"> </w:t>
      </w:r>
      <w:r w:rsidRPr="009571D6">
        <w:rPr>
          <w:rFonts w:ascii="黑体" w:eastAsia="黑体" w:hAnsi="黑体" w:hint="eastAsia"/>
          <w:color w:val="000000" w:themeColor="text1"/>
        </w:rPr>
        <w:t>“一站式”接待大厅</w:t>
      </w:r>
      <w:bookmarkEnd w:id="21"/>
    </w:p>
    <w:p w14:paraId="3C7C7C51" w14:textId="77777777" w:rsidR="00635018" w:rsidRPr="00CC549F" w:rsidRDefault="00B62B14" w:rsidP="00B62B14">
      <w:pPr>
        <w:widowControl/>
        <w:ind w:firstLineChars="200" w:firstLine="420"/>
        <w:jc w:val="left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按照功能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划分</w:t>
      </w:r>
      <w:proofErr w:type="gramStart"/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为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导服台</w:t>
      </w:r>
      <w:proofErr w:type="gramEnd"/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、服务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窗口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、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公共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服务区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、信息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支撑区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和专门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设施区。</w:t>
      </w:r>
    </w:p>
    <w:p w14:paraId="0EB9FA48" w14:textId="77777777" w:rsidR="00B62B14" w:rsidRPr="00CC549F" w:rsidRDefault="00B62B14" w:rsidP="00B62B14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/>
          <w:color w:val="000000" w:themeColor="text1"/>
        </w:rPr>
        <w:t>7</w:t>
      </w:r>
      <w:r w:rsidRPr="00CC549F">
        <w:rPr>
          <w:rFonts w:ascii="黑体" w:eastAsia="黑体" w:hAnsi="黑体" w:hint="eastAsia"/>
          <w:color w:val="000000" w:themeColor="text1"/>
        </w:rPr>
        <w:t>.</w:t>
      </w:r>
      <w:r w:rsidRPr="00CC549F">
        <w:rPr>
          <w:rFonts w:ascii="黑体" w:eastAsia="黑体" w:hAnsi="黑体"/>
          <w:color w:val="000000" w:themeColor="text1"/>
        </w:rPr>
        <w:t>2.1</w:t>
      </w:r>
      <w:r w:rsidRPr="00CC549F">
        <w:rPr>
          <w:rFonts w:ascii="黑体" w:eastAsia="黑体" w:hAnsi="黑体" w:hint="eastAsia"/>
          <w:color w:val="000000" w:themeColor="text1"/>
        </w:rPr>
        <w:t xml:space="preserve">  </w:t>
      </w:r>
      <w:proofErr w:type="gramStart"/>
      <w:r w:rsidRPr="00CC549F">
        <w:rPr>
          <w:rFonts w:ascii="黑体" w:eastAsia="黑体" w:hAnsi="黑体" w:hint="eastAsia"/>
          <w:color w:val="000000" w:themeColor="text1"/>
        </w:rPr>
        <w:t>导服台</w:t>
      </w:r>
      <w:proofErr w:type="gramEnd"/>
    </w:p>
    <w:p w14:paraId="0FC3613E" w14:textId="77777777" w:rsidR="00EC7266" w:rsidRPr="00E31F80" w:rsidRDefault="00EC7266" w:rsidP="00E31F80">
      <w:pPr>
        <w:ind w:firstLineChars="200" w:firstLine="420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E31F80">
        <w:rPr>
          <w:rFonts w:ascii="宋体" w:eastAsia="宋体" w:hAnsi="宋体" w:cs="Times New Roman"/>
          <w:bCs/>
          <w:color w:val="000000" w:themeColor="text1"/>
          <w:szCs w:val="21"/>
        </w:rPr>
        <w:t>应</w:t>
      </w:r>
      <w:r w:rsidRPr="00E31F80">
        <w:rPr>
          <w:rFonts w:ascii="宋体" w:eastAsia="宋体" w:hAnsi="宋体" w:cs="Times New Roman" w:hint="eastAsia"/>
          <w:bCs/>
          <w:color w:val="000000" w:themeColor="text1"/>
          <w:szCs w:val="21"/>
        </w:rPr>
        <w:t>在</w:t>
      </w:r>
      <w:r w:rsidRPr="00E31F80">
        <w:rPr>
          <w:rFonts w:ascii="宋体" w:eastAsia="宋体" w:hAnsi="宋体" w:cs="Times New Roman"/>
          <w:bCs/>
          <w:color w:val="000000" w:themeColor="text1"/>
          <w:szCs w:val="21"/>
        </w:rPr>
        <w:t>每个楼层的中庭区域</w:t>
      </w:r>
      <w:proofErr w:type="gramStart"/>
      <w:r w:rsidRPr="00E31F80">
        <w:rPr>
          <w:rFonts w:ascii="宋体" w:eastAsia="宋体" w:hAnsi="宋体" w:cs="Times New Roman"/>
          <w:bCs/>
          <w:color w:val="000000" w:themeColor="text1"/>
          <w:szCs w:val="21"/>
        </w:rPr>
        <w:t>设立</w:t>
      </w:r>
      <w:r w:rsidRPr="00E31F80">
        <w:rPr>
          <w:rFonts w:ascii="宋体" w:eastAsia="宋体" w:hAnsi="宋体" w:cs="Times New Roman" w:hint="eastAsia"/>
          <w:bCs/>
          <w:color w:val="000000" w:themeColor="text1"/>
          <w:szCs w:val="21"/>
        </w:rPr>
        <w:t>导服台</w:t>
      </w:r>
      <w:proofErr w:type="gramEnd"/>
      <w:r w:rsidRPr="00E31F80">
        <w:rPr>
          <w:rFonts w:ascii="宋体" w:eastAsia="宋体" w:hAnsi="宋体" w:cs="Times New Roman" w:hint="eastAsia"/>
          <w:bCs/>
          <w:color w:val="000000" w:themeColor="text1"/>
          <w:szCs w:val="21"/>
        </w:rPr>
        <w:t>，</w:t>
      </w:r>
      <w:r w:rsidR="00403A43">
        <w:rPr>
          <w:rFonts w:ascii="宋体" w:eastAsia="宋体" w:hAnsi="宋体" w:cs="Times New Roman" w:hint="eastAsia"/>
          <w:bCs/>
          <w:color w:val="000000" w:themeColor="text1"/>
          <w:szCs w:val="21"/>
        </w:rPr>
        <w:t>提供</w:t>
      </w:r>
      <w:r w:rsidR="00403A43">
        <w:rPr>
          <w:rFonts w:ascii="宋体" w:eastAsia="宋体" w:hAnsi="宋体" w:cs="Times New Roman"/>
          <w:bCs/>
          <w:color w:val="000000" w:themeColor="text1"/>
          <w:szCs w:val="21"/>
        </w:rPr>
        <w:t>服务咨询、投诉处理等服务</w:t>
      </w:r>
      <w:r w:rsidRPr="00E31F80">
        <w:rPr>
          <w:rFonts w:ascii="宋体" w:eastAsia="宋体" w:hAnsi="宋体" w:cs="Times New Roman"/>
          <w:bCs/>
          <w:color w:val="000000" w:themeColor="text1"/>
          <w:szCs w:val="21"/>
        </w:rPr>
        <w:t>。</w:t>
      </w:r>
    </w:p>
    <w:p w14:paraId="55764D21" w14:textId="77777777" w:rsidR="00B62B14" w:rsidRPr="00CC549F" w:rsidRDefault="00B62B14" w:rsidP="00B62B14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/>
          <w:color w:val="000000" w:themeColor="text1"/>
        </w:rPr>
        <w:t>7</w:t>
      </w:r>
      <w:r w:rsidRPr="00CC549F">
        <w:rPr>
          <w:rFonts w:ascii="黑体" w:eastAsia="黑体" w:hAnsi="黑体" w:hint="eastAsia"/>
          <w:color w:val="000000" w:themeColor="text1"/>
        </w:rPr>
        <w:t>.</w:t>
      </w:r>
      <w:r w:rsidRPr="00CC549F">
        <w:rPr>
          <w:rFonts w:ascii="黑体" w:eastAsia="黑体" w:hAnsi="黑体"/>
          <w:color w:val="000000" w:themeColor="text1"/>
        </w:rPr>
        <w:t>2.2</w:t>
      </w:r>
      <w:r w:rsidRPr="00CC549F">
        <w:rPr>
          <w:rFonts w:ascii="黑体" w:eastAsia="黑体" w:hAnsi="黑体" w:hint="eastAsia"/>
          <w:color w:val="000000" w:themeColor="text1"/>
        </w:rPr>
        <w:t xml:space="preserve">  服务</w:t>
      </w:r>
      <w:r w:rsidRPr="00CC549F">
        <w:rPr>
          <w:rFonts w:ascii="黑体" w:eastAsia="黑体" w:hAnsi="黑体"/>
          <w:color w:val="000000" w:themeColor="text1"/>
        </w:rPr>
        <w:t>窗口</w:t>
      </w:r>
    </w:p>
    <w:p w14:paraId="3679E160" w14:textId="77777777" w:rsidR="00B62B14" w:rsidRPr="00CC549F" w:rsidRDefault="00B62B14" w:rsidP="00B62B14">
      <w:pPr>
        <w:ind w:leftChars="200" w:left="840" w:hangingChars="200" w:hanging="420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应满足以下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要求：</w:t>
      </w:r>
    </w:p>
    <w:p w14:paraId="7CC7F969" w14:textId="77777777" w:rsidR="00B62B14" w:rsidRPr="00CC549F" w:rsidRDefault="00B62B14" w:rsidP="00B62B14">
      <w:pPr>
        <w:ind w:leftChars="200" w:left="840" w:hangingChars="200" w:hanging="420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 xml:space="preserve">a）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按照</w:t>
      </w:r>
      <w:r w:rsidR="00EC7266">
        <w:rPr>
          <w:rFonts w:ascii="宋体" w:eastAsia="宋体" w:hAnsi="宋体" w:cs="宋体" w:hint="eastAsia"/>
          <w:color w:val="000000" w:themeColor="text1"/>
          <w:kern w:val="0"/>
          <w:szCs w:val="21"/>
        </w:rPr>
        <w:t>本文件</w:t>
      </w:r>
      <w:r w:rsidRPr="00CC549F">
        <w:rPr>
          <w:rFonts w:ascii="宋体" w:eastAsia="宋体" w:hAnsi="宋体" w:cs="宋体"/>
          <w:color w:val="000000" w:themeColor="text1"/>
          <w:kern w:val="0"/>
          <w:szCs w:val="21"/>
        </w:rPr>
        <w:t>6.2</w:t>
      </w:r>
      <w:r w:rsidR="00EC7266">
        <w:rPr>
          <w:rFonts w:ascii="宋体" w:eastAsia="宋体" w:hAnsi="宋体" w:cs="宋体" w:hint="eastAsia"/>
          <w:color w:val="000000" w:themeColor="text1"/>
          <w:kern w:val="0"/>
          <w:szCs w:val="21"/>
        </w:rPr>
        <w:t>规定的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进驻部门的业务关联性设置窗口</w:t>
      </w:r>
      <w:r w:rsidR="006208E8">
        <w:rPr>
          <w:rFonts w:ascii="宋体" w:eastAsia="宋体" w:hAnsi="宋体" w:cs="宋体" w:hint="eastAsia"/>
          <w:color w:val="000000" w:themeColor="text1"/>
          <w:kern w:val="0"/>
          <w:szCs w:val="21"/>
        </w:rPr>
        <w:t>，并根据办件</w:t>
      </w:r>
      <w:r w:rsidR="006208E8">
        <w:rPr>
          <w:rFonts w:ascii="宋体" w:eastAsia="宋体" w:hAnsi="宋体" w:cs="宋体"/>
          <w:color w:val="000000" w:themeColor="text1"/>
          <w:kern w:val="0"/>
          <w:szCs w:val="21"/>
        </w:rPr>
        <w:t>流量</w:t>
      </w:r>
      <w:r w:rsidR="006208E8">
        <w:rPr>
          <w:rFonts w:ascii="宋体" w:eastAsia="宋体" w:hAnsi="宋体" w:cs="宋体" w:hint="eastAsia"/>
          <w:color w:val="000000" w:themeColor="text1"/>
          <w:kern w:val="0"/>
          <w:szCs w:val="21"/>
        </w:rPr>
        <w:t>合理</w:t>
      </w:r>
      <w:r w:rsidR="006208E8">
        <w:rPr>
          <w:rFonts w:ascii="宋体" w:eastAsia="宋体" w:hAnsi="宋体" w:cs="宋体"/>
          <w:color w:val="000000" w:themeColor="text1"/>
          <w:kern w:val="0"/>
          <w:szCs w:val="21"/>
        </w:rPr>
        <w:t>调整窗口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；</w:t>
      </w:r>
    </w:p>
    <w:p w14:paraId="1EB833AC" w14:textId="77777777" w:rsidR="00B62B14" w:rsidRPr="00CC549F" w:rsidRDefault="00B62B14" w:rsidP="00B62B14">
      <w:pPr>
        <w:ind w:leftChars="200" w:left="840" w:hangingChars="200" w:hanging="420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b）</w:t>
      </w:r>
      <w:r w:rsidR="00A02354">
        <w:rPr>
          <w:rFonts w:ascii="宋体" w:eastAsia="宋体" w:hAnsi="宋体" w:cs="Times New Roman" w:hint="eastAsia"/>
          <w:bCs/>
          <w:color w:val="000000" w:themeColor="text1"/>
          <w:szCs w:val="21"/>
        </w:rPr>
        <w:t xml:space="preserve"> 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服务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窗口</w:t>
      </w:r>
      <w:r w:rsidR="00403A43">
        <w:rPr>
          <w:rFonts w:ascii="宋体" w:eastAsia="宋体" w:hAnsi="宋体" w:cs="Times New Roman" w:hint="eastAsia"/>
          <w:bCs/>
          <w:color w:val="000000" w:themeColor="text1"/>
          <w:szCs w:val="21"/>
        </w:rPr>
        <w:t>提供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所有事项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的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办事指南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、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材料</w:t>
      </w:r>
      <w:r w:rsidR="00403A43">
        <w:rPr>
          <w:rFonts w:ascii="宋体" w:eastAsia="宋体" w:hAnsi="宋体" w:cs="Times New Roman" w:hint="eastAsia"/>
          <w:bCs/>
          <w:color w:val="000000" w:themeColor="text1"/>
          <w:szCs w:val="21"/>
        </w:rPr>
        <w:t>清单等内容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；</w:t>
      </w:r>
    </w:p>
    <w:p w14:paraId="1BA31126" w14:textId="77777777" w:rsidR="00B62B14" w:rsidRPr="00CC549F" w:rsidRDefault="00B62B14" w:rsidP="00B62B14">
      <w:pPr>
        <w:ind w:leftChars="200" w:left="840" w:hangingChars="200" w:hanging="420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c）</w:t>
      </w:r>
      <w:r w:rsidR="00A02354">
        <w:rPr>
          <w:rFonts w:ascii="宋体" w:eastAsia="宋体" w:hAnsi="宋体" w:cs="Times New Roman" w:hint="eastAsia"/>
          <w:bCs/>
          <w:color w:val="000000" w:themeColor="text1"/>
          <w:szCs w:val="21"/>
        </w:rPr>
        <w:t xml:space="preserve"> 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设置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后台工作区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为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前台业务提供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支撑。</w:t>
      </w:r>
    </w:p>
    <w:p w14:paraId="59D5931A" w14:textId="77777777" w:rsidR="00B62B14" w:rsidRPr="00CC549F" w:rsidRDefault="00B62B14" w:rsidP="00B62B14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/>
          <w:color w:val="000000" w:themeColor="text1"/>
        </w:rPr>
        <w:t>7</w:t>
      </w:r>
      <w:r w:rsidRPr="00CC549F">
        <w:rPr>
          <w:rFonts w:ascii="黑体" w:eastAsia="黑体" w:hAnsi="黑体" w:hint="eastAsia"/>
          <w:color w:val="000000" w:themeColor="text1"/>
        </w:rPr>
        <w:t>.</w:t>
      </w:r>
      <w:r w:rsidRPr="00CC549F">
        <w:rPr>
          <w:rFonts w:ascii="黑体" w:eastAsia="黑体" w:hAnsi="黑体"/>
          <w:color w:val="000000" w:themeColor="text1"/>
        </w:rPr>
        <w:t>2.3</w:t>
      </w:r>
      <w:r w:rsidRPr="00CC549F">
        <w:rPr>
          <w:rFonts w:ascii="黑体" w:eastAsia="黑体" w:hAnsi="黑体" w:hint="eastAsia"/>
          <w:color w:val="000000" w:themeColor="text1"/>
        </w:rPr>
        <w:t xml:space="preserve">  公共</w:t>
      </w:r>
      <w:r w:rsidRPr="00CC549F">
        <w:rPr>
          <w:rFonts w:ascii="黑体" w:eastAsia="黑体" w:hAnsi="黑体"/>
          <w:color w:val="000000" w:themeColor="text1"/>
        </w:rPr>
        <w:t>服务区</w:t>
      </w:r>
    </w:p>
    <w:p w14:paraId="71794467" w14:textId="77777777" w:rsidR="00B62B14" w:rsidRPr="00CC549F" w:rsidRDefault="00B62B14" w:rsidP="00B62B14">
      <w:pPr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 w:rsidRPr="00CC549F">
        <w:rPr>
          <w:rFonts w:ascii="宋体" w:hAnsi="宋体" w:hint="eastAsia"/>
          <w:bCs/>
          <w:color w:val="000000" w:themeColor="text1"/>
          <w:szCs w:val="21"/>
        </w:rPr>
        <w:t>应提供以下功能：</w:t>
      </w:r>
    </w:p>
    <w:p w14:paraId="54421C34" w14:textId="77777777" w:rsidR="00B62B14" w:rsidRPr="00CC549F" w:rsidRDefault="00B62B14" w:rsidP="00B62B14">
      <w:pPr>
        <w:ind w:leftChars="200" w:left="840" w:hangingChars="200" w:hanging="420"/>
        <w:jc w:val="left"/>
        <w:rPr>
          <w:rFonts w:ascii="黑体" w:eastAsia="宋体" w:hAnsi="黑体"/>
          <w:color w:val="000000" w:themeColor="text1"/>
          <w:szCs w:val="21"/>
        </w:rPr>
      </w:pPr>
      <w:r w:rsidRPr="00CC549F">
        <w:rPr>
          <w:rFonts w:ascii="黑体" w:eastAsia="宋体" w:hAnsi="黑体"/>
          <w:color w:val="000000" w:themeColor="text1"/>
          <w:szCs w:val="21"/>
        </w:rPr>
        <w:t>a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）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配备休息椅、饮水机等服务设施；</w:t>
      </w:r>
    </w:p>
    <w:p w14:paraId="0740C93E" w14:textId="77777777" w:rsidR="00B62B14" w:rsidRPr="00CC549F" w:rsidRDefault="00B62B14" w:rsidP="00B62B14">
      <w:pPr>
        <w:ind w:leftChars="200" w:left="840" w:hangingChars="200" w:hanging="420"/>
        <w:jc w:val="left"/>
        <w:rPr>
          <w:rFonts w:ascii="黑体" w:eastAsia="宋体" w:hAnsi="黑体"/>
          <w:color w:val="000000" w:themeColor="text1"/>
          <w:szCs w:val="21"/>
        </w:rPr>
      </w:pPr>
      <w:r w:rsidRPr="00CC549F">
        <w:rPr>
          <w:rFonts w:ascii="黑体" w:eastAsia="宋体" w:hAnsi="黑体"/>
          <w:color w:val="000000" w:themeColor="text1"/>
          <w:szCs w:val="21"/>
        </w:rPr>
        <w:t>b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）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设置方便残疾人活动的无障碍设施，室外有方便残疾人进出的通道，并设有无障碍设备标识；</w:t>
      </w:r>
    </w:p>
    <w:p w14:paraId="5B74F489" w14:textId="77777777" w:rsidR="00B62B14" w:rsidRPr="00CC549F" w:rsidRDefault="00B62B14" w:rsidP="00B62B14">
      <w:pPr>
        <w:ind w:leftChars="200" w:left="840" w:hangingChars="200" w:hanging="420"/>
        <w:jc w:val="left"/>
        <w:rPr>
          <w:rFonts w:ascii="黑体" w:eastAsia="宋体" w:hAnsi="黑体"/>
          <w:color w:val="000000" w:themeColor="text1"/>
          <w:szCs w:val="21"/>
        </w:rPr>
      </w:pPr>
      <w:r w:rsidRPr="00CC549F">
        <w:rPr>
          <w:rFonts w:ascii="黑体" w:eastAsia="宋体" w:hAnsi="黑体"/>
          <w:color w:val="000000" w:themeColor="text1"/>
          <w:szCs w:val="21"/>
        </w:rPr>
        <w:t>c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）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配备防火防盗、安全逃生等安全设施，走廊设立防滑安全提示语；服务内容、服务流程、工</w:t>
      </w:r>
      <w:r w:rsidRPr="00CC549F">
        <w:rPr>
          <w:rFonts w:ascii="黑体" w:eastAsia="宋体" w:hAnsi="黑体" w:hint="eastAsia"/>
          <w:color w:val="000000" w:themeColor="text1"/>
          <w:szCs w:val="21"/>
        </w:rPr>
        <w:lastRenderedPageBreak/>
        <w:t>作职责等上墙公开；</w:t>
      </w:r>
    </w:p>
    <w:p w14:paraId="30D621A2" w14:textId="77777777" w:rsidR="00B62B14" w:rsidRDefault="00B62B14" w:rsidP="00B62B14">
      <w:pPr>
        <w:ind w:leftChars="200" w:left="840" w:hangingChars="200" w:hanging="420"/>
        <w:jc w:val="left"/>
        <w:rPr>
          <w:rFonts w:ascii="黑体" w:eastAsia="宋体" w:hAnsi="黑体"/>
          <w:color w:val="000000" w:themeColor="text1"/>
          <w:szCs w:val="21"/>
        </w:rPr>
      </w:pPr>
      <w:r w:rsidRPr="00CC549F">
        <w:rPr>
          <w:rFonts w:ascii="黑体" w:eastAsia="宋体" w:hAnsi="黑体"/>
          <w:color w:val="000000" w:themeColor="text1"/>
          <w:szCs w:val="21"/>
        </w:rPr>
        <w:t>d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）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 w:rsidRPr="00CC549F">
        <w:rPr>
          <w:rFonts w:ascii="黑体" w:eastAsia="宋体" w:hAnsi="黑体" w:hint="eastAsia"/>
          <w:color w:val="000000" w:themeColor="text1"/>
          <w:szCs w:val="21"/>
        </w:rPr>
        <w:t>在醒目位置摆放有关政策法规等宣传资料；</w:t>
      </w:r>
    </w:p>
    <w:p w14:paraId="21D512FA" w14:textId="77777777" w:rsidR="00403A43" w:rsidRDefault="00403A43" w:rsidP="00B62B14">
      <w:pPr>
        <w:ind w:leftChars="200" w:left="840" w:hangingChars="200" w:hanging="420"/>
        <w:jc w:val="left"/>
        <w:rPr>
          <w:rFonts w:ascii="黑体" w:eastAsia="宋体" w:hAnsi="黑体"/>
          <w:color w:val="000000" w:themeColor="text1"/>
          <w:szCs w:val="21"/>
        </w:rPr>
      </w:pPr>
      <w:r>
        <w:rPr>
          <w:rFonts w:ascii="黑体" w:eastAsia="宋体" w:hAnsi="黑体" w:hint="eastAsia"/>
          <w:color w:val="000000" w:themeColor="text1"/>
          <w:szCs w:val="21"/>
        </w:rPr>
        <w:t>e</w:t>
      </w:r>
      <w:r>
        <w:rPr>
          <w:rFonts w:ascii="黑体" w:eastAsia="宋体" w:hAnsi="黑体" w:hint="eastAsia"/>
          <w:color w:val="000000" w:themeColor="text1"/>
          <w:szCs w:val="21"/>
        </w:rPr>
        <w:t>）</w:t>
      </w:r>
      <w:r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>
        <w:rPr>
          <w:rFonts w:ascii="黑体" w:eastAsia="宋体" w:hAnsi="黑体" w:hint="eastAsia"/>
          <w:color w:val="000000" w:themeColor="text1"/>
          <w:szCs w:val="21"/>
        </w:rPr>
        <w:t>接待大厅</w:t>
      </w:r>
      <w:r>
        <w:rPr>
          <w:rFonts w:ascii="黑体" w:eastAsia="宋体" w:hAnsi="黑体"/>
          <w:color w:val="000000" w:themeColor="text1"/>
          <w:szCs w:val="21"/>
        </w:rPr>
        <w:t>标志设置符合</w:t>
      </w:r>
      <w:r>
        <w:rPr>
          <w:rFonts w:ascii="黑体" w:eastAsia="宋体" w:hAnsi="黑体" w:hint="eastAsia"/>
          <w:color w:val="000000" w:themeColor="text1"/>
          <w:szCs w:val="21"/>
        </w:rPr>
        <w:t>GB/T 15566.1</w:t>
      </w:r>
      <w:r>
        <w:rPr>
          <w:rFonts w:ascii="黑体" w:eastAsia="宋体" w:hAnsi="黑体" w:hint="eastAsia"/>
          <w:color w:val="000000" w:themeColor="text1"/>
          <w:szCs w:val="21"/>
        </w:rPr>
        <w:t>的</w:t>
      </w:r>
      <w:r>
        <w:rPr>
          <w:rFonts w:ascii="黑体" w:eastAsia="宋体" w:hAnsi="黑体"/>
          <w:color w:val="000000" w:themeColor="text1"/>
          <w:szCs w:val="21"/>
        </w:rPr>
        <w:t>要求</w:t>
      </w:r>
      <w:r>
        <w:rPr>
          <w:rFonts w:ascii="黑体" w:eastAsia="宋体" w:hAnsi="黑体" w:hint="eastAsia"/>
          <w:color w:val="000000" w:themeColor="text1"/>
          <w:szCs w:val="21"/>
        </w:rPr>
        <w:t>，</w:t>
      </w:r>
      <w:r>
        <w:rPr>
          <w:rFonts w:ascii="黑体" w:eastAsia="宋体" w:hAnsi="黑体"/>
          <w:color w:val="000000" w:themeColor="text1"/>
          <w:szCs w:val="21"/>
        </w:rPr>
        <w:t>样式满足</w:t>
      </w:r>
      <w:r>
        <w:rPr>
          <w:rFonts w:ascii="黑体" w:eastAsia="宋体" w:hAnsi="黑体" w:hint="eastAsia"/>
          <w:color w:val="000000" w:themeColor="text1"/>
          <w:szCs w:val="21"/>
        </w:rPr>
        <w:t>GB/T 1000</w:t>
      </w:r>
      <w:r>
        <w:rPr>
          <w:rFonts w:ascii="黑体" w:eastAsia="宋体" w:hAnsi="黑体"/>
          <w:color w:val="000000" w:themeColor="text1"/>
          <w:szCs w:val="21"/>
        </w:rPr>
        <w:t>1.1</w:t>
      </w:r>
      <w:r>
        <w:rPr>
          <w:rFonts w:ascii="黑体" w:eastAsia="宋体" w:hAnsi="黑体" w:hint="eastAsia"/>
          <w:color w:val="000000" w:themeColor="text1"/>
          <w:szCs w:val="21"/>
        </w:rPr>
        <w:t>的</w:t>
      </w:r>
      <w:r>
        <w:rPr>
          <w:rFonts w:ascii="黑体" w:eastAsia="宋体" w:hAnsi="黑体"/>
          <w:color w:val="000000" w:themeColor="text1"/>
          <w:szCs w:val="21"/>
        </w:rPr>
        <w:t>要求</w:t>
      </w:r>
      <w:r w:rsidR="00DB7719">
        <w:rPr>
          <w:rFonts w:ascii="黑体" w:eastAsia="宋体" w:hAnsi="黑体" w:hint="eastAsia"/>
          <w:color w:val="000000" w:themeColor="text1"/>
          <w:szCs w:val="21"/>
        </w:rPr>
        <w:t>；</w:t>
      </w:r>
    </w:p>
    <w:p w14:paraId="0645D378" w14:textId="77777777" w:rsidR="00403A43" w:rsidRDefault="00403A43" w:rsidP="00B62B14">
      <w:pPr>
        <w:ind w:leftChars="200" w:left="840" w:hangingChars="200" w:hanging="420"/>
        <w:jc w:val="left"/>
        <w:rPr>
          <w:rFonts w:ascii="黑体" w:eastAsia="宋体" w:hAnsi="黑体"/>
          <w:color w:val="000000" w:themeColor="text1"/>
          <w:szCs w:val="21"/>
        </w:rPr>
      </w:pPr>
      <w:r>
        <w:rPr>
          <w:rFonts w:ascii="黑体" w:eastAsia="宋体" w:hAnsi="黑体"/>
          <w:color w:val="000000" w:themeColor="text1"/>
          <w:szCs w:val="21"/>
        </w:rPr>
        <w:t>f</w:t>
      </w:r>
      <w:r>
        <w:rPr>
          <w:rFonts w:ascii="黑体" w:eastAsia="宋体" w:hAnsi="黑体"/>
          <w:color w:val="000000" w:themeColor="text1"/>
          <w:szCs w:val="21"/>
        </w:rPr>
        <w:t>）</w:t>
      </w:r>
      <w:r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 w:rsidR="00DB7719">
        <w:rPr>
          <w:rFonts w:ascii="黑体" w:eastAsia="宋体" w:hAnsi="黑体" w:hint="eastAsia"/>
          <w:color w:val="000000" w:themeColor="text1"/>
          <w:szCs w:val="21"/>
        </w:rPr>
        <w:t>消防安全</w:t>
      </w:r>
      <w:r w:rsidR="00DB7719">
        <w:rPr>
          <w:rFonts w:ascii="黑体" w:eastAsia="宋体" w:hAnsi="黑体"/>
          <w:color w:val="000000" w:themeColor="text1"/>
          <w:szCs w:val="21"/>
        </w:rPr>
        <w:t>标志设置符合</w:t>
      </w:r>
      <w:r w:rsidR="00DB7719">
        <w:rPr>
          <w:rFonts w:ascii="黑体" w:eastAsia="宋体" w:hAnsi="黑体" w:hint="eastAsia"/>
          <w:color w:val="000000" w:themeColor="text1"/>
          <w:szCs w:val="21"/>
        </w:rPr>
        <w:t>GB 15630</w:t>
      </w:r>
      <w:r w:rsidR="00DB7719">
        <w:rPr>
          <w:rFonts w:ascii="黑体" w:eastAsia="宋体" w:hAnsi="黑体" w:hint="eastAsia"/>
          <w:color w:val="000000" w:themeColor="text1"/>
          <w:szCs w:val="21"/>
        </w:rPr>
        <w:t>的</w:t>
      </w:r>
      <w:r w:rsidR="00DB7719">
        <w:rPr>
          <w:rFonts w:ascii="黑体" w:eastAsia="宋体" w:hAnsi="黑体"/>
          <w:color w:val="000000" w:themeColor="text1"/>
          <w:szCs w:val="21"/>
        </w:rPr>
        <w:t>要求，样式满足</w:t>
      </w:r>
      <w:r w:rsidR="00DB7719">
        <w:rPr>
          <w:rFonts w:ascii="黑体" w:eastAsia="宋体" w:hAnsi="黑体" w:hint="eastAsia"/>
          <w:color w:val="000000" w:themeColor="text1"/>
          <w:szCs w:val="21"/>
        </w:rPr>
        <w:t>GB 13495.1</w:t>
      </w:r>
      <w:r w:rsidR="00DB7719">
        <w:rPr>
          <w:rFonts w:ascii="黑体" w:eastAsia="宋体" w:hAnsi="黑体" w:hint="eastAsia"/>
          <w:color w:val="000000" w:themeColor="text1"/>
          <w:szCs w:val="21"/>
        </w:rPr>
        <w:t>的</w:t>
      </w:r>
      <w:r w:rsidR="00DB7719">
        <w:rPr>
          <w:rFonts w:ascii="黑体" w:eastAsia="宋体" w:hAnsi="黑体"/>
          <w:color w:val="000000" w:themeColor="text1"/>
          <w:szCs w:val="21"/>
        </w:rPr>
        <w:t>要求</w:t>
      </w:r>
      <w:r w:rsidR="00DB7719">
        <w:rPr>
          <w:rFonts w:ascii="黑体" w:eastAsia="宋体" w:hAnsi="黑体" w:hint="eastAsia"/>
          <w:color w:val="000000" w:themeColor="text1"/>
          <w:szCs w:val="21"/>
        </w:rPr>
        <w:t>；</w:t>
      </w:r>
    </w:p>
    <w:p w14:paraId="3FCE637B" w14:textId="77777777" w:rsidR="00DB7719" w:rsidRPr="00DB7719" w:rsidRDefault="00DB7719" w:rsidP="00B62B14">
      <w:pPr>
        <w:ind w:leftChars="200" w:left="840" w:hangingChars="200" w:hanging="420"/>
        <w:jc w:val="left"/>
        <w:rPr>
          <w:rFonts w:ascii="黑体" w:eastAsia="宋体" w:hAnsi="黑体"/>
          <w:color w:val="000000" w:themeColor="text1"/>
          <w:szCs w:val="21"/>
        </w:rPr>
      </w:pPr>
      <w:r>
        <w:rPr>
          <w:rFonts w:ascii="黑体" w:eastAsia="宋体" w:hAnsi="黑体"/>
          <w:color w:val="000000" w:themeColor="text1"/>
          <w:szCs w:val="21"/>
        </w:rPr>
        <w:t>g</w:t>
      </w:r>
      <w:r>
        <w:rPr>
          <w:rFonts w:ascii="黑体" w:eastAsia="宋体" w:hAnsi="黑体"/>
          <w:color w:val="000000" w:themeColor="text1"/>
          <w:szCs w:val="21"/>
        </w:rPr>
        <w:t>）</w:t>
      </w:r>
      <w:r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>
        <w:rPr>
          <w:rFonts w:ascii="黑体" w:eastAsia="宋体" w:hAnsi="黑体" w:hint="eastAsia"/>
          <w:color w:val="000000" w:themeColor="text1"/>
          <w:szCs w:val="21"/>
        </w:rPr>
        <w:t>安全标志</w:t>
      </w:r>
      <w:r>
        <w:rPr>
          <w:rFonts w:ascii="黑体" w:eastAsia="宋体" w:hAnsi="黑体"/>
          <w:color w:val="000000" w:themeColor="text1"/>
          <w:szCs w:val="21"/>
        </w:rPr>
        <w:t>及其使用符合</w:t>
      </w:r>
      <w:r>
        <w:rPr>
          <w:rFonts w:ascii="黑体" w:eastAsia="宋体" w:hAnsi="黑体" w:hint="eastAsia"/>
          <w:color w:val="000000" w:themeColor="text1"/>
          <w:szCs w:val="21"/>
        </w:rPr>
        <w:t>GB 2894</w:t>
      </w:r>
      <w:r>
        <w:rPr>
          <w:rFonts w:ascii="黑体" w:eastAsia="宋体" w:hAnsi="黑体" w:hint="eastAsia"/>
          <w:color w:val="000000" w:themeColor="text1"/>
          <w:szCs w:val="21"/>
        </w:rPr>
        <w:t>的</w:t>
      </w:r>
      <w:r>
        <w:rPr>
          <w:rFonts w:ascii="黑体" w:eastAsia="宋体" w:hAnsi="黑体"/>
          <w:color w:val="000000" w:themeColor="text1"/>
          <w:szCs w:val="21"/>
        </w:rPr>
        <w:t>要求，</w:t>
      </w:r>
      <w:r>
        <w:rPr>
          <w:rFonts w:ascii="黑体" w:eastAsia="宋体" w:hAnsi="黑体" w:hint="eastAsia"/>
          <w:color w:val="000000" w:themeColor="text1"/>
          <w:szCs w:val="21"/>
        </w:rPr>
        <w:t>服务</w:t>
      </w:r>
      <w:r>
        <w:rPr>
          <w:rFonts w:ascii="黑体" w:eastAsia="宋体" w:hAnsi="黑体"/>
          <w:color w:val="000000" w:themeColor="text1"/>
          <w:szCs w:val="21"/>
        </w:rPr>
        <w:t>大厅入口有明显禁烟标志；</w:t>
      </w:r>
    </w:p>
    <w:p w14:paraId="6BCB4B0F" w14:textId="77777777" w:rsidR="00B62B14" w:rsidRPr="00CC549F" w:rsidRDefault="00DB7719" w:rsidP="00B62B14">
      <w:pPr>
        <w:ind w:leftChars="200" w:left="840" w:hangingChars="200" w:hanging="420"/>
        <w:jc w:val="left"/>
        <w:rPr>
          <w:rFonts w:ascii="黑体" w:eastAsia="宋体" w:hAnsi="黑体"/>
          <w:color w:val="000000" w:themeColor="text1"/>
          <w:szCs w:val="21"/>
        </w:rPr>
      </w:pPr>
      <w:r>
        <w:rPr>
          <w:rFonts w:ascii="黑体" w:eastAsia="宋体" w:hAnsi="黑体"/>
          <w:color w:val="000000" w:themeColor="text1"/>
          <w:szCs w:val="21"/>
        </w:rPr>
        <w:t>h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>）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>设置意见（举报、投诉）箱和咨询电话；</w:t>
      </w:r>
    </w:p>
    <w:p w14:paraId="710B756F" w14:textId="77777777" w:rsidR="00B62B14" w:rsidRPr="00CC549F" w:rsidRDefault="00DB7719" w:rsidP="00B62B14">
      <w:pPr>
        <w:ind w:leftChars="200" w:left="735" w:hangingChars="150" w:hanging="315"/>
        <w:rPr>
          <w:rFonts w:ascii="黑体" w:eastAsia="宋体" w:hAnsi="黑体"/>
          <w:color w:val="000000" w:themeColor="text1"/>
          <w:szCs w:val="21"/>
        </w:rPr>
      </w:pPr>
      <w:proofErr w:type="spellStart"/>
      <w:r>
        <w:rPr>
          <w:rFonts w:ascii="黑体" w:eastAsia="宋体" w:hAnsi="黑体"/>
          <w:color w:val="000000" w:themeColor="text1"/>
          <w:szCs w:val="21"/>
        </w:rPr>
        <w:t>i</w:t>
      </w:r>
      <w:proofErr w:type="spellEnd"/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>）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>设置公共卫生间</w:t>
      </w:r>
      <w:r w:rsidR="00403A43">
        <w:rPr>
          <w:rFonts w:ascii="黑体" w:eastAsia="宋体" w:hAnsi="黑体" w:hint="eastAsia"/>
          <w:color w:val="000000" w:themeColor="text1"/>
          <w:szCs w:val="21"/>
        </w:rPr>
        <w:t>和</w:t>
      </w:r>
      <w:r w:rsidR="00403A43">
        <w:rPr>
          <w:rFonts w:ascii="黑体" w:eastAsia="宋体" w:hAnsi="黑体"/>
          <w:color w:val="000000" w:themeColor="text1"/>
          <w:szCs w:val="21"/>
        </w:rPr>
        <w:t>母乳哺育</w:t>
      </w:r>
      <w:r w:rsidR="00403A43">
        <w:rPr>
          <w:rFonts w:ascii="黑体" w:eastAsia="宋体" w:hAnsi="黑体" w:hint="eastAsia"/>
          <w:color w:val="000000" w:themeColor="text1"/>
          <w:szCs w:val="21"/>
        </w:rPr>
        <w:t>室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>；</w:t>
      </w:r>
    </w:p>
    <w:p w14:paraId="5FA50E3F" w14:textId="77777777" w:rsidR="00B62B14" w:rsidRPr="00CC549F" w:rsidRDefault="00DB7719" w:rsidP="00B62B14">
      <w:pPr>
        <w:ind w:leftChars="200" w:left="735" w:hangingChars="150" w:hanging="315"/>
        <w:rPr>
          <w:rFonts w:ascii="宋体" w:hAnsi="宋体"/>
          <w:bCs/>
          <w:color w:val="000000" w:themeColor="text1"/>
          <w:szCs w:val="21"/>
        </w:rPr>
      </w:pPr>
      <w:r>
        <w:rPr>
          <w:rFonts w:ascii="黑体" w:eastAsia="宋体" w:hAnsi="黑体"/>
          <w:color w:val="000000" w:themeColor="text1"/>
          <w:szCs w:val="21"/>
        </w:rPr>
        <w:t>j</w:t>
      </w:r>
      <w:r w:rsidR="00B62B14" w:rsidRPr="00CC549F">
        <w:rPr>
          <w:rFonts w:ascii="黑体" w:eastAsia="宋体" w:hAnsi="黑体"/>
          <w:color w:val="000000" w:themeColor="text1"/>
          <w:szCs w:val="21"/>
        </w:rPr>
        <w:t>）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 xml:space="preserve"> 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>设置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>150-200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>人</w:t>
      </w:r>
      <w:r w:rsidR="00B62B14" w:rsidRPr="00CC549F">
        <w:rPr>
          <w:rFonts w:ascii="黑体" w:eastAsia="宋体" w:hAnsi="黑体"/>
          <w:color w:val="000000" w:themeColor="text1"/>
          <w:szCs w:val="21"/>
        </w:rPr>
        <w:t>群</w:t>
      </w:r>
      <w:r w:rsidR="00B62B14" w:rsidRPr="00CC549F">
        <w:rPr>
          <w:rFonts w:ascii="黑体" w:eastAsia="宋体" w:hAnsi="黑体" w:hint="eastAsia"/>
          <w:color w:val="000000" w:themeColor="text1"/>
          <w:szCs w:val="21"/>
        </w:rPr>
        <w:t>访</w:t>
      </w:r>
      <w:r w:rsidR="00B62B14" w:rsidRPr="00CC549F">
        <w:rPr>
          <w:rFonts w:ascii="黑体" w:eastAsia="宋体" w:hAnsi="黑体"/>
          <w:color w:val="000000" w:themeColor="text1"/>
          <w:szCs w:val="21"/>
        </w:rPr>
        <w:t>分流区。</w:t>
      </w:r>
    </w:p>
    <w:p w14:paraId="5A206884" w14:textId="77777777" w:rsidR="00B62B14" w:rsidRPr="00CC549F" w:rsidRDefault="00B62B14" w:rsidP="00B62B14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/>
          <w:color w:val="000000" w:themeColor="text1"/>
        </w:rPr>
        <w:t xml:space="preserve">7.2.4  </w:t>
      </w:r>
      <w:r w:rsidRPr="00CC549F">
        <w:rPr>
          <w:rFonts w:ascii="黑体" w:eastAsia="黑体" w:hAnsi="黑体" w:hint="eastAsia"/>
          <w:color w:val="000000" w:themeColor="text1"/>
        </w:rPr>
        <w:t>信息</w:t>
      </w:r>
      <w:r w:rsidRPr="00CC549F">
        <w:rPr>
          <w:rFonts w:ascii="黑体" w:eastAsia="黑体" w:hAnsi="黑体"/>
          <w:color w:val="000000" w:themeColor="text1"/>
        </w:rPr>
        <w:t>支撑区</w:t>
      </w:r>
    </w:p>
    <w:p w14:paraId="285683CB" w14:textId="77777777" w:rsidR="00B62B14" w:rsidRPr="00CC549F" w:rsidRDefault="00B62B14" w:rsidP="00B62B14">
      <w:pPr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 w:rsidRPr="00CC549F">
        <w:rPr>
          <w:rFonts w:ascii="宋体" w:hAnsi="宋体" w:hint="eastAsia"/>
          <w:bCs/>
          <w:color w:val="000000" w:themeColor="text1"/>
          <w:szCs w:val="21"/>
        </w:rPr>
        <w:t>应满足</w:t>
      </w:r>
      <w:r w:rsidRPr="00CC549F">
        <w:rPr>
          <w:rFonts w:ascii="宋体" w:hAnsi="宋体"/>
          <w:bCs/>
          <w:color w:val="000000" w:themeColor="text1"/>
          <w:szCs w:val="21"/>
        </w:rPr>
        <w:t>以下要求：</w:t>
      </w:r>
    </w:p>
    <w:p w14:paraId="1A0AD58B" w14:textId="77777777" w:rsidR="00B62B14" w:rsidRPr="00CC549F" w:rsidRDefault="00B62B14" w:rsidP="00B62B14">
      <w:pPr>
        <w:ind w:leftChars="200" w:left="840" w:hangingChars="200" w:hanging="420"/>
        <w:rPr>
          <w:rFonts w:ascii="宋体" w:hAnsi="宋体"/>
          <w:bCs/>
          <w:color w:val="000000" w:themeColor="text1"/>
          <w:szCs w:val="21"/>
        </w:rPr>
      </w:pPr>
      <w:r w:rsidRPr="00CC549F">
        <w:rPr>
          <w:rFonts w:ascii="宋体" w:hAnsi="宋体" w:hint="eastAsia"/>
          <w:bCs/>
          <w:color w:val="000000" w:themeColor="text1"/>
          <w:szCs w:val="21"/>
        </w:rPr>
        <w:t>a</w:t>
      </w:r>
      <w:r w:rsidRPr="00CC549F">
        <w:rPr>
          <w:rFonts w:ascii="宋体" w:hAnsi="宋体"/>
          <w:bCs/>
          <w:color w:val="000000" w:themeColor="text1"/>
          <w:szCs w:val="21"/>
        </w:rPr>
        <w:t>）</w:t>
      </w:r>
      <w:r w:rsidRPr="00CC549F">
        <w:rPr>
          <w:rFonts w:ascii="宋体" w:hAnsi="宋体" w:hint="eastAsia"/>
          <w:bCs/>
          <w:color w:val="000000" w:themeColor="text1"/>
          <w:szCs w:val="21"/>
        </w:rPr>
        <w:t xml:space="preserve"> 配备电子大屏，实时发布当前时间、重要网址、投诉和咨询电话、政策宣传、政务服务事项办理状态、</w:t>
      </w:r>
      <w:r w:rsidRPr="00CC549F">
        <w:rPr>
          <w:rFonts w:ascii="宋体" w:hAnsi="宋体"/>
          <w:bCs/>
          <w:color w:val="000000" w:themeColor="text1"/>
          <w:szCs w:val="21"/>
        </w:rPr>
        <w:t>叫号情况</w:t>
      </w:r>
      <w:r w:rsidRPr="00CC549F">
        <w:rPr>
          <w:rFonts w:ascii="宋体" w:hAnsi="宋体" w:hint="eastAsia"/>
          <w:bCs/>
          <w:color w:val="000000" w:themeColor="text1"/>
          <w:szCs w:val="21"/>
        </w:rPr>
        <w:t>等信息；</w:t>
      </w:r>
    </w:p>
    <w:p w14:paraId="2CAF0452" w14:textId="77777777" w:rsidR="00B62B14" w:rsidRPr="00CC549F" w:rsidRDefault="00B62B14" w:rsidP="00B62B14">
      <w:pPr>
        <w:ind w:leftChars="200" w:left="840" w:hangingChars="200" w:hanging="420"/>
        <w:rPr>
          <w:rFonts w:ascii="宋体" w:hAnsi="宋体"/>
          <w:bCs/>
          <w:color w:val="000000" w:themeColor="text1"/>
          <w:szCs w:val="21"/>
        </w:rPr>
      </w:pPr>
      <w:r w:rsidRPr="00CC549F">
        <w:rPr>
          <w:rFonts w:ascii="宋体" w:hAnsi="宋体"/>
          <w:bCs/>
          <w:color w:val="000000" w:themeColor="text1"/>
          <w:szCs w:val="21"/>
        </w:rPr>
        <w:t>b）</w:t>
      </w:r>
      <w:r w:rsidRPr="00CC549F">
        <w:rPr>
          <w:rFonts w:ascii="宋体" w:hAnsi="宋体" w:hint="eastAsia"/>
          <w:bCs/>
          <w:color w:val="000000" w:themeColor="text1"/>
          <w:szCs w:val="21"/>
        </w:rPr>
        <w:t xml:space="preserve"> 设置</w:t>
      </w:r>
      <w:r w:rsidRPr="00CC549F">
        <w:rPr>
          <w:rFonts w:ascii="宋体" w:hAnsi="宋体"/>
          <w:bCs/>
          <w:color w:val="000000" w:themeColor="text1"/>
          <w:szCs w:val="21"/>
        </w:rPr>
        <w:t>自助服务设备，</w:t>
      </w:r>
      <w:r w:rsidRPr="00CC549F">
        <w:rPr>
          <w:rFonts w:ascii="宋体" w:hAnsi="宋体" w:hint="eastAsia"/>
          <w:bCs/>
          <w:color w:val="000000" w:themeColor="text1"/>
          <w:szCs w:val="21"/>
        </w:rPr>
        <w:t>提供</w:t>
      </w:r>
      <w:r w:rsidRPr="00CC549F">
        <w:rPr>
          <w:rFonts w:ascii="宋体" w:hAnsi="宋体"/>
          <w:bCs/>
          <w:color w:val="000000" w:themeColor="text1"/>
          <w:szCs w:val="21"/>
        </w:rPr>
        <w:t>查询</w:t>
      </w:r>
      <w:r w:rsidRPr="00CC549F">
        <w:rPr>
          <w:rFonts w:ascii="宋体" w:hAnsi="宋体" w:hint="eastAsia"/>
          <w:bCs/>
          <w:color w:val="000000" w:themeColor="text1"/>
          <w:szCs w:val="21"/>
        </w:rPr>
        <w:t>办事流程</w:t>
      </w:r>
      <w:r w:rsidRPr="00CC549F">
        <w:rPr>
          <w:rFonts w:ascii="宋体" w:hAnsi="宋体"/>
          <w:bCs/>
          <w:color w:val="000000" w:themeColor="text1"/>
          <w:szCs w:val="21"/>
        </w:rPr>
        <w:t>、</w:t>
      </w:r>
      <w:r w:rsidRPr="00CC549F">
        <w:rPr>
          <w:rFonts w:ascii="宋体" w:hAnsi="宋体" w:hint="eastAsia"/>
          <w:bCs/>
          <w:color w:val="000000" w:themeColor="text1"/>
          <w:szCs w:val="21"/>
        </w:rPr>
        <w:t>本人</w:t>
      </w:r>
      <w:r w:rsidRPr="00CC549F">
        <w:rPr>
          <w:rFonts w:ascii="宋体" w:hAnsi="宋体"/>
          <w:bCs/>
          <w:color w:val="000000" w:themeColor="text1"/>
          <w:szCs w:val="21"/>
        </w:rPr>
        <w:t>办件状态、</w:t>
      </w:r>
      <w:r w:rsidRPr="00CC549F">
        <w:rPr>
          <w:rFonts w:ascii="宋体" w:hAnsi="宋体" w:hint="eastAsia"/>
          <w:bCs/>
          <w:color w:val="000000" w:themeColor="text1"/>
          <w:szCs w:val="21"/>
        </w:rPr>
        <w:t>服务</w:t>
      </w:r>
      <w:r w:rsidRPr="00CC549F">
        <w:rPr>
          <w:rFonts w:ascii="宋体" w:hAnsi="宋体"/>
          <w:bCs/>
          <w:color w:val="000000" w:themeColor="text1"/>
          <w:szCs w:val="21"/>
        </w:rPr>
        <w:t>评价</w:t>
      </w:r>
      <w:r w:rsidRPr="00CC549F">
        <w:rPr>
          <w:rFonts w:ascii="宋体" w:hAnsi="宋体" w:hint="eastAsia"/>
          <w:bCs/>
          <w:color w:val="000000" w:themeColor="text1"/>
          <w:szCs w:val="21"/>
        </w:rPr>
        <w:t>、</w:t>
      </w:r>
      <w:r w:rsidRPr="00CC549F">
        <w:rPr>
          <w:rFonts w:ascii="宋体" w:hAnsi="宋体"/>
          <w:bCs/>
          <w:color w:val="000000" w:themeColor="text1"/>
          <w:szCs w:val="21"/>
        </w:rPr>
        <w:t>取号等功能</w:t>
      </w:r>
      <w:r w:rsidRPr="00CC549F">
        <w:rPr>
          <w:rFonts w:ascii="宋体" w:hAnsi="宋体" w:hint="eastAsia"/>
          <w:bCs/>
          <w:color w:val="000000" w:themeColor="text1"/>
          <w:szCs w:val="21"/>
        </w:rPr>
        <w:t>；</w:t>
      </w:r>
    </w:p>
    <w:p w14:paraId="51459AED" w14:textId="77777777" w:rsidR="00B62B14" w:rsidRPr="00CC549F" w:rsidRDefault="00B62B14" w:rsidP="00B62B14">
      <w:pPr>
        <w:ind w:leftChars="200" w:left="840" w:hangingChars="200" w:hanging="420"/>
        <w:rPr>
          <w:rFonts w:ascii="宋体" w:hAnsi="宋体"/>
          <w:bCs/>
          <w:color w:val="000000" w:themeColor="text1"/>
          <w:szCs w:val="21"/>
        </w:rPr>
      </w:pPr>
      <w:r w:rsidRPr="00CC549F">
        <w:rPr>
          <w:rFonts w:ascii="宋体" w:hAnsi="宋体"/>
          <w:bCs/>
          <w:color w:val="000000" w:themeColor="text1"/>
          <w:szCs w:val="21"/>
        </w:rPr>
        <w:t>c）</w:t>
      </w:r>
      <w:r w:rsidRPr="00CC549F">
        <w:rPr>
          <w:rFonts w:ascii="宋体" w:hAnsi="宋体" w:hint="eastAsia"/>
          <w:bCs/>
          <w:color w:val="000000" w:themeColor="text1"/>
          <w:szCs w:val="21"/>
        </w:rPr>
        <w:t xml:space="preserve"> 配备</w:t>
      </w:r>
      <w:r w:rsidRPr="00CC549F">
        <w:rPr>
          <w:rFonts w:ascii="宋体" w:hAnsi="宋体"/>
          <w:bCs/>
          <w:color w:val="000000" w:themeColor="text1"/>
          <w:szCs w:val="21"/>
        </w:rPr>
        <w:t>指纹、</w:t>
      </w:r>
      <w:proofErr w:type="spellStart"/>
      <w:r w:rsidRPr="00CC549F">
        <w:rPr>
          <w:rFonts w:ascii="宋体" w:hAnsi="宋体"/>
          <w:bCs/>
          <w:color w:val="000000" w:themeColor="text1"/>
          <w:szCs w:val="21"/>
        </w:rPr>
        <w:t>ic</w:t>
      </w:r>
      <w:proofErr w:type="spellEnd"/>
      <w:r w:rsidRPr="00CC549F">
        <w:rPr>
          <w:rFonts w:ascii="宋体" w:hAnsi="宋体"/>
          <w:bCs/>
          <w:color w:val="000000" w:themeColor="text1"/>
          <w:szCs w:val="21"/>
        </w:rPr>
        <w:t>刷卡等考勤设备。</w:t>
      </w:r>
    </w:p>
    <w:p w14:paraId="76554777" w14:textId="77777777" w:rsidR="00B62B14" w:rsidRPr="00CC549F" w:rsidRDefault="00B62B14" w:rsidP="00B62B14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/>
          <w:color w:val="000000" w:themeColor="text1"/>
        </w:rPr>
        <w:t>7</w:t>
      </w:r>
      <w:r w:rsidRPr="00CC549F">
        <w:rPr>
          <w:rFonts w:ascii="黑体" w:eastAsia="黑体" w:hAnsi="黑体" w:hint="eastAsia"/>
          <w:color w:val="000000" w:themeColor="text1"/>
        </w:rPr>
        <w:t>.</w:t>
      </w:r>
      <w:r w:rsidRPr="00CC549F">
        <w:rPr>
          <w:rFonts w:ascii="黑体" w:eastAsia="黑体" w:hAnsi="黑体"/>
          <w:color w:val="000000" w:themeColor="text1"/>
        </w:rPr>
        <w:t>2.5</w:t>
      </w:r>
      <w:r w:rsidRPr="00CC549F">
        <w:rPr>
          <w:rFonts w:ascii="黑体" w:eastAsia="黑体" w:hAnsi="黑体" w:hint="eastAsia"/>
          <w:color w:val="000000" w:themeColor="text1"/>
        </w:rPr>
        <w:t xml:space="preserve">  专门</w:t>
      </w:r>
      <w:r w:rsidRPr="00CC549F">
        <w:rPr>
          <w:rFonts w:ascii="黑体" w:eastAsia="黑体" w:hAnsi="黑体"/>
          <w:color w:val="000000" w:themeColor="text1"/>
        </w:rPr>
        <w:t>设施区</w:t>
      </w:r>
    </w:p>
    <w:p w14:paraId="40A3AA79" w14:textId="77777777" w:rsidR="00B62B14" w:rsidRPr="00CC549F" w:rsidRDefault="00B62B14" w:rsidP="00B62B14">
      <w:pPr>
        <w:ind w:firstLineChars="200" w:firstLine="420"/>
        <w:rPr>
          <w:rFonts w:ascii="宋体" w:eastAsia="宋体" w:hAnsi="宋体" w:cs="Times New Roman"/>
          <w:bCs/>
          <w:color w:val="000000" w:themeColor="text1"/>
          <w:szCs w:val="21"/>
        </w:rPr>
      </w:pP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应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配备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调解室</w:t>
      </w:r>
      <w:r w:rsidR="00CC040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仲裁庭</w:t>
      </w:r>
      <w:r w:rsidR="00CC040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审判庭</w:t>
      </w:r>
      <w:r w:rsidR="00CC040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司法鉴定室</w:t>
      </w:r>
      <w:r w:rsidR="00CC040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行政复议听证室</w:t>
      </w:r>
      <w:r w:rsidR="00CC040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领导接访室</w:t>
      </w:r>
      <w:r w:rsidR="00CC040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心理咨询室</w:t>
      </w:r>
      <w:r w:rsidR="00CC040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、、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档案室</w:t>
      </w:r>
      <w:r w:rsidR="00CC040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谈话室</w:t>
      </w:r>
      <w:r w:rsidR="00CC0401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警务站</w:t>
      </w:r>
      <w:r w:rsidRPr="00CC549F">
        <w:rPr>
          <w:rFonts w:ascii="宋体" w:eastAsia="宋体" w:hAnsi="宋体" w:cs="Times New Roman" w:hint="eastAsia"/>
          <w:bCs/>
          <w:color w:val="000000" w:themeColor="text1"/>
          <w:szCs w:val="21"/>
        </w:rPr>
        <w:t>，可根据</w:t>
      </w:r>
      <w:r w:rsidRPr="00CC549F">
        <w:rPr>
          <w:rFonts w:ascii="宋体" w:eastAsia="宋体" w:hAnsi="宋体" w:cs="Times New Roman"/>
          <w:bCs/>
          <w:color w:val="000000" w:themeColor="text1"/>
          <w:szCs w:val="21"/>
        </w:rPr>
        <w:t>实际情况采取一室多用。</w:t>
      </w:r>
    </w:p>
    <w:p w14:paraId="61CFC2BD" w14:textId="77777777" w:rsidR="000456EA" w:rsidRPr="00CC549F" w:rsidRDefault="00CC0401" w:rsidP="000456EA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22" w:name="_Toc67509008"/>
      <w:r w:rsidRPr="00CC549F">
        <w:rPr>
          <w:rFonts w:ascii="黑体" w:eastAsia="黑体" w:hAnsi="黑体" w:hint="eastAsia"/>
          <w:color w:val="000000" w:themeColor="text1"/>
        </w:rPr>
        <w:t>7</w:t>
      </w:r>
      <w:r w:rsidRPr="00CC549F">
        <w:rPr>
          <w:rFonts w:ascii="黑体" w:eastAsia="黑体" w:hAnsi="黑体"/>
          <w:color w:val="000000" w:themeColor="text1"/>
        </w:rPr>
        <w:t xml:space="preserve">.3  </w:t>
      </w:r>
      <w:proofErr w:type="gramStart"/>
      <w:r w:rsidRPr="00CC549F">
        <w:rPr>
          <w:rFonts w:ascii="黑体" w:eastAsia="黑体" w:hAnsi="黑体"/>
          <w:color w:val="000000" w:themeColor="text1"/>
        </w:rPr>
        <w:t>研</w:t>
      </w:r>
      <w:proofErr w:type="gramEnd"/>
      <w:r w:rsidRPr="00CC549F">
        <w:rPr>
          <w:rFonts w:ascii="黑体" w:eastAsia="黑体" w:hAnsi="黑体"/>
          <w:color w:val="000000" w:themeColor="text1"/>
        </w:rPr>
        <w:t>判区</w:t>
      </w:r>
      <w:bookmarkEnd w:id="22"/>
    </w:p>
    <w:p w14:paraId="7A6EC43E" w14:textId="77777777" w:rsidR="00CC0401" w:rsidRPr="00CC549F" w:rsidRDefault="00474140" w:rsidP="00A02354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应具备</w:t>
      </w:r>
      <w:r>
        <w:rPr>
          <w:rFonts w:asciiTheme="minorEastAsia" w:hAnsiTheme="minorEastAsia"/>
          <w:color w:val="000000" w:themeColor="text1"/>
        </w:rPr>
        <w:t>开展对下去社会治安和社会稳定形势的整体</w:t>
      </w:r>
      <w:proofErr w:type="gramStart"/>
      <w:r>
        <w:rPr>
          <w:rFonts w:asciiTheme="minorEastAsia" w:hAnsiTheme="minorEastAsia"/>
          <w:color w:val="000000" w:themeColor="text1"/>
        </w:rPr>
        <w:t>研</w:t>
      </w:r>
      <w:proofErr w:type="gramEnd"/>
      <w:r>
        <w:rPr>
          <w:rFonts w:asciiTheme="minorEastAsia" w:hAnsiTheme="minorEastAsia"/>
          <w:color w:val="000000" w:themeColor="text1"/>
        </w:rPr>
        <w:t>判、动态监测功能。</w:t>
      </w:r>
    </w:p>
    <w:p w14:paraId="066B7AD5" w14:textId="77777777" w:rsidR="00CC0401" w:rsidRPr="00CC549F" w:rsidRDefault="00CC0401" w:rsidP="00CC0401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23" w:name="_Toc67509009"/>
      <w:r w:rsidRPr="00CC549F">
        <w:rPr>
          <w:rFonts w:ascii="黑体" w:eastAsia="黑体" w:hAnsi="黑体"/>
          <w:color w:val="000000" w:themeColor="text1"/>
        </w:rPr>
        <w:t>7.4  指挥区</w:t>
      </w:r>
      <w:bookmarkEnd w:id="23"/>
    </w:p>
    <w:p w14:paraId="6453FE0A" w14:textId="77777777" w:rsidR="00CC0401" w:rsidRDefault="00474140" w:rsidP="00474140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7.4.1  负责</w:t>
      </w:r>
      <w:r w:rsidR="00E72EAA" w:rsidRPr="00CC549F">
        <w:rPr>
          <w:rFonts w:asciiTheme="minorEastAsia" w:hAnsiTheme="minorEastAsia" w:hint="eastAsia"/>
          <w:color w:val="000000" w:themeColor="text1"/>
        </w:rPr>
        <w:t>群众涉及综</w:t>
      </w:r>
      <w:proofErr w:type="gramStart"/>
      <w:r w:rsidR="00E72EAA" w:rsidRPr="00CC549F">
        <w:rPr>
          <w:rFonts w:asciiTheme="minorEastAsia" w:hAnsiTheme="minorEastAsia" w:hint="eastAsia"/>
          <w:color w:val="000000" w:themeColor="text1"/>
        </w:rPr>
        <w:t>治维稳</w:t>
      </w:r>
      <w:proofErr w:type="gramEnd"/>
      <w:r w:rsidR="00E72EAA" w:rsidRPr="00CC549F">
        <w:rPr>
          <w:rFonts w:asciiTheme="minorEastAsia" w:hAnsiTheme="minorEastAsia" w:hint="eastAsia"/>
          <w:color w:val="000000" w:themeColor="text1"/>
        </w:rPr>
        <w:t>事项方面的求助、投诉和上级交办的事项，实现受理、处理、督办、反馈等闭环处置，无条件地区可不单设，与</w:t>
      </w:r>
      <w:proofErr w:type="gramStart"/>
      <w:r w:rsidR="00E72EAA" w:rsidRPr="00CC549F">
        <w:rPr>
          <w:rFonts w:asciiTheme="minorEastAsia" w:hAnsiTheme="minorEastAsia" w:hint="eastAsia"/>
          <w:color w:val="000000" w:themeColor="text1"/>
        </w:rPr>
        <w:t>研</w:t>
      </w:r>
      <w:proofErr w:type="gramEnd"/>
      <w:r w:rsidR="00E72EAA" w:rsidRPr="00CC549F">
        <w:rPr>
          <w:rFonts w:asciiTheme="minorEastAsia" w:hAnsiTheme="minorEastAsia" w:hint="eastAsia"/>
          <w:color w:val="000000" w:themeColor="text1"/>
        </w:rPr>
        <w:t>判区合用。</w:t>
      </w:r>
    </w:p>
    <w:p w14:paraId="0545BC79" w14:textId="77777777" w:rsidR="00474140" w:rsidRPr="00CC549F" w:rsidRDefault="00474140" w:rsidP="00474140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7.4.2  指挥区应</w:t>
      </w:r>
      <w:r>
        <w:rPr>
          <w:rFonts w:asciiTheme="minorEastAsia" w:hAnsiTheme="minorEastAsia"/>
          <w:color w:val="000000" w:themeColor="text1"/>
        </w:rPr>
        <w:t>满足本文件</w:t>
      </w:r>
      <w:r>
        <w:rPr>
          <w:rFonts w:asciiTheme="minorEastAsia" w:hAnsiTheme="minorEastAsia" w:hint="eastAsia"/>
          <w:color w:val="000000" w:themeColor="text1"/>
        </w:rPr>
        <w:t>8.2章节</w:t>
      </w:r>
      <w:r>
        <w:rPr>
          <w:rFonts w:asciiTheme="minorEastAsia" w:hAnsiTheme="minorEastAsia"/>
          <w:color w:val="000000" w:themeColor="text1"/>
        </w:rPr>
        <w:t>的硬件配置。</w:t>
      </w:r>
    </w:p>
    <w:p w14:paraId="5F5C2494" w14:textId="77777777" w:rsidR="00104B26" w:rsidRPr="00CC549F" w:rsidRDefault="00104B26" w:rsidP="00104B26">
      <w:pPr>
        <w:spacing w:beforeLines="100" w:before="312" w:afterLines="100" w:after="312"/>
        <w:jc w:val="left"/>
        <w:outlineLvl w:val="0"/>
        <w:rPr>
          <w:rFonts w:ascii="黑体" w:eastAsia="黑体" w:hAnsi="黑体"/>
          <w:color w:val="000000" w:themeColor="text1"/>
        </w:rPr>
      </w:pPr>
      <w:bookmarkStart w:id="24" w:name="_Toc67509010"/>
      <w:r w:rsidRPr="00CC549F">
        <w:rPr>
          <w:rFonts w:ascii="黑体" w:eastAsia="黑体" w:hAnsi="黑体"/>
          <w:color w:val="000000" w:themeColor="text1"/>
        </w:rPr>
        <w:t>8</w:t>
      </w:r>
      <w:r w:rsidRPr="00CC549F">
        <w:rPr>
          <w:rFonts w:ascii="黑体" w:eastAsia="黑体" w:hAnsi="黑体" w:hint="eastAsia"/>
          <w:color w:val="000000" w:themeColor="text1"/>
        </w:rPr>
        <w:t xml:space="preserve">  信息化</w:t>
      </w:r>
      <w:r w:rsidRPr="00CC549F">
        <w:rPr>
          <w:rFonts w:ascii="黑体" w:eastAsia="黑体" w:hAnsi="黑体"/>
          <w:color w:val="000000" w:themeColor="text1"/>
        </w:rPr>
        <w:t>建设</w:t>
      </w:r>
      <w:bookmarkEnd w:id="24"/>
    </w:p>
    <w:p w14:paraId="6CF42B90" w14:textId="77777777" w:rsidR="00104B26" w:rsidRPr="00CC549F" w:rsidRDefault="00104B26" w:rsidP="00104B26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25" w:name="_Toc67509011"/>
      <w:r w:rsidRPr="00CC549F">
        <w:rPr>
          <w:rFonts w:ascii="黑体" w:eastAsia="黑体" w:hAnsi="黑体"/>
          <w:color w:val="000000" w:themeColor="text1"/>
        </w:rPr>
        <w:t>8</w:t>
      </w:r>
      <w:r w:rsidRPr="00CC549F">
        <w:rPr>
          <w:rFonts w:ascii="黑体" w:eastAsia="黑体" w:hAnsi="黑体" w:hint="eastAsia"/>
          <w:color w:val="000000" w:themeColor="text1"/>
        </w:rPr>
        <w:t>.1  综治</w:t>
      </w:r>
      <w:r w:rsidRPr="00CC549F">
        <w:rPr>
          <w:rFonts w:ascii="黑体" w:eastAsia="黑体" w:hAnsi="黑体"/>
          <w:color w:val="000000" w:themeColor="text1"/>
        </w:rPr>
        <w:t>信息</w:t>
      </w:r>
      <w:r w:rsidRPr="00CC549F">
        <w:rPr>
          <w:rFonts w:ascii="黑体" w:eastAsia="黑体" w:hAnsi="黑体" w:hint="eastAsia"/>
          <w:color w:val="000000" w:themeColor="text1"/>
        </w:rPr>
        <w:t>系统</w:t>
      </w:r>
      <w:bookmarkEnd w:id="25"/>
    </w:p>
    <w:p w14:paraId="6E381F6E" w14:textId="77777777" w:rsidR="00104B26" w:rsidRPr="00CC549F" w:rsidRDefault="00104B26" w:rsidP="00104B26">
      <w:pPr>
        <w:jc w:val="left"/>
        <w:rPr>
          <w:rFonts w:ascii="宋体" w:eastAsia="宋体" w:hAnsi="宋体"/>
          <w:color w:val="000000" w:themeColor="text1"/>
          <w:szCs w:val="21"/>
        </w:rPr>
      </w:pPr>
      <w:r w:rsidRPr="00CC549F">
        <w:rPr>
          <w:rFonts w:ascii="黑体" w:eastAsia="黑体" w:hAnsi="黑体"/>
          <w:color w:val="000000" w:themeColor="text1"/>
          <w:szCs w:val="21"/>
        </w:rPr>
        <w:t>8.1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>.</w:t>
      </w:r>
      <w:r w:rsidRPr="00CC549F">
        <w:rPr>
          <w:rFonts w:ascii="黑体" w:eastAsia="黑体" w:hAnsi="黑体"/>
          <w:color w:val="000000" w:themeColor="text1"/>
          <w:szCs w:val="21"/>
        </w:rPr>
        <w:t>1</w:t>
      </w:r>
      <w:r w:rsidRPr="00CC549F">
        <w:rPr>
          <w:rFonts w:ascii="宋体" w:eastAsia="宋体" w:hAnsi="宋体" w:hint="eastAsia"/>
          <w:color w:val="000000" w:themeColor="text1"/>
          <w:szCs w:val="21"/>
        </w:rPr>
        <w:t xml:space="preserve">  综治中心</w:t>
      </w:r>
      <w:r w:rsidRPr="00CC549F">
        <w:rPr>
          <w:rFonts w:ascii="宋体" w:eastAsia="宋体" w:hAnsi="宋体"/>
          <w:color w:val="000000" w:themeColor="text1"/>
          <w:szCs w:val="21"/>
        </w:rPr>
        <w:t>管理信息系统架构</w:t>
      </w:r>
      <w:r w:rsidRPr="00CC549F">
        <w:rPr>
          <w:rFonts w:ascii="宋体" w:eastAsia="宋体" w:hAnsi="宋体" w:hint="eastAsia"/>
          <w:color w:val="000000" w:themeColor="text1"/>
          <w:szCs w:val="21"/>
        </w:rPr>
        <w:t>应满足</w:t>
      </w:r>
      <w:r w:rsidRPr="00CC549F">
        <w:rPr>
          <w:rFonts w:ascii="宋体" w:eastAsia="宋体" w:hAnsi="宋体"/>
          <w:color w:val="000000" w:themeColor="text1"/>
          <w:szCs w:val="21"/>
        </w:rPr>
        <w:t>图3。</w:t>
      </w:r>
    </w:p>
    <w:p w14:paraId="7A1AC35B" w14:textId="77777777" w:rsidR="00104B26" w:rsidRPr="00CC549F" w:rsidRDefault="00104B26" w:rsidP="00104B26">
      <w:pPr>
        <w:jc w:val="center"/>
        <w:rPr>
          <w:rFonts w:ascii="宋体" w:eastAsia="宋体" w:hAnsi="宋体"/>
          <w:color w:val="000000" w:themeColor="text1"/>
          <w:szCs w:val="21"/>
        </w:rPr>
      </w:pPr>
      <w:r w:rsidRPr="00CC549F">
        <w:rPr>
          <w:rFonts w:ascii="宋体" w:eastAsia="宋体" w:hAnsi="宋体"/>
          <w:noProof/>
          <w:color w:val="000000" w:themeColor="text1"/>
          <w:szCs w:val="21"/>
        </w:rPr>
        <w:lastRenderedPageBreak/>
        <w:drawing>
          <wp:inline distT="0" distB="0" distL="0" distR="0" wp14:anchorId="1EC5A113" wp14:editId="1EC12015">
            <wp:extent cx="4248150" cy="3781425"/>
            <wp:effectExtent l="0" t="0" r="0" b="9525"/>
            <wp:docPr id="8" name="图片 8" descr="C:\Users\Lenovo\AppData\Local\Temp\161421716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1614217167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78C2" w14:textId="77777777" w:rsidR="00104B26" w:rsidRPr="00CC549F" w:rsidRDefault="00104B26" w:rsidP="00104B26">
      <w:pPr>
        <w:spacing w:beforeLines="50" w:before="156" w:afterLines="50" w:after="156"/>
        <w:jc w:val="center"/>
        <w:rPr>
          <w:rFonts w:ascii="黑体" w:eastAsia="黑体" w:hAnsi="黑体"/>
          <w:color w:val="000000" w:themeColor="text1"/>
          <w:szCs w:val="21"/>
        </w:rPr>
      </w:pPr>
      <w:r w:rsidRPr="00CC549F">
        <w:rPr>
          <w:rFonts w:ascii="黑体" w:eastAsia="黑体" w:hAnsi="黑体" w:hint="eastAsia"/>
          <w:color w:val="000000" w:themeColor="text1"/>
          <w:szCs w:val="21"/>
        </w:rPr>
        <w:t>图</w:t>
      </w:r>
      <w:r w:rsidRPr="00CC549F">
        <w:rPr>
          <w:rFonts w:ascii="黑体" w:eastAsia="黑体" w:hAnsi="黑体"/>
          <w:color w:val="000000" w:themeColor="text1"/>
          <w:szCs w:val="21"/>
        </w:rPr>
        <w:t>3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 xml:space="preserve"> 综治中心</w:t>
      </w:r>
      <w:r w:rsidRPr="00CC549F">
        <w:rPr>
          <w:rFonts w:ascii="黑体" w:eastAsia="黑体" w:hAnsi="黑体"/>
          <w:color w:val="000000" w:themeColor="text1"/>
          <w:szCs w:val="21"/>
        </w:rPr>
        <w:t>管理信息系统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>架构图</w:t>
      </w:r>
    </w:p>
    <w:p w14:paraId="05B6B0AD" w14:textId="77777777" w:rsidR="00104B26" w:rsidRPr="00CC549F" w:rsidRDefault="00104B26" w:rsidP="00104B26">
      <w:pPr>
        <w:jc w:val="left"/>
        <w:rPr>
          <w:rFonts w:ascii="宋体" w:eastAsia="宋体" w:hAnsi="宋体"/>
          <w:color w:val="000000" w:themeColor="text1"/>
          <w:szCs w:val="21"/>
        </w:rPr>
      </w:pPr>
      <w:r w:rsidRPr="00CC549F">
        <w:rPr>
          <w:rFonts w:ascii="黑体" w:eastAsia="黑体" w:hAnsi="黑体"/>
          <w:color w:val="000000" w:themeColor="text1"/>
          <w:szCs w:val="21"/>
        </w:rPr>
        <w:t>8.1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 xml:space="preserve">.2 </w:t>
      </w:r>
      <w:r w:rsidRPr="00CC549F">
        <w:rPr>
          <w:rFonts w:ascii="宋体" w:eastAsia="宋体" w:hAnsi="宋体" w:hint="eastAsia"/>
          <w:color w:val="000000" w:themeColor="text1"/>
          <w:szCs w:val="21"/>
        </w:rPr>
        <w:t xml:space="preserve"> 综治中心管理信息系统除满足GB/T</w:t>
      </w:r>
      <w:r w:rsidRPr="00CC549F">
        <w:rPr>
          <w:rFonts w:ascii="宋体" w:eastAsia="宋体" w:hAnsi="宋体"/>
          <w:color w:val="000000" w:themeColor="text1"/>
          <w:szCs w:val="21"/>
        </w:rPr>
        <w:t xml:space="preserve"> </w:t>
      </w:r>
      <w:r w:rsidRPr="00CC549F">
        <w:rPr>
          <w:rFonts w:ascii="宋体" w:eastAsia="宋体" w:hAnsi="宋体" w:hint="eastAsia"/>
          <w:color w:val="000000" w:themeColor="text1"/>
          <w:szCs w:val="21"/>
        </w:rPr>
        <w:t>31000的</w:t>
      </w:r>
      <w:r w:rsidRPr="00CC549F">
        <w:rPr>
          <w:rFonts w:ascii="宋体" w:eastAsia="宋体" w:hAnsi="宋体"/>
          <w:color w:val="000000" w:themeColor="text1"/>
          <w:szCs w:val="21"/>
        </w:rPr>
        <w:t>规定外还应满足以下要求：</w:t>
      </w:r>
    </w:p>
    <w:p w14:paraId="4CA49C9C" w14:textId="77777777" w:rsidR="00104B26" w:rsidRPr="00CC549F" w:rsidRDefault="009571D6" w:rsidP="009571D6">
      <w:pPr>
        <w:widowControl/>
        <w:ind w:leftChars="200" w:left="840" w:hangingChars="200" w:hanging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a）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  <w:r w:rsidR="00104B26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应建立满足运行需要的信息系统，以全市统一专业应用系统为入口，实现数据共享、业务协同</w:t>
      </w:r>
      <w:r>
        <w:rPr>
          <w:rFonts w:ascii="黑体" w:eastAsia="黑体" w:hAnsi="黑体" w:cs="宋体" w:hint="eastAsia"/>
          <w:color w:val="000000" w:themeColor="text1"/>
          <w:kern w:val="0"/>
          <w:szCs w:val="21"/>
        </w:rPr>
        <w:t>；</w:t>
      </w:r>
    </w:p>
    <w:p w14:paraId="6218FC9D" w14:textId="77777777" w:rsidR="00104B26" w:rsidRPr="009571D6" w:rsidRDefault="009571D6" w:rsidP="009571D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74140">
        <w:rPr>
          <w:rFonts w:ascii="宋体" w:eastAsia="宋体" w:hAnsi="宋体" w:cs="宋体"/>
          <w:color w:val="000000" w:themeColor="text1"/>
          <w:kern w:val="0"/>
          <w:szCs w:val="21"/>
        </w:rPr>
        <w:t>b</w:t>
      </w:r>
      <w:r w:rsidRPr="00474140"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  <w:r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</w:t>
      </w:r>
      <w:r w:rsidR="00104B26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信息系统应实时共享，实现受理、流转、办理、反馈的业务闭环。 </w:t>
      </w:r>
    </w:p>
    <w:p w14:paraId="739FFB1C" w14:textId="77777777" w:rsidR="00104B26" w:rsidRPr="00CC549F" w:rsidRDefault="00104B26" w:rsidP="00104B26">
      <w:pPr>
        <w:tabs>
          <w:tab w:val="left" w:pos="2432"/>
        </w:tabs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  <w:szCs w:val="21"/>
        </w:rPr>
      </w:pPr>
      <w:bookmarkStart w:id="26" w:name="_Toc67509012"/>
      <w:r w:rsidRPr="00CC549F">
        <w:rPr>
          <w:rFonts w:ascii="黑体" w:eastAsia="黑体" w:hAnsi="黑体"/>
          <w:color w:val="000000" w:themeColor="text1"/>
          <w:szCs w:val="21"/>
        </w:rPr>
        <w:t xml:space="preserve">8.2  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>硬件配套</w:t>
      </w:r>
      <w:bookmarkEnd w:id="26"/>
    </w:p>
    <w:p w14:paraId="5B714679" w14:textId="77777777" w:rsidR="00104B26" w:rsidRPr="00CC549F" w:rsidRDefault="00104B26" w:rsidP="00104B26">
      <w:pPr>
        <w:ind w:leftChars="200" w:left="840" w:hangingChars="200" w:hanging="420"/>
        <w:jc w:val="left"/>
        <w:rPr>
          <w:rFonts w:ascii="宋体" w:eastAsia="宋体" w:hAnsi="宋体"/>
          <w:color w:val="000000" w:themeColor="text1"/>
          <w:szCs w:val="21"/>
        </w:rPr>
      </w:pPr>
      <w:r w:rsidRPr="00CC549F">
        <w:rPr>
          <w:rFonts w:ascii="宋体" w:eastAsia="宋体" w:hAnsi="宋体" w:hint="eastAsia"/>
          <w:color w:val="000000" w:themeColor="text1"/>
          <w:szCs w:val="21"/>
        </w:rPr>
        <w:t>应不低于GB</w:t>
      </w:r>
      <w:r w:rsidRPr="00CC549F">
        <w:rPr>
          <w:rFonts w:ascii="宋体" w:eastAsia="宋体" w:hAnsi="宋体"/>
          <w:color w:val="000000" w:themeColor="text1"/>
          <w:szCs w:val="21"/>
        </w:rPr>
        <w:t>/T</w:t>
      </w:r>
      <w:r w:rsidRPr="00CC549F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Pr="00CC549F">
        <w:rPr>
          <w:rFonts w:ascii="宋体" w:eastAsia="宋体" w:hAnsi="宋体"/>
          <w:color w:val="000000" w:themeColor="text1"/>
          <w:szCs w:val="21"/>
        </w:rPr>
        <w:t>33200-2016</w:t>
      </w:r>
      <w:r w:rsidRPr="00CC549F">
        <w:rPr>
          <w:rFonts w:ascii="宋体" w:eastAsia="宋体" w:hAnsi="宋体" w:hint="eastAsia"/>
          <w:color w:val="000000" w:themeColor="text1"/>
          <w:szCs w:val="21"/>
        </w:rPr>
        <w:t>中</w:t>
      </w:r>
      <w:r w:rsidRPr="00CC549F">
        <w:rPr>
          <w:rFonts w:ascii="宋体" w:eastAsia="宋体" w:hAnsi="宋体"/>
          <w:color w:val="000000" w:themeColor="text1"/>
          <w:szCs w:val="21"/>
        </w:rPr>
        <w:t>第</w:t>
      </w:r>
      <w:r w:rsidRPr="00CC549F">
        <w:rPr>
          <w:rFonts w:ascii="宋体" w:eastAsia="宋体" w:hAnsi="宋体" w:hint="eastAsia"/>
          <w:color w:val="000000" w:themeColor="text1"/>
          <w:szCs w:val="21"/>
        </w:rPr>
        <w:t>9</w:t>
      </w:r>
      <w:r w:rsidRPr="00CC549F">
        <w:rPr>
          <w:rFonts w:ascii="宋体" w:eastAsia="宋体" w:hAnsi="宋体"/>
          <w:color w:val="000000" w:themeColor="text1"/>
          <w:szCs w:val="21"/>
        </w:rPr>
        <w:t>.2</w:t>
      </w:r>
      <w:r w:rsidRPr="00CC549F">
        <w:rPr>
          <w:rFonts w:ascii="宋体" w:eastAsia="宋体" w:hAnsi="宋体" w:hint="eastAsia"/>
          <w:color w:val="000000" w:themeColor="text1"/>
          <w:szCs w:val="21"/>
        </w:rPr>
        <w:t>～9.4规定</w:t>
      </w:r>
      <w:r w:rsidRPr="00CC549F">
        <w:rPr>
          <w:rFonts w:ascii="宋体" w:eastAsia="宋体" w:hAnsi="宋体"/>
          <w:color w:val="000000" w:themeColor="text1"/>
          <w:szCs w:val="21"/>
        </w:rPr>
        <w:t>的要求。</w:t>
      </w:r>
    </w:p>
    <w:p w14:paraId="23A97FFA" w14:textId="77777777" w:rsidR="00104B26" w:rsidRPr="00CC549F" w:rsidRDefault="00104B26" w:rsidP="00104B26">
      <w:pPr>
        <w:tabs>
          <w:tab w:val="left" w:pos="2432"/>
        </w:tabs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  <w:szCs w:val="21"/>
        </w:rPr>
      </w:pPr>
      <w:bookmarkStart w:id="27" w:name="_Toc67509013"/>
      <w:r w:rsidRPr="00CC549F">
        <w:rPr>
          <w:rFonts w:ascii="黑体" w:eastAsia="黑体" w:hAnsi="黑体"/>
          <w:color w:val="000000" w:themeColor="text1"/>
          <w:szCs w:val="21"/>
        </w:rPr>
        <w:t xml:space="preserve">8.3  </w:t>
      </w:r>
      <w:r w:rsidRPr="00CC549F">
        <w:rPr>
          <w:rFonts w:ascii="黑体" w:eastAsia="黑体" w:hAnsi="黑体" w:hint="eastAsia"/>
          <w:color w:val="000000" w:themeColor="text1"/>
          <w:szCs w:val="21"/>
        </w:rPr>
        <w:t>安全</w:t>
      </w:r>
      <w:r w:rsidRPr="00CC549F">
        <w:rPr>
          <w:rFonts w:ascii="黑体" w:eastAsia="黑体" w:hAnsi="黑体"/>
          <w:color w:val="000000" w:themeColor="text1"/>
          <w:szCs w:val="21"/>
        </w:rPr>
        <w:t>防护</w:t>
      </w:r>
      <w:bookmarkEnd w:id="27"/>
    </w:p>
    <w:p w14:paraId="389F6280" w14:textId="77777777" w:rsidR="00104B26" w:rsidRPr="00CC549F" w:rsidRDefault="00104B26" w:rsidP="00104B26">
      <w:pPr>
        <w:ind w:leftChars="200" w:left="840" w:hangingChars="200" w:hanging="420"/>
        <w:jc w:val="left"/>
        <w:rPr>
          <w:rFonts w:ascii="宋体" w:eastAsia="宋体" w:hAnsi="宋体"/>
          <w:color w:val="000000" w:themeColor="text1"/>
          <w:szCs w:val="21"/>
        </w:rPr>
      </w:pPr>
      <w:r w:rsidRPr="00CC549F">
        <w:rPr>
          <w:rFonts w:ascii="宋体" w:eastAsia="宋体" w:hAnsi="宋体"/>
          <w:color w:val="000000" w:themeColor="text1"/>
          <w:szCs w:val="21"/>
        </w:rPr>
        <w:t>应满足以下要求：</w:t>
      </w:r>
    </w:p>
    <w:p w14:paraId="5592A9AE" w14:textId="77777777" w:rsidR="00104B26" w:rsidRPr="00CC549F" w:rsidRDefault="009571D6" w:rsidP="00474140">
      <w:pPr>
        <w:ind w:leftChars="200" w:left="840" w:hangingChars="200" w:hanging="420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a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="00104B26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信息和网络安全应符合</w:t>
      </w:r>
      <w:r w:rsidR="00104B26" w:rsidRPr="00A02354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104B26" w:rsidRPr="00A02354">
        <w:rPr>
          <w:rFonts w:ascii="宋体" w:eastAsia="宋体" w:hAnsi="宋体"/>
          <w:color w:val="000000" w:themeColor="text1"/>
          <w:szCs w:val="21"/>
        </w:rPr>
        <w:t>GB/T 20269</w:t>
      </w:r>
      <w:r w:rsidR="00104B26" w:rsidRPr="00A02354">
        <w:rPr>
          <w:rFonts w:ascii="宋体" w:eastAsia="宋体" w:hAnsi="宋体" w:hint="eastAsia"/>
          <w:color w:val="000000" w:themeColor="text1"/>
          <w:szCs w:val="21"/>
        </w:rPr>
        <w:t>、</w:t>
      </w:r>
      <w:r w:rsidR="00104B26" w:rsidRPr="00A02354">
        <w:rPr>
          <w:rFonts w:ascii="宋体" w:eastAsia="宋体" w:hAnsi="宋体"/>
          <w:color w:val="000000" w:themeColor="text1"/>
          <w:szCs w:val="21"/>
        </w:rPr>
        <w:t>GB/T 20270</w:t>
      </w:r>
      <w:r w:rsidR="00104B26" w:rsidRPr="00A02354">
        <w:rPr>
          <w:rFonts w:ascii="宋体" w:eastAsia="宋体" w:hAnsi="宋体" w:hint="eastAsia"/>
          <w:color w:val="000000" w:themeColor="text1"/>
          <w:szCs w:val="21"/>
        </w:rPr>
        <w:t>、</w:t>
      </w:r>
      <w:r w:rsidR="00104B26" w:rsidRPr="00A02354">
        <w:rPr>
          <w:rFonts w:ascii="宋体" w:eastAsia="宋体" w:hAnsi="宋体"/>
          <w:color w:val="000000" w:themeColor="text1"/>
          <w:szCs w:val="21"/>
        </w:rPr>
        <w:t xml:space="preserve">GB/T 20271 </w:t>
      </w:r>
      <w:r w:rsidR="00104B26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的要求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；</w:t>
      </w:r>
    </w:p>
    <w:p w14:paraId="7684689A" w14:textId="77777777" w:rsidR="00104B26" w:rsidRPr="00CC549F" w:rsidRDefault="009571D6" w:rsidP="00474140">
      <w:pPr>
        <w:ind w:leftChars="200" w:left="840" w:hangingChars="200" w:hanging="420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b</w:t>
      </w:r>
      <w:r>
        <w:rPr>
          <w:rFonts w:ascii="宋体" w:eastAsia="宋体" w:hAnsi="宋体"/>
          <w:color w:val="000000" w:themeColor="text1"/>
          <w:szCs w:val="21"/>
        </w:rPr>
        <w:t>）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实现对基础设施、信息和信用等资源的立体化、自动化安全监测，对终端用户和应用系统的全方位、智能化安全防护；</w:t>
      </w:r>
    </w:p>
    <w:p w14:paraId="50ADC777" w14:textId="77777777" w:rsidR="00104B26" w:rsidRPr="00CC549F" w:rsidRDefault="009571D6" w:rsidP="00474140">
      <w:pPr>
        <w:ind w:leftChars="200" w:left="840" w:hangingChars="200" w:hanging="420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c</w:t>
      </w:r>
      <w:r>
        <w:rPr>
          <w:rFonts w:ascii="宋体" w:eastAsia="宋体" w:hAnsi="宋体"/>
          <w:color w:val="000000" w:themeColor="text1"/>
          <w:szCs w:val="21"/>
        </w:rPr>
        <w:t>）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信息使用管理应实行分级授权准入制度，并实行“一级</w:t>
      </w:r>
      <w:proofErr w:type="gramStart"/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一</w:t>
      </w:r>
      <w:proofErr w:type="gramEnd"/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权限、</w:t>
      </w:r>
      <w:proofErr w:type="gramStart"/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一</w:t>
      </w:r>
      <w:proofErr w:type="gramEnd"/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机</w:t>
      </w:r>
      <w:proofErr w:type="gramStart"/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一</w:t>
      </w:r>
      <w:proofErr w:type="gramEnd"/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账号、一人</w:t>
      </w:r>
      <w:proofErr w:type="gramStart"/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一</w:t>
      </w:r>
      <w:proofErr w:type="gramEnd"/>
      <w:r w:rsidR="00104B26" w:rsidRPr="00CC549F">
        <w:rPr>
          <w:rFonts w:ascii="宋体" w:eastAsia="宋体" w:hAnsi="宋体" w:hint="eastAsia"/>
          <w:color w:val="000000" w:themeColor="text1"/>
          <w:szCs w:val="21"/>
        </w:rPr>
        <w:t>密码”，确保信息数据及服务管理对象个人信息安全保密。</w:t>
      </w:r>
    </w:p>
    <w:p w14:paraId="35CA133F" w14:textId="77777777" w:rsidR="00104B26" w:rsidRPr="00CC549F" w:rsidRDefault="00104B26" w:rsidP="009571D6">
      <w:pPr>
        <w:widowControl/>
        <w:spacing w:beforeLines="100" w:before="312" w:afterLines="100" w:after="312"/>
        <w:jc w:val="left"/>
        <w:outlineLvl w:val="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28" w:name="_Toc67509014"/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9</w:t>
      </w:r>
      <w:r w:rsidR="009571D6">
        <w:rPr>
          <w:rFonts w:ascii="黑体" w:eastAsia="黑体" w:hAnsi="黑体" w:cs="宋体"/>
          <w:color w:val="000000" w:themeColor="text1"/>
          <w:kern w:val="0"/>
          <w:szCs w:val="21"/>
        </w:rPr>
        <w:t xml:space="preserve">  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运行要求</w:t>
      </w:r>
      <w:bookmarkEnd w:id="28"/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</w:t>
      </w:r>
    </w:p>
    <w:p w14:paraId="24512AC2" w14:textId="77777777" w:rsidR="00A44D22" w:rsidRPr="009571D6" w:rsidRDefault="00A44D22" w:rsidP="009571D6">
      <w:pPr>
        <w:widowControl/>
        <w:spacing w:beforeLines="50" w:before="156" w:afterLines="50" w:after="156"/>
        <w:jc w:val="lef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bookmarkStart w:id="29" w:name="_Toc67509015"/>
      <w:r w:rsidRPr="009571D6">
        <w:rPr>
          <w:rFonts w:ascii="黑体" w:eastAsia="黑体" w:hAnsi="黑体" w:cs="宋体" w:hint="eastAsia"/>
          <w:color w:val="000000" w:themeColor="text1"/>
          <w:kern w:val="0"/>
          <w:szCs w:val="21"/>
        </w:rPr>
        <w:t>9</w:t>
      </w:r>
      <w:r w:rsidRPr="009571D6">
        <w:rPr>
          <w:rFonts w:ascii="黑体" w:eastAsia="黑体" w:hAnsi="黑体" w:cs="宋体"/>
          <w:color w:val="000000" w:themeColor="text1"/>
          <w:kern w:val="0"/>
          <w:szCs w:val="21"/>
        </w:rPr>
        <w:t>.1</w:t>
      </w:r>
      <w:r w:rsidR="009571D6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9571D6">
        <w:rPr>
          <w:rFonts w:ascii="黑体" w:eastAsia="黑体" w:hAnsi="黑体" w:cs="宋体"/>
          <w:color w:val="000000" w:themeColor="text1"/>
          <w:kern w:val="0"/>
          <w:szCs w:val="21"/>
        </w:rPr>
        <w:t xml:space="preserve"> 基本要求</w:t>
      </w:r>
      <w:bookmarkEnd w:id="29"/>
    </w:p>
    <w:p w14:paraId="58E22A45" w14:textId="77777777" w:rsidR="00EC7266" w:rsidRDefault="00104B26" w:rsidP="00104B26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C7266">
        <w:rPr>
          <w:rFonts w:ascii="黑体" w:eastAsia="黑体" w:hAnsi="黑体" w:cs="宋体"/>
          <w:color w:val="000000" w:themeColor="text1"/>
          <w:kern w:val="0"/>
          <w:szCs w:val="21"/>
        </w:rPr>
        <w:lastRenderedPageBreak/>
        <w:t>9.</w:t>
      </w:r>
      <w:r w:rsidR="00A44D22" w:rsidRPr="00EC7266">
        <w:rPr>
          <w:rFonts w:ascii="黑体" w:eastAsia="黑体" w:hAnsi="黑体" w:cs="宋体"/>
          <w:color w:val="000000" w:themeColor="text1"/>
          <w:kern w:val="0"/>
          <w:szCs w:val="21"/>
        </w:rPr>
        <w:t>1</w:t>
      </w:r>
      <w:r w:rsidR="00A02354" w:rsidRPr="00EC7266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="00EC7266" w:rsidRPr="00EC7266">
        <w:rPr>
          <w:rFonts w:ascii="黑体" w:eastAsia="黑体" w:hAnsi="黑体" w:cs="宋体" w:hint="eastAsia"/>
          <w:color w:val="000000" w:themeColor="text1"/>
          <w:kern w:val="0"/>
          <w:szCs w:val="21"/>
        </w:rPr>
        <w:t>1</w:t>
      </w:r>
      <w:r w:rsidR="00A02354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以全市统一专业应用系统为入口，建立健全与入驻部门业务协同对接机制，准确区分受理事项类型，分类流转导</w:t>
      </w:r>
      <w:proofErr w:type="gramStart"/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入办事</w:t>
      </w:r>
      <w:proofErr w:type="gramEnd"/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程序。</w:t>
      </w:r>
    </w:p>
    <w:p w14:paraId="777C7214" w14:textId="77777777" w:rsidR="00EC7266" w:rsidRDefault="00104B26" w:rsidP="00104B26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9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="00A44D22" w:rsidRPr="00CC549F">
        <w:rPr>
          <w:rFonts w:ascii="黑体" w:eastAsia="黑体" w:hAnsi="黑体" w:cs="宋体"/>
          <w:color w:val="000000" w:themeColor="text1"/>
          <w:kern w:val="0"/>
          <w:szCs w:val="21"/>
        </w:rPr>
        <w:t>1.</w:t>
      </w:r>
      <w:r w:rsidR="00EC7266">
        <w:rPr>
          <w:rFonts w:ascii="黑体" w:eastAsia="黑体" w:hAnsi="黑体" w:cs="宋体"/>
          <w:color w:val="000000" w:themeColor="text1"/>
          <w:kern w:val="0"/>
          <w:szCs w:val="21"/>
        </w:rPr>
        <w:t>2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加强人民调解、行政调解、司法调解衔</w:t>
      </w:r>
      <w:r w:rsidR="00474140">
        <w:rPr>
          <w:rFonts w:ascii="宋体" w:eastAsia="宋体" w:hAnsi="宋体" w:cs="宋体" w:hint="eastAsia"/>
          <w:color w:val="000000" w:themeColor="text1"/>
          <w:kern w:val="0"/>
          <w:szCs w:val="21"/>
        </w:rPr>
        <w:t>接联动，发挥调解、仲裁、行政裁决、行政复议等非诉解决方式优势，将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矛盾纠纷化解在成诉、</w:t>
      </w:r>
      <w:proofErr w:type="gramStart"/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成访之前</w:t>
      </w:r>
      <w:proofErr w:type="gramEnd"/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7C31615F" w14:textId="77777777" w:rsidR="00104B26" w:rsidRPr="00CC549F" w:rsidRDefault="00104B26" w:rsidP="00104B26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9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="00A44D22" w:rsidRPr="00CC549F">
        <w:rPr>
          <w:rFonts w:ascii="黑体" w:eastAsia="黑体" w:hAnsi="黑体" w:cs="宋体"/>
          <w:color w:val="000000" w:themeColor="text1"/>
          <w:kern w:val="0"/>
          <w:szCs w:val="21"/>
        </w:rPr>
        <w:t>1.</w:t>
      </w:r>
      <w:r w:rsidR="00EC7266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每个工作日安排县级领导接访，对重大疑难纠纷和群体性纠纷实行联合接访、联合调处、联合督办。</w:t>
      </w:r>
    </w:p>
    <w:p w14:paraId="0D718050" w14:textId="77777777" w:rsidR="00104B26" w:rsidRPr="00CC549F" w:rsidRDefault="00104B26" w:rsidP="00104B26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9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="00A44D22" w:rsidRPr="00CC549F">
        <w:rPr>
          <w:rFonts w:ascii="黑体" w:eastAsia="黑体" w:hAnsi="黑体" w:cs="宋体"/>
          <w:color w:val="000000" w:themeColor="text1"/>
          <w:kern w:val="0"/>
          <w:szCs w:val="21"/>
        </w:rPr>
        <w:t>1.</w:t>
      </w:r>
      <w:r w:rsidR="00EC7266">
        <w:rPr>
          <w:rFonts w:ascii="黑体" w:eastAsia="黑体" w:hAnsi="黑体" w:cs="宋体"/>
          <w:color w:val="000000" w:themeColor="text1"/>
          <w:kern w:val="0"/>
          <w:szCs w:val="21"/>
        </w:rPr>
        <w:t>4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建立健全</w:t>
      </w:r>
      <w:proofErr w:type="gramStart"/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即接即办</w:t>
      </w:r>
      <w:proofErr w:type="gramEnd"/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、教育疏导、会商</w:t>
      </w:r>
      <w:proofErr w:type="gramStart"/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研</w:t>
      </w:r>
      <w:proofErr w:type="gramEnd"/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判、协调办事、公开监督及考核管理等机制，优化内部流程，形成工作闭环。 </w:t>
      </w:r>
    </w:p>
    <w:p w14:paraId="565427D8" w14:textId="77777777" w:rsidR="00104B26" w:rsidRPr="00CC549F" w:rsidRDefault="00104B26" w:rsidP="00EC7266">
      <w:pPr>
        <w:widowControl/>
        <w:jc w:val="left"/>
        <w:rPr>
          <w:rFonts w:ascii="宋体" w:eastAsia="宋体" w:hAnsi="宋体"/>
          <w:color w:val="000000" w:themeColor="text1"/>
          <w:szCs w:val="21"/>
        </w:rPr>
      </w:pP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9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="00A44D22" w:rsidRPr="00CC549F">
        <w:rPr>
          <w:rFonts w:ascii="黑体" w:eastAsia="黑体" w:hAnsi="黑体" w:cs="宋体"/>
          <w:color w:val="000000" w:themeColor="text1"/>
          <w:kern w:val="0"/>
          <w:szCs w:val="21"/>
        </w:rPr>
        <w:t>1.</w:t>
      </w:r>
      <w:r w:rsidR="00EC7266">
        <w:rPr>
          <w:rFonts w:ascii="黑体" w:eastAsia="黑体" w:hAnsi="黑体" w:cs="宋体"/>
          <w:color w:val="000000" w:themeColor="text1"/>
          <w:kern w:val="0"/>
          <w:szCs w:val="21"/>
        </w:rPr>
        <w:t>5</w:t>
      </w:r>
      <w:r w:rsidR="00A02354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Pr="00474140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="00474140" w:rsidRPr="00474140">
        <w:rPr>
          <w:rFonts w:ascii="宋体" w:eastAsia="宋体" w:hAnsi="宋体" w:cs="宋体" w:hint="eastAsia"/>
          <w:color w:val="000000" w:themeColor="text1"/>
          <w:kern w:val="0"/>
          <w:szCs w:val="21"/>
        </w:rPr>
        <w:t>县</w:t>
      </w:r>
      <w:r w:rsidR="00474140" w:rsidRPr="00474140">
        <w:rPr>
          <w:rFonts w:ascii="宋体" w:eastAsia="宋体" w:hAnsi="宋体" w:cs="宋体"/>
          <w:color w:val="000000" w:themeColor="text1"/>
          <w:kern w:val="0"/>
          <w:szCs w:val="21"/>
        </w:rPr>
        <w:t>（</w:t>
      </w:r>
      <w:r w:rsidR="00474140" w:rsidRPr="00474140">
        <w:rPr>
          <w:rFonts w:ascii="宋体" w:eastAsia="宋体" w:hAnsi="宋体" w:cs="宋体" w:hint="eastAsia"/>
          <w:color w:val="000000" w:themeColor="text1"/>
          <w:kern w:val="0"/>
          <w:szCs w:val="21"/>
        </w:rPr>
        <w:t>市、区</w:t>
      </w:r>
      <w:r w:rsidR="00474140" w:rsidRPr="00474140">
        <w:rPr>
          <w:rFonts w:ascii="宋体" w:eastAsia="宋体" w:hAnsi="宋体" w:cs="宋体"/>
          <w:color w:val="000000" w:themeColor="text1"/>
          <w:kern w:val="0"/>
          <w:szCs w:val="21"/>
        </w:rPr>
        <w:t>）</w:t>
      </w:r>
      <w:r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加强与乡镇（街道）、村（社区）上下业务协同，推动将社会矛盾纠纷解决在萌芽状态、化解在基层，实现“小事不出村、大事不出镇、矛盾不上交”。</w:t>
      </w:r>
    </w:p>
    <w:p w14:paraId="75897ECE" w14:textId="77777777" w:rsidR="00A44D22" w:rsidRPr="00CC549F" w:rsidRDefault="00104B26" w:rsidP="00A02354">
      <w:pPr>
        <w:widowControl/>
        <w:spacing w:beforeLines="50" w:before="156" w:afterLines="50" w:after="156"/>
        <w:jc w:val="lef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bookmarkStart w:id="30" w:name="_Toc67509016"/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9</w:t>
      </w:r>
      <w:r w:rsidRPr="00CC549F">
        <w:rPr>
          <w:rFonts w:ascii="黑体" w:eastAsia="黑体" w:hAnsi="黑体" w:cs="宋体" w:hint="eastAsia"/>
          <w:color w:val="000000" w:themeColor="text1"/>
          <w:kern w:val="0"/>
          <w:szCs w:val="21"/>
        </w:rPr>
        <w:t>.</w:t>
      </w:r>
      <w:r w:rsidR="00A44D22" w:rsidRPr="00CC549F">
        <w:rPr>
          <w:rFonts w:ascii="黑体" w:eastAsia="黑体" w:hAnsi="黑体" w:cs="宋体"/>
          <w:color w:val="000000" w:themeColor="text1"/>
          <w:kern w:val="0"/>
          <w:szCs w:val="21"/>
        </w:rPr>
        <w:t xml:space="preserve">2  </w:t>
      </w:r>
      <w:r w:rsidRPr="00CC549F">
        <w:rPr>
          <w:rFonts w:ascii="黑体" w:eastAsia="黑体" w:hAnsi="黑体" w:cs="宋体"/>
          <w:color w:val="000000" w:themeColor="text1"/>
          <w:kern w:val="0"/>
          <w:szCs w:val="21"/>
        </w:rPr>
        <w:t>工作流程</w:t>
      </w:r>
      <w:bookmarkEnd w:id="30"/>
    </w:p>
    <w:p w14:paraId="36D28FE9" w14:textId="77777777" w:rsidR="008A06B9" w:rsidRDefault="008A06B9" w:rsidP="008A06B9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9.2.1  </w:t>
      </w:r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由申请人前往综治中心办事</w:t>
      </w:r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窗口</w:t>
      </w:r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申请或</w:t>
      </w:r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咨询事项，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窗口</w:t>
      </w:r>
      <w:r w:rsidR="0038301C">
        <w:rPr>
          <w:rFonts w:ascii="宋体" w:eastAsia="宋体" w:hAnsi="宋体" w:cs="宋体"/>
          <w:color w:val="000000" w:themeColor="text1"/>
          <w:kern w:val="0"/>
          <w:szCs w:val="21"/>
        </w:rPr>
        <w:t>工作人员先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进行</w:t>
      </w:r>
      <w:r w:rsidR="0038301C">
        <w:rPr>
          <w:rFonts w:ascii="宋体" w:eastAsia="宋体" w:hAnsi="宋体" w:cs="宋体"/>
          <w:color w:val="000000" w:themeColor="text1"/>
          <w:kern w:val="0"/>
          <w:szCs w:val="21"/>
        </w:rPr>
        <w:t>登记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，</w:t>
      </w:r>
      <w:r w:rsidR="0038301C">
        <w:rPr>
          <w:rFonts w:ascii="宋体" w:eastAsia="宋体" w:hAnsi="宋体" w:cs="宋体"/>
          <w:color w:val="000000" w:themeColor="text1"/>
          <w:kern w:val="0"/>
          <w:szCs w:val="21"/>
        </w:rPr>
        <w:t>对能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当场</w:t>
      </w:r>
      <w:r w:rsidR="0038301C">
        <w:rPr>
          <w:rFonts w:ascii="宋体" w:eastAsia="宋体" w:hAnsi="宋体" w:cs="宋体"/>
          <w:color w:val="000000" w:themeColor="text1"/>
          <w:kern w:val="0"/>
          <w:szCs w:val="21"/>
        </w:rPr>
        <w:t>解决的事项应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立刻办结。</w:t>
      </w:r>
    </w:p>
    <w:p w14:paraId="46E7A6D9" w14:textId="77777777" w:rsidR="008A06B9" w:rsidRDefault="008A06B9" w:rsidP="008A06B9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 xml:space="preserve">9.2.2  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事项登记时</w:t>
      </w:r>
      <w:r w:rsidR="0038301C">
        <w:rPr>
          <w:rFonts w:ascii="宋体" w:eastAsia="宋体" w:hAnsi="宋体" w:cs="宋体"/>
          <w:color w:val="000000" w:themeColor="text1"/>
          <w:kern w:val="0"/>
          <w:szCs w:val="21"/>
        </w:rPr>
        <w:t>，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如</w:t>
      </w:r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申请材料</w:t>
      </w:r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不足</w:t>
      </w:r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则</w:t>
      </w:r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告知</w:t>
      </w:r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申请人</w:t>
      </w:r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补正相关材料后重新申请；如</w:t>
      </w:r>
      <w:proofErr w:type="gramStart"/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不在</w:t>
      </w:r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本综治</w:t>
      </w:r>
      <w:proofErr w:type="gramEnd"/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中心</w:t>
      </w:r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申请范围内，做出不予受理决定并告知申请人</w:t>
      </w:r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向有关</w:t>
      </w:r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部门</w:t>
      </w:r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处理</w:t>
      </w:r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。</w:t>
      </w:r>
    </w:p>
    <w:p w14:paraId="3FF8BE6E" w14:textId="77777777" w:rsidR="008A06B9" w:rsidRDefault="008A06B9" w:rsidP="008A06B9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 xml:space="preserve">9.2.3  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对</w:t>
      </w:r>
      <w:r w:rsidR="0038301C">
        <w:rPr>
          <w:rFonts w:ascii="宋体" w:eastAsia="宋体" w:hAnsi="宋体" w:cs="宋体"/>
          <w:color w:val="000000" w:themeColor="text1"/>
          <w:kern w:val="0"/>
          <w:szCs w:val="21"/>
        </w:rPr>
        <w:t>登记的事项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窗口应</w:t>
      </w:r>
      <w:proofErr w:type="gramStart"/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及时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及时</w:t>
      </w:r>
      <w:proofErr w:type="gramEnd"/>
      <w:r>
        <w:rPr>
          <w:rFonts w:ascii="宋体" w:eastAsia="宋体" w:hAnsi="宋体" w:cs="宋体"/>
          <w:color w:val="000000" w:themeColor="text1"/>
          <w:kern w:val="0"/>
          <w:szCs w:val="21"/>
        </w:rPr>
        <w:t>处理，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如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处理过程中遇到涉及其他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部门时，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应及时移送。</w:t>
      </w:r>
    </w:p>
    <w:p w14:paraId="44AE5582" w14:textId="77777777" w:rsidR="008A06B9" w:rsidRDefault="008A06B9" w:rsidP="008A06B9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9.2.4  在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事项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处理完成后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窗口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应及时通知申请人办理结果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，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并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对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申请人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开展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回访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6F132401" w14:textId="77777777" w:rsidR="008A06B9" w:rsidRDefault="008A06B9" w:rsidP="008A06B9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9.2.5  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回访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完成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后应及时完成归档工作。</w:t>
      </w:r>
    </w:p>
    <w:p w14:paraId="4C593B04" w14:textId="77777777" w:rsidR="00104B26" w:rsidRDefault="008A06B9" w:rsidP="008A06B9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9.2.6  工作</w:t>
      </w:r>
      <w:r w:rsidR="0038301C">
        <w:rPr>
          <w:rFonts w:ascii="宋体" w:eastAsia="宋体" w:hAnsi="宋体" w:cs="宋体" w:hint="eastAsia"/>
          <w:color w:val="000000" w:themeColor="text1"/>
          <w:kern w:val="0"/>
          <w:szCs w:val="21"/>
        </w:rPr>
        <w:t>流程</w:t>
      </w:r>
      <w:r w:rsidR="00AC3AD6">
        <w:rPr>
          <w:rFonts w:ascii="宋体" w:eastAsia="宋体" w:hAnsi="宋体" w:cs="宋体" w:hint="eastAsia"/>
          <w:color w:val="000000" w:themeColor="text1"/>
          <w:kern w:val="0"/>
          <w:szCs w:val="21"/>
        </w:rPr>
        <w:t>图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如</w:t>
      </w:r>
      <w:r w:rsidR="00A44D22" w:rsidRPr="00CC549F">
        <w:rPr>
          <w:rFonts w:ascii="宋体" w:eastAsia="宋体" w:hAnsi="宋体" w:cs="宋体"/>
          <w:color w:val="000000" w:themeColor="text1"/>
          <w:kern w:val="0"/>
          <w:szCs w:val="21"/>
        </w:rPr>
        <w:t>图</w:t>
      </w:r>
      <w:r w:rsidR="00A44D22" w:rsidRPr="00CC549F">
        <w:rPr>
          <w:rFonts w:ascii="宋体" w:eastAsia="宋体" w:hAnsi="宋体" w:cs="宋体" w:hint="eastAsia"/>
          <w:color w:val="000000" w:themeColor="text1"/>
          <w:kern w:val="0"/>
          <w:szCs w:val="21"/>
        </w:rPr>
        <w:t>4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所示</w:t>
      </w:r>
      <w:r w:rsidR="00AC3AD6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1639DDA6" w14:textId="77777777" w:rsidR="00EC7266" w:rsidRPr="00CC549F" w:rsidRDefault="008A06B9" w:rsidP="009571D6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object w:dxaOrig="5157" w:dyaOrig="10179" w14:anchorId="71F898B9">
          <v:shape id="_x0000_i1027" type="#_x0000_t75" style="width:302.95pt;height:315.05pt" o:ole="">
            <v:imagedata r:id="rId23" o:title=""/>
          </v:shape>
          <o:OLEObject Type="Embed" ProgID="Visio.Drawing.11" ShapeID="_x0000_i1027" DrawAspect="Content" ObjectID="_1678275065" r:id="rId24"/>
        </w:object>
      </w:r>
    </w:p>
    <w:p w14:paraId="44F8F0F0" w14:textId="77777777" w:rsidR="002639BE" w:rsidRPr="00A02354" w:rsidRDefault="002639BE" w:rsidP="00A02354">
      <w:pPr>
        <w:widowControl/>
        <w:jc w:val="center"/>
        <w:rPr>
          <w:rFonts w:ascii="黑体" w:eastAsia="黑体" w:hAnsi="黑体" w:cs="Times New Roman"/>
          <w:color w:val="000000" w:themeColor="text1"/>
          <w:kern w:val="0"/>
          <w:szCs w:val="24"/>
        </w:rPr>
      </w:pPr>
      <w:r w:rsidRPr="00A02354">
        <w:rPr>
          <w:rFonts w:ascii="黑体" w:eastAsia="黑体" w:hAnsi="黑体" w:cs="Times New Roman"/>
          <w:color w:val="000000" w:themeColor="text1"/>
          <w:kern w:val="0"/>
          <w:szCs w:val="24"/>
        </w:rPr>
        <w:t>图4  综治中心工作</w:t>
      </w:r>
      <w:r w:rsidR="00DF6981">
        <w:rPr>
          <w:rFonts w:ascii="黑体" w:eastAsia="黑体" w:hAnsi="黑体" w:cs="Times New Roman" w:hint="eastAsia"/>
          <w:color w:val="000000" w:themeColor="text1"/>
          <w:kern w:val="0"/>
          <w:szCs w:val="24"/>
        </w:rPr>
        <w:t>通用</w:t>
      </w:r>
      <w:r w:rsidRPr="00A02354">
        <w:rPr>
          <w:rFonts w:ascii="黑体" w:eastAsia="黑体" w:hAnsi="黑体" w:cs="Times New Roman"/>
          <w:color w:val="000000" w:themeColor="text1"/>
          <w:kern w:val="0"/>
          <w:szCs w:val="24"/>
        </w:rPr>
        <w:t>流程图</w:t>
      </w:r>
    </w:p>
    <w:p w14:paraId="1D3FF38B" w14:textId="77777777" w:rsidR="00B86242" w:rsidRPr="00CC549F" w:rsidRDefault="00E012EB" w:rsidP="00E012EB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31" w:name="_Toc67509017"/>
      <w:r>
        <w:rPr>
          <w:rFonts w:ascii="黑体" w:eastAsia="黑体" w:hAnsi="黑体" w:hint="eastAsia"/>
          <w:color w:val="000000" w:themeColor="text1"/>
        </w:rPr>
        <w:lastRenderedPageBreak/>
        <w:t xml:space="preserve">9.3  </w:t>
      </w:r>
      <w:r w:rsidR="00B86242" w:rsidRPr="00CC549F">
        <w:rPr>
          <w:rFonts w:ascii="黑体" w:eastAsia="黑体" w:hAnsi="黑体" w:hint="eastAsia"/>
          <w:color w:val="000000" w:themeColor="text1"/>
        </w:rPr>
        <w:t>调处</w:t>
      </w:r>
      <w:r w:rsidR="00B86242" w:rsidRPr="00CC549F">
        <w:rPr>
          <w:rFonts w:ascii="黑体" w:eastAsia="黑体" w:hAnsi="黑体"/>
          <w:color w:val="000000" w:themeColor="text1"/>
        </w:rPr>
        <w:t>化解</w:t>
      </w:r>
      <w:r w:rsidR="00B86242" w:rsidRPr="00CC549F">
        <w:rPr>
          <w:rFonts w:ascii="黑体" w:eastAsia="黑体" w:hAnsi="黑体" w:hint="eastAsia"/>
          <w:color w:val="000000" w:themeColor="text1"/>
        </w:rPr>
        <w:t>工作</w:t>
      </w:r>
      <w:bookmarkEnd w:id="31"/>
    </w:p>
    <w:p w14:paraId="396ED27F" w14:textId="77777777" w:rsidR="00E012EB" w:rsidRDefault="00E012EB" w:rsidP="00E012EB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/>
          <w:color w:val="000000" w:themeColor="text1"/>
        </w:rPr>
        <w:t>9.3.1</w:t>
      </w:r>
      <w:r w:rsidR="00B86242" w:rsidRPr="00CC549F">
        <w:rPr>
          <w:rFonts w:ascii="黑体" w:eastAsia="黑体" w:hAnsi="黑体" w:hint="eastAsia"/>
          <w:color w:val="000000" w:themeColor="text1"/>
        </w:rPr>
        <w:t xml:space="preserve"> </w:t>
      </w:r>
      <w:r w:rsidR="00B86242" w:rsidRPr="00CC549F">
        <w:rPr>
          <w:rFonts w:ascii="黑体" w:eastAsia="黑体" w:hAnsi="黑体"/>
          <w:color w:val="000000" w:themeColor="text1"/>
        </w:rPr>
        <w:t xml:space="preserve"> </w:t>
      </w:r>
      <w:r>
        <w:rPr>
          <w:rFonts w:ascii="黑体" w:eastAsia="黑体" w:hAnsi="黑体" w:hint="eastAsia"/>
          <w:color w:val="000000" w:themeColor="text1"/>
        </w:rPr>
        <w:t>调解</w:t>
      </w:r>
      <w:r>
        <w:rPr>
          <w:rFonts w:ascii="黑体" w:eastAsia="黑体" w:hAnsi="黑体"/>
          <w:color w:val="000000" w:themeColor="text1"/>
        </w:rPr>
        <w:t>原则</w:t>
      </w:r>
    </w:p>
    <w:p w14:paraId="6B8E120C" w14:textId="77777777" w:rsidR="00B86242" w:rsidRPr="00CC549F" w:rsidRDefault="00E012EB" w:rsidP="00E012EB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 xml:space="preserve">9.3.1.1  </w:t>
      </w:r>
      <w:r w:rsidR="00B86242" w:rsidRPr="00CC549F">
        <w:rPr>
          <w:rFonts w:ascii="黑体" w:eastAsia="黑体" w:hAnsi="黑体" w:hint="eastAsia"/>
          <w:color w:val="000000" w:themeColor="text1"/>
        </w:rPr>
        <w:t>分级调处</w:t>
      </w:r>
    </w:p>
    <w:p w14:paraId="4457543D" w14:textId="77777777" w:rsidR="00E012EB" w:rsidRDefault="00E012EB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9.3.1.1.1  </w:t>
      </w:r>
      <w:r w:rsidR="00B86242" w:rsidRPr="00CC549F">
        <w:rPr>
          <w:rFonts w:asciiTheme="minorEastAsia" w:hAnsiTheme="minorEastAsia" w:hint="eastAsia"/>
          <w:color w:val="000000" w:themeColor="text1"/>
        </w:rPr>
        <w:t>依托县（市、区）、镇（街道）、村（社区）三级综治中心，将社会矛盾纠纷划分为“简易矛盾纠纷、复杂矛盾纠纷、疑难矛盾纠纷”。</w:t>
      </w:r>
    </w:p>
    <w:p w14:paraId="654787FE" w14:textId="77777777" w:rsidR="00E012EB" w:rsidRDefault="00E012EB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9.3.1.1.2  </w:t>
      </w:r>
      <w:r w:rsidR="00B86242" w:rsidRPr="00CC549F">
        <w:rPr>
          <w:rFonts w:asciiTheme="minorEastAsia" w:hAnsiTheme="minorEastAsia" w:hint="eastAsia"/>
          <w:color w:val="000000" w:themeColor="text1"/>
        </w:rPr>
        <w:t>村（社区）综治中心调解简易矛盾纠纷，3次以上调解不成功的，报告镇（街道）综治中心。镇（街道）综治中心化解下级上报和本级受理的矛盾纠纷，3次以上调解不成功的，报告县（市、区）综治中心。县（市、区）综治中心协调指导化解“复杂、疑难矛盾纠纷”。</w:t>
      </w:r>
    </w:p>
    <w:p w14:paraId="04390154" w14:textId="77777777" w:rsidR="00E012EB" w:rsidRDefault="00E012EB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9.3.1.1.3  </w:t>
      </w:r>
      <w:r w:rsidR="00B86242" w:rsidRPr="00CC549F">
        <w:rPr>
          <w:rFonts w:asciiTheme="minorEastAsia" w:hAnsiTheme="minorEastAsia" w:hint="eastAsia"/>
          <w:color w:val="000000" w:themeColor="text1"/>
        </w:rPr>
        <w:t>专业性较强的交通事故、医疗纠纷、物业纠纷原则上由行业性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专业性调委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会自行受理，或由县（市、区）综治中心指派人民调解员调解。</w:t>
      </w:r>
    </w:p>
    <w:p w14:paraId="19F4B621" w14:textId="77777777" w:rsidR="00B86242" w:rsidRPr="00CC549F" w:rsidRDefault="00E012EB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9.3.1.1.4  </w:t>
      </w:r>
      <w:r w:rsidR="00B86242" w:rsidRPr="00CC549F">
        <w:rPr>
          <w:rFonts w:asciiTheme="minorEastAsia" w:hAnsiTheme="minorEastAsia" w:hint="eastAsia"/>
          <w:color w:val="000000" w:themeColor="text1"/>
        </w:rPr>
        <w:t>对于县（市、区）法院引导分流的案件，经县（市、区）综治中心分流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至相应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调解组织，原则上应在1个月内结案，对调解不成功的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仍引导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至诉讼途径。</w:t>
      </w:r>
    </w:p>
    <w:p w14:paraId="5BFBD5D2" w14:textId="77777777" w:rsidR="00B86242" w:rsidRPr="00CC549F" w:rsidRDefault="00E012EB" w:rsidP="00E012EB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/>
          <w:color w:val="000000" w:themeColor="text1"/>
        </w:rPr>
        <w:t>9.3.1.2</w:t>
      </w:r>
      <w:r w:rsidR="00B86242" w:rsidRPr="00A02354">
        <w:rPr>
          <w:rFonts w:ascii="黑体" w:eastAsia="黑体" w:hAnsi="黑体" w:hint="eastAsia"/>
          <w:color w:val="000000" w:themeColor="text1"/>
        </w:rPr>
        <w:t xml:space="preserve">  </w:t>
      </w:r>
      <w:r w:rsidR="00B86242" w:rsidRPr="00CC549F">
        <w:rPr>
          <w:rFonts w:ascii="黑体" w:eastAsia="黑体" w:hAnsi="黑体" w:hint="eastAsia"/>
          <w:color w:val="000000" w:themeColor="text1"/>
        </w:rPr>
        <w:t>协同</w:t>
      </w:r>
      <w:r w:rsidR="00B86242" w:rsidRPr="00CC549F">
        <w:rPr>
          <w:rFonts w:ascii="黑体" w:eastAsia="黑体" w:hAnsi="黑体"/>
          <w:color w:val="000000" w:themeColor="text1"/>
        </w:rPr>
        <w:t>联动</w:t>
      </w:r>
    </w:p>
    <w:p w14:paraId="6746BE37" w14:textId="77777777" w:rsidR="00B86242" w:rsidRDefault="00B86242" w:rsidP="00E012EB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CC549F">
        <w:rPr>
          <w:rFonts w:asciiTheme="minorEastAsia" w:hAnsiTheme="minorEastAsia" w:hint="eastAsia"/>
          <w:color w:val="000000" w:themeColor="text1"/>
        </w:rPr>
        <w:t>对于复杂、疑难等疑难纠纷，综治中心有机整合纪委监委、政法委、法院、检察院、公安、司法行政、卫生健康、市场监管、自然资源、环境保护、人社、教育、住建、城市管理等部门工作资源，积极吸纳行业性专业性调解组织、个人品牌调解工作室、心理服务、公益组织、仲裁、鉴定、公证等社会力量按照召集人制度，规范召集流程，调动全县（市、区）化解力量，开展疑难纠纷个案</w:t>
      </w:r>
      <w:proofErr w:type="gramStart"/>
      <w:r w:rsidRPr="00CC549F">
        <w:rPr>
          <w:rFonts w:asciiTheme="minorEastAsia" w:hAnsiTheme="minorEastAsia" w:hint="eastAsia"/>
          <w:color w:val="000000" w:themeColor="text1"/>
        </w:rPr>
        <w:t>研</w:t>
      </w:r>
      <w:proofErr w:type="gramEnd"/>
      <w:r w:rsidRPr="00CC549F">
        <w:rPr>
          <w:rFonts w:asciiTheme="minorEastAsia" w:hAnsiTheme="minorEastAsia" w:hint="eastAsia"/>
          <w:color w:val="000000" w:themeColor="text1"/>
        </w:rPr>
        <w:t>判、会商，明确责任单位，形成化解方案，并根据化解需要开展预约联调，最大限度将纠纷化解在一线。</w:t>
      </w:r>
    </w:p>
    <w:p w14:paraId="1FFC3786" w14:textId="77777777" w:rsidR="00B86242" w:rsidRPr="00CC549F" w:rsidRDefault="00E012EB" w:rsidP="00E012EB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/>
          <w:color w:val="000000" w:themeColor="text1"/>
        </w:rPr>
        <w:t>9.3.1.3</w:t>
      </w:r>
      <w:r w:rsidR="00B86242" w:rsidRPr="00CC549F">
        <w:rPr>
          <w:rFonts w:ascii="黑体" w:eastAsia="黑体" w:hAnsi="黑体" w:hint="eastAsia"/>
          <w:color w:val="000000" w:themeColor="text1"/>
        </w:rPr>
        <w:t xml:space="preserve">  规范</w:t>
      </w:r>
      <w:r w:rsidR="00B86242" w:rsidRPr="00CC549F">
        <w:rPr>
          <w:rFonts w:ascii="黑体" w:eastAsia="黑体" w:hAnsi="黑体"/>
          <w:color w:val="000000" w:themeColor="text1"/>
        </w:rPr>
        <w:t>调解</w:t>
      </w:r>
    </w:p>
    <w:p w14:paraId="29EAC69B" w14:textId="77777777" w:rsidR="00B86242" w:rsidRDefault="00B86242" w:rsidP="00E012EB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CC549F">
        <w:rPr>
          <w:rFonts w:asciiTheme="minorEastAsia" w:hAnsiTheme="minorEastAsia" w:hint="eastAsia"/>
          <w:color w:val="000000" w:themeColor="text1"/>
        </w:rPr>
        <w:t>依据法律法规及有关规定，规范开展调解工作，充分利用非诉讼化解途径，完善人民调解、行政调解和司法调解衔接机制，完善对接流程。充分利用网络平台，不断推进纠纷网上申请、网上受理、主动对接、网上调解等功能宣传推广，让群众少跑路、数据多跑路，打通纠纷化解“最后一公里”。</w:t>
      </w:r>
    </w:p>
    <w:p w14:paraId="2ED1E141" w14:textId="77777777" w:rsidR="00E012EB" w:rsidRDefault="00E012EB" w:rsidP="00E012EB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/>
          <w:color w:val="000000" w:themeColor="text1"/>
        </w:rPr>
        <w:t>9.3.2</w:t>
      </w:r>
      <w:r w:rsidRPr="00CC549F">
        <w:rPr>
          <w:rFonts w:ascii="黑体" w:eastAsia="黑体" w:hAnsi="黑体" w:hint="eastAsia"/>
          <w:color w:val="000000" w:themeColor="text1"/>
        </w:rPr>
        <w:t xml:space="preserve"> </w:t>
      </w:r>
      <w:r w:rsidRPr="00CC549F">
        <w:rPr>
          <w:rFonts w:ascii="黑体" w:eastAsia="黑体" w:hAnsi="黑体"/>
          <w:color w:val="000000" w:themeColor="text1"/>
        </w:rPr>
        <w:t xml:space="preserve"> </w:t>
      </w:r>
      <w:r>
        <w:rPr>
          <w:rFonts w:ascii="黑体" w:eastAsia="黑体" w:hAnsi="黑体" w:hint="eastAsia"/>
          <w:color w:val="000000" w:themeColor="text1"/>
        </w:rPr>
        <w:t>调解流程</w:t>
      </w:r>
    </w:p>
    <w:p w14:paraId="44BB5640" w14:textId="77777777" w:rsidR="00E012EB" w:rsidRDefault="00E012EB" w:rsidP="00E012EB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9.3.2.1  矛盾调解</w:t>
      </w:r>
      <w:r>
        <w:rPr>
          <w:rFonts w:ascii="黑体" w:eastAsia="黑体" w:hAnsi="黑体"/>
          <w:color w:val="000000" w:themeColor="text1"/>
        </w:rPr>
        <w:t>流程图</w:t>
      </w:r>
    </w:p>
    <w:p w14:paraId="61E8B4B5" w14:textId="77777777" w:rsidR="00E012EB" w:rsidRDefault="00E012EB" w:rsidP="00E012EB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E012EB">
        <w:rPr>
          <w:rFonts w:asciiTheme="minorEastAsia" w:hAnsiTheme="minorEastAsia" w:hint="eastAsia"/>
          <w:color w:val="000000" w:themeColor="text1"/>
        </w:rPr>
        <w:t>流程图</w:t>
      </w:r>
      <w:r w:rsidRPr="00E012EB">
        <w:rPr>
          <w:rFonts w:asciiTheme="minorEastAsia" w:hAnsiTheme="minorEastAsia"/>
          <w:color w:val="000000" w:themeColor="text1"/>
        </w:rPr>
        <w:t>如图</w:t>
      </w:r>
      <w:r w:rsidRPr="00E012EB">
        <w:rPr>
          <w:rFonts w:asciiTheme="minorEastAsia" w:hAnsiTheme="minorEastAsia" w:hint="eastAsia"/>
          <w:color w:val="000000" w:themeColor="text1"/>
        </w:rPr>
        <w:t>5所示</w:t>
      </w:r>
      <w:r w:rsidRPr="00E012EB">
        <w:rPr>
          <w:rFonts w:asciiTheme="minorEastAsia" w:hAnsiTheme="minorEastAsia"/>
          <w:color w:val="000000" w:themeColor="text1"/>
        </w:rPr>
        <w:t>。</w:t>
      </w:r>
    </w:p>
    <w:p w14:paraId="37696D54" w14:textId="77777777" w:rsidR="00DF6981" w:rsidRPr="00E012EB" w:rsidRDefault="00DF6981" w:rsidP="00E012EB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object w:dxaOrig="8512" w:dyaOrig="12048" w14:anchorId="6907DBE7">
          <v:shape id="_x0000_i1028" type="#_x0000_t75" style="width:425.6pt;height:602.4pt" o:ole="">
            <v:imagedata r:id="rId25" o:title=""/>
          </v:shape>
          <o:OLEObject Type="Embed" ProgID="Visio.Drawing.11" ShapeID="_x0000_i1028" DrawAspect="Content" ObjectID="_1678275066" r:id="rId26"/>
        </w:object>
      </w:r>
    </w:p>
    <w:p w14:paraId="629406BB" w14:textId="77777777" w:rsidR="00E012EB" w:rsidRDefault="00E012EB" w:rsidP="00E012EB">
      <w:pPr>
        <w:spacing w:beforeLines="50" w:before="156" w:afterLines="50" w:after="156"/>
        <w:jc w:val="center"/>
      </w:pPr>
    </w:p>
    <w:p w14:paraId="63D31E41" w14:textId="77777777" w:rsidR="00E012EB" w:rsidRPr="00A02354" w:rsidRDefault="00E012EB" w:rsidP="00E012EB">
      <w:pPr>
        <w:widowControl/>
        <w:jc w:val="center"/>
        <w:rPr>
          <w:rFonts w:ascii="黑体" w:eastAsia="黑体" w:hAnsi="黑体" w:cs="Times New Roman"/>
          <w:color w:val="000000" w:themeColor="text1"/>
          <w:kern w:val="0"/>
          <w:szCs w:val="24"/>
        </w:rPr>
      </w:pPr>
      <w:r w:rsidRPr="00A02354">
        <w:rPr>
          <w:rFonts w:ascii="黑体" w:eastAsia="黑体" w:hAnsi="黑体" w:cs="Times New Roman"/>
          <w:color w:val="000000" w:themeColor="text1"/>
          <w:kern w:val="0"/>
          <w:szCs w:val="24"/>
        </w:rPr>
        <w:t>图</w:t>
      </w:r>
      <w:r>
        <w:rPr>
          <w:rFonts w:ascii="黑体" w:eastAsia="黑体" w:hAnsi="黑体" w:cs="Times New Roman"/>
          <w:color w:val="000000" w:themeColor="text1"/>
          <w:kern w:val="0"/>
          <w:szCs w:val="24"/>
        </w:rPr>
        <w:t>5</w:t>
      </w:r>
      <w:r w:rsidRPr="00A02354">
        <w:rPr>
          <w:rFonts w:ascii="黑体" w:eastAsia="黑体" w:hAnsi="黑体" w:cs="Times New Roman"/>
          <w:color w:val="000000" w:themeColor="text1"/>
          <w:kern w:val="0"/>
          <w:szCs w:val="24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kern w:val="0"/>
          <w:szCs w:val="24"/>
        </w:rPr>
        <w:t>矛盾调解</w:t>
      </w:r>
      <w:r w:rsidRPr="00A02354">
        <w:rPr>
          <w:rFonts w:ascii="黑体" w:eastAsia="黑体" w:hAnsi="黑体" w:cs="Times New Roman"/>
          <w:color w:val="000000" w:themeColor="text1"/>
          <w:kern w:val="0"/>
          <w:szCs w:val="24"/>
        </w:rPr>
        <w:t>工作流程图</w:t>
      </w:r>
    </w:p>
    <w:p w14:paraId="353C9A27" w14:textId="77777777" w:rsidR="00E012EB" w:rsidRPr="00E012EB" w:rsidRDefault="00DF6981" w:rsidP="00E012EB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lastRenderedPageBreak/>
        <w:t>9.3.2.2  流程说明</w:t>
      </w:r>
    </w:p>
    <w:p w14:paraId="70F28B47" w14:textId="77777777" w:rsidR="006208E8" w:rsidRDefault="00132AA2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9.3.2.2.1 </w:t>
      </w:r>
      <w:r>
        <w:rPr>
          <w:rFonts w:asciiTheme="minorEastAsia" w:hAnsiTheme="minorEastAsia"/>
          <w:color w:val="000000" w:themeColor="text1"/>
        </w:rPr>
        <w:t xml:space="preserve"> </w:t>
      </w:r>
      <w:r>
        <w:rPr>
          <w:rFonts w:asciiTheme="minorEastAsia" w:hAnsiTheme="minorEastAsia" w:hint="eastAsia"/>
          <w:color w:val="000000" w:themeColor="text1"/>
        </w:rPr>
        <w:t>对来源</w:t>
      </w:r>
      <w:r>
        <w:rPr>
          <w:rFonts w:asciiTheme="minorEastAsia" w:hAnsiTheme="minorEastAsia"/>
          <w:color w:val="000000" w:themeColor="text1"/>
        </w:rPr>
        <w:t>于</w:t>
      </w:r>
      <w:r>
        <w:rPr>
          <w:rFonts w:asciiTheme="minorEastAsia" w:hAnsiTheme="minorEastAsia" w:hint="eastAsia"/>
          <w:color w:val="000000" w:themeColor="text1"/>
        </w:rPr>
        <w:t>网上</w:t>
      </w:r>
      <w:r>
        <w:rPr>
          <w:rFonts w:asciiTheme="minorEastAsia" w:hAnsiTheme="minorEastAsia"/>
          <w:color w:val="000000" w:themeColor="text1"/>
        </w:rPr>
        <w:t>、上级</w:t>
      </w:r>
      <w:r>
        <w:rPr>
          <w:rFonts w:asciiTheme="minorEastAsia" w:hAnsiTheme="minorEastAsia" w:hint="eastAsia"/>
          <w:color w:val="000000" w:themeColor="text1"/>
        </w:rPr>
        <w:t>提交</w:t>
      </w:r>
      <w:r>
        <w:rPr>
          <w:rFonts w:asciiTheme="minorEastAsia" w:hAnsiTheme="minorEastAsia"/>
          <w:color w:val="000000" w:themeColor="text1"/>
        </w:rPr>
        <w:t>、市长信箱等</w:t>
      </w:r>
      <w:r>
        <w:rPr>
          <w:rFonts w:asciiTheme="minorEastAsia" w:hAnsiTheme="minorEastAsia" w:hint="eastAsia"/>
          <w:color w:val="000000" w:themeColor="text1"/>
        </w:rPr>
        <w:t>渠道</w:t>
      </w:r>
      <w:r>
        <w:rPr>
          <w:rFonts w:asciiTheme="minorEastAsia" w:hAnsiTheme="minorEastAsia"/>
          <w:color w:val="000000" w:themeColor="text1"/>
        </w:rPr>
        <w:t>流转到综治中心的</w:t>
      </w:r>
      <w:r>
        <w:rPr>
          <w:rFonts w:asciiTheme="minorEastAsia" w:hAnsiTheme="minorEastAsia" w:hint="eastAsia"/>
          <w:color w:val="000000" w:themeColor="text1"/>
        </w:rPr>
        <w:t>矛盾纠纷</w:t>
      </w:r>
      <w:r>
        <w:rPr>
          <w:rFonts w:asciiTheme="minorEastAsia" w:hAnsiTheme="minorEastAsia"/>
          <w:color w:val="000000" w:themeColor="text1"/>
        </w:rPr>
        <w:t>事项</w:t>
      </w:r>
      <w:r>
        <w:rPr>
          <w:rFonts w:asciiTheme="minorEastAsia" w:hAnsiTheme="minorEastAsia" w:hint="eastAsia"/>
          <w:color w:val="000000" w:themeColor="text1"/>
        </w:rPr>
        <w:t>应</w:t>
      </w:r>
      <w:r>
        <w:rPr>
          <w:rFonts w:asciiTheme="minorEastAsia" w:hAnsiTheme="minorEastAsia"/>
          <w:color w:val="000000" w:themeColor="text1"/>
        </w:rPr>
        <w:t>先</w:t>
      </w:r>
      <w:r>
        <w:rPr>
          <w:rFonts w:asciiTheme="minorEastAsia" w:hAnsiTheme="minorEastAsia" w:hint="eastAsia"/>
          <w:color w:val="000000" w:themeColor="text1"/>
        </w:rPr>
        <w:t>进行</w:t>
      </w:r>
      <w:r>
        <w:rPr>
          <w:rFonts w:asciiTheme="minorEastAsia" w:hAnsiTheme="minorEastAsia"/>
          <w:color w:val="000000" w:themeColor="text1"/>
        </w:rPr>
        <w:t>甄别。</w:t>
      </w:r>
    </w:p>
    <w:p w14:paraId="23D61D14" w14:textId="77777777" w:rsidR="00132AA2" w:rsidRDefault="00132AA2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9.3.2.2.2  </w:t>
      </w:r>
      <w:r>
        <w:rPr>
          <w:rFonts w:asciiTheme="minorEastAsia" w:hAnsiTheme="minorEastAsia" w:hint="eastAsia"/>
          <w:color w:val="000000" w:themeColor="text1"/>
        </w:rPr>
        <w:t>属于</w:t>
      </w:r>
      <w:r>
        <w:rPr>
          <w:rFonts w:asciiTheme="minorEastAsia" w:hAnsiTheme="minorEastAsia"/>
          <w:color w:val="000000" w:themeColor="text1"/>
        </w:rPr>
        <w:t>纪委监委</w:t>
      </w:r>
      <w:r>
        <w:rPr>
          <w:rFonts w:asciiTheme="minorEastAsia" w:hAnsiTheme="minorEastAsia" w:hint="eastAsia"/>
          <w:color w:val="000000" w:themeColor="text1"/>
        </w:rPr>
        <w:t>管辖范围</w:t>
      </w:r>
      <w:r>
        <w:rPr>
          <w:rFonts w:asciiTheme="minorEastAsia" w:hAnsiTheme="minorEastAsia"/>
          <w:color w:val="000000" w:themeColor="text1"/>
        </w:rPr>
        <w:t>的事项，如</w:t>
      </w:r>
      <w:r>
        <w:rPr>
          <w:rFonts w:asciiTheme="minorEastAsia" w:hAnsiTheme="minorEastAsia" w:hint="eastAsia"/>
          <w:color w:val="000000" w:themeColor="text1"/>
        </w:rPr>
        <w:t>对公职人员</w:t>
      </w:r>
      <w:r>
        <w:rPr>
          <w:rFonts w:asciiTheme="minorEastAsia" w:hAnsiTheme="minorEastAsia"/>
          <w:color w:val="000000" w:themeColor="text1"/>
        </w:rPr>
        <w:t>的举报</w:t>
      </w:r>
      <w:r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/>
          <w:color w:val="000000" w:themeColor="text1"/>
        </w:rPr>
        <w:t>投诉等，</w:t>
      </w:r>
      <w:r>
        <w:rPr>
          <w:rFonts w:asciiTheme="minorEastAsia" w:hAnsiTheme="minorEastAsia" w:hint="eastAsia"/>
          <w:color w:val="000000" w:themeColor="text1"/>
        </w:rPr>
        <w:t>移交</w:t>
      </w:r>
      <w:r>
        <w:rPr>
          <w:rFonts w:asciiTheme="minorEastAsia" w:hAnsiTheme="minorEastAsia"/>
          <w:color w:val="000000" w:themeColor="text1"/>
        </w:rPr>
        <w:t>纪委监委</w:t>
      </w:r>
      <w:r>
        <w:rPr>
          <w:rFonts w:asciiTheme="minorEastAsia" w:hAnsiTheme="minorEastAsia" w:hint="eastAsia"/>
          <w:color w:val="000000" w:themeColor="text1"/>
        </w:rPr>
        <w:t>进行处理</w:t>
      </w:r>
      <w:r>
        <w:rPr>
          <w:rFonts w:asciiTheme="minorEastAsia" w:hAnsiTheme="minorEastAsia"/>
          <w:color w:val="000000" w:themeColor="text1"/>
        </w:rPr>
        <w:t>。</w:t>
      </w:r>
    </w:p>
    <w:p w14:paraId="68264C86" w14:textId="77777777" w:rsidR="00132AA2" w:rsidRDefault="00132AA2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9.3.2.2.3  </w:t>
      </w:r>
      <w:r>
        <w:rPr>
          <w:rFonts w:asciiTheme="minorEastAsia" w:hAnsiTheme="minorEastAsia" w:hint="eastAsia"/>
          <w:color w:val="000000" w:themeColor="text1"/>
        </w:rPr>
        <w:t>其余</w:t>
      </w:r>
      <w:r>
        <w:rPr>
          <w:rFonts w:asciiTheme="minorEastAsia" w:hAnsiTheme="minorEastAsia"/>
          <w:color w:val="000000" w:themeColor="text1"/>
        </w:rPr>
        <w:t>事项当中，</w:t>
      </w:r>
      <w:r>
        <w:rPr>
          <w:rFonts w:asciiTheme="minorEastAsia" w:hAnsiTheme="minorEastAsia" w:hint="eastAsia"/>
          <w:color w:val="000000" w:themeColor="text1"/>
        </w:rPr>
        <w:t>属于</w:t>
      </w:r>
      <w:proofErr w:type="gramStart"/>
      <w:r>
        <w:rPr>
          <w:rFonts w:asciiTheme="minorEastAsia" w:hAnsiTheme="minorEastAsia"/>
          <w:color w:val="000000" w:themeColor="text1"/>
        </w:rPr>
        <w:t>单部门</w:t>
      </w:r>
      <w:proofErr w:type="gramEnd"/>
      <w:r>
        <w:rPr>
          <w:rFonts w:asciiTheme="minorEastAsia" w:hAnsiTheme="minorEastAsia"/>
          <w:color w:val="000000" w:themeColor="text1"/>
        </w:rPr>
        <w:t>的事项划分为简易矛盾</w:t>
      </w:r>
      <w:r>
        <w:rPr>
          <w:rFonts w:asciiTheme="minorEastAsia" w:hAnsiTheme="minorEastAsia" w:hint="eastAsia"/>
          <w:color w:val="000000" w:themeColor="text1"/>
        </w:rPr>
        <w:t>；属于两个</w:t>
      </w:r>
      <w:r>
        <w:rPr>
          <w:rFonts w:asciiTheme="minorEastAsia" w:hAnsiTheme="minorEastAsia"/>
          <w:color w:val="000000" w:themeColor="text1"/>
        </w:rPr>
        <w:t>部门及以上的划分为</w:t>
      </w:r>
      <w:r>
        <w:rPr>
          <w:rFonts w:asciiTheme="minorEastAsia" w:hAnsiTheme="minorEastAsia" w:hint="eastAsia"/>
          <w:color w:val="000000" w:themeColor="text1"/>
        </w:rPr>
        <w:t>复杂</w:t>
      </w:r>
      <w:r>
        <w:rPr>
          <w:rFonts w:asciiTheme="minorEastAsia" w:hAnsiTheme="minorEastAsia"/>
          <w:color w:val="000000" w:themeColor="text1"/>
        </w:rPr>
        <w:t>矛盾，</w:t>
      </w:r>
      <w:r>
        <w:rPr>
          <w:rFonts w:asciiTheme="minorEastAsia" w:hAnsiTheme="minorEastAsia" w:hint="eastAsia"/>
          <w:color w:val="000000" w:themeColor="text1"/>
        </w:rPr>
        <w:t>属于</w:t>
      </w:r>
      <w:r>
        <w:rPr>
          <w:rFonts w:asciiTheme="minorEastAsia" w:hAnsiTheme="minorEastAsia"/>
          <w:color w:val="000000" w:themeColor="text1"/>
        </w:rPr>
        <w:t>多部门且</w:t>
      </w:r>
      <w:r>
        <w:rPr>
          <w:rFonts w:asciiTheme="minorEastAsia" w:hAnsiTheme="minorEastAsia" w:hint="eastAsia"/>
          <w:color w:val="000000" w:themeColor="text1"/>
        </w:rPr>
        <w:t>难以</w:t>
      </w:r>
      <w:r>
        <w:rPr>
          <w:rFonts w:asciiTheme="minorEastAsia" w:hAnsiTheme="minorEastAsia"/>
          <w:color w:val="000000" w:themeColor="text1"/>
        </w:rPr>
        <w:t>确定</w:t>
      </w:r>
      <w:r>
        <w:rPr>
          <w:rFonts w:asciiTheme="minorEastAsia" w:hAnsiTheme="minorEastAsia" w:hint="eastAsia"/>
          <w:color w:val="000000" w:themeColor="text1"/>
        </w:rPr>
        <w:t>牵头</w:t>
      </w:r>
      <w:r>
        <w:rPr>
          <w:rFonts w:asciiTheme="minorEastAsia" w:hAnsiTheme="minorEastAsia"/>
          <w:color w:val="000000" w:themeColor="text1"/>
        </w:rPr>
        <w:t>部门的划分疑难矛盾。</w:t>
      </w:r>
    </w:p>
    <w:p w14:paraId="20529CBB" w14:textId="77777777" w:rsidR="00132AA2" w:rsidRDefault="00132AA2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9.3.2.2.4  </w:t>
      </w:r>
      <w:r>
        <w:rPr>
          <w:rFonts w:asciiTheme="minorEastAsia" w:hAnsiTheme="minorEastAsia" w:hint="eastAsia"/>
          <w:color w:val="000000" w:themeColor="text1"/>
        </w:rPr>
        <w:t>对</w:t>
      </w:r>
      <w:r>
        <w:rPr>
          <w:rFonts w:asciiTheme="minorEastAsia" w:hAnsiTheme="minorEastAsia"/>
          <w:color w:val="000000" w:themeColor="text1"/>
        </w:rPr>
        <w:t>于简易矛盾，</w:t>
      </w:r>
      <w:r>
        <w:rPr>
          <w:rFonts w:asciiTheme="minorEastAsia" w:hAnsiTheme="minorEastAsia" w:hint="eastAsia"/>
          <w:color w:val="000000" w:themeColor="text1"/>
        </w:rPr>
        <w:t>由事项对应矛盾调处窗口进行处理；</w:t>
      </w:r>
      <w:r>
        <w:rPr>
          <w:rFonts w:asciiTheme="minorEastAsia" w:hAnsiTheme="minorEastAsia"/>
          <w:color w:val="000000" w:themeColor="text1"/>
        </w:rPr>
        <w:t>对于</w:t>
      </w:r>
      <w:r>
        <w:rPr>
          <w:rFonts w:asciiTheme="minorEastAsia" w:hAnsiTheme="minorEastAsia" w:hint="eastAsia"/>
          <w:color w:val="000000" w:themeColor="text1"/>
        </w:rPr>
        <w:t>复杂矛盾</w:t>
      </w:r>
      <w:r w:rsidR="00DF0823">
        <w:rPr>
          <w:rFonts w:asciiTheme="minorEastAsia" w:hAnsiTheme="minorEastAsia" w:hint="eastAsia"/>
          <w:color w:val="000000" w:themeColor="text1"/>
        </w:rPr>
        <w:t>，由事项</w:t>
      </w:r>
      <w:r w:rsidR="00DF0823">
        <w:rPr>
          <w:rFonts w:asciiTheme="minorEastAsia" w:hAnsiTheme="minorEastAsia"/>
          <w:color w:val="000000" w:themeColor="text1"/>
        </w:rPr>
        <w:t>涉及的多个部门中确定牵头部门和协助部门</w:t>
      </w:r>
      <w:r w:rsidR="00DF0823">
        <w:rPr>
          <w:rFonts w:asciiTheme="minorEastAsia" w:hAnsiTheme="minorEastAsia" w:hint="eastAsia"/>
          <w:color w:val="000000" w:themeColor="text1"/>
        </w:rPr>
        <w:t>联合进行</w:t>
      </w:r>
      <w:r w:rsidR="00DF0823">
        <w:rPr>
          <w:rFonts w:asciiTheme="minorEastAsia" w:hAnsiTheme="minorEastAsia"/>
          <w:color w:val="000000" w:themeColor="text1"/>
        </w:rPr>
        <w:t>处理；对于疑难矛盾，</w:t>
      </w:r>
      <w:proofErr w:type="gramStart"/>
      <w:r w:rsidR="00DF0823">
        <w:rPr>
          <w:rFonts w:asciiTheme="minorEastAsia" w:hAnsiTheme="minorEastAsia" w:hint="eastAsia"/>
          <w:color w:val="000000" w:themeColor="text1"/>
        </w:rPr>
        <w:t>由</w:t>
      </w:r>
      <w:r w:rsidR="00DF0823">
        <w:rPr>
          <w:rFonts w:asciiTheme="minorEastAsia" w:hAnsiTheme="minorEastAsia"/>
          <w:color w:val="000000" w:themeColor="text1"/>
        </w:rPr>
        <w:t>综治</w:t>
      </w:r>
      <w:proofErr w:type="gramEnd"/>
      <w:r w:rsidR="00DF0823">
        <w:rPr>
          <w:rFonts w:asciiTheme="minorEastAsia" w:hAnsiTheme="minorEastAsia"/>
          <w:color w:val="000000" w:themeColor="text1"/>
        </w:rPr>
        <w:t>中心组织矛盾调解</w:t>
      </w:r>
      <w:r w:rsidR="00DF0823">
        <w:rPr>
          <w:rFonts w:asciiTheme="minorEastAsia" w:hAnsiTheme="minorEastAsia" w:hint="eastAsia"/>
          <w:color w:val="000000" w:themeColor="text1"/>
        </w:rPr>
        <w:t>，指定</w:t>
      </w:r>
      <w:r w:rsidR="00DF0823">
        <w:rPr>
          <w:rFonts w:asciiTheme="minorEastAsia" w:hAnsiTheme="minorEastAsia"/>
          <w:color w:val="000000" w:themeColor="text1"/>
        </w:rPr>
        <w:t>牵头部门和协助部门</w:t>
      </w:r>
      <w:r w:rsidR="00DF0823">
        <w:rPr>
          <w:rFonts w:asciiTheme="minorEastAsia" w:hAnsiTheme="minorEastAsia" w:hint="eastAsia"/>
          <w:color w:val="000000" w:themeColor="text1"/>
        </w:rPr>
        <w:t>联合</w:t>
      </w:r>
      <w:r w:rsidR="00DF0823">
        <w:rPr>
          <w:rFonts w:asciiTheme="minorEastAsia" w:hAnsiTheme="minorEastAsia"/>
          <w:color w:val="000000" w:themeColor="text1"/>
        </w:rPr>
        <w:t>处理</w:t>
      </w:r>
      <w:r w:rsidR="00DF0823">
        <w:rPr>
          <w:rFonts w:asciiTheme="minorEastAsia" w:hAnsiTheme="minorEastAsia" w:hint="eastAsia"/>
          <w:color w:val="000000" w:themeColor="text1"/>
        </w:rPr>
        <w:t>。</w:t>
      </w:r>
    </w:p>
    <w:p w14:paraId="1C536291" w14:textId="77777777" w:rsidR="00DF0823" w:rsidRDefault="00DF0823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9.3.2.2.5  </w:t>
      </w:r>
      <w:r>
        <w:rPr>
          <w:rFonts w:asciiTheme="minorEastAsia" w:hAnsiTheme="minorEastAsia" w:hint="eastAsia"/>
          <w:color w:val="000000" w:themeColor="text1"/>
        </w:rPr>
        <w:t>调解</w:t>
      </w:r>
      <w:r>
        <w:rPr>
          <w:rFonts w:asciiTheme="minorEastAsia" w:hAnsiTheme="minorEastAsia"/>
          <w:color w:val="000000" w:themeColor="text1"/>
        </w:rPr>
        <w:t>成功的事项进入司法确认程序，双</w:t>
      </w:r>
      <w:r>
        <w:rPr>
          <w:rFonts w:asciiTheme="minorEastAsia" w:hAnsiTheme="minorEastAsia" w:hint="eastAsia"/>
          <w:color w:val="000000" w:themeColor="text1"/>
        </w:rPr>
        <w:t>方</w:t>
      </w:r>
      <w:r>
        <w:rPr>
          <w:rFonts w:asciiTheme="minorEastAsia" w:hAnsiTheme="minorEastAsia"/>
          <w:color w:val="000000" w:themeColor="text1"/>
        </w:rPr>
        <w:t>履行约定的调解结束</w:t>
      </w:r>
      <w:r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/>
          <w:color w:val="000000" w:themeColor="text1"/>
        </w:rPr>
        <w:t>如有</w:t>
      </w:r>
      <w:r>
        <w:rPr>
          <w:rFonts w:asciiTheme="minorEastAsia" w:hAnsiTheme="minorEastAsia" w:hint="eastAsia"/>
          <w:color w:val="000000" w:themeColor="text1"/>
        </w:rPr>
        <w:t>矛盾</w:t>
      </w:r>
      <w:r>
        <w:rPr>
          <w:rFonts w:asciiTheme="minorEastAsia" w:hAnsiTheme="minorEastAsia"/>
          <w:color w:val="000000" w:themeColor="text1"/>
        </w:rPr>
        <w:t>调解双有一方不履约的</w:t>
      </w:r>
      <w:r>
        <w:rPr>
          <w:rFonts w:asciiTheme="minorEastAsia" w:hAnsiTheme="minorEastAsia" w:hint="eastAsia"/>
          <w:color w:val="000000" w:themeColor="text1"/>
        </w:rPr>
        <w:t>，向</w:t>
      </w:r>
      <w:r>
        <w:rPr>
          <w:rFonts w:asciiTheme="minorEastAsia" w:hAnsiTheme="minorEastAsia"/>
          <w:color w:val="000000" w:themeColor="text1"/>
        </w:rPr>
        <w:t>法院申请强制执行。</w:t>
      </w:r>
    </w:p>
    <w:p w14:paraId="45F903BB" w14:textId="77777777" w:rsidR="00DF0823" w:rsidRDefault="00DF0823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9.3.2.2.6  </w:t>
      </w:r>
      <w:r>
        <w:rPr>
          <w:rFonts w:asciiTheme="minorEastAsia" w:hAnsiTheme="minorEastAsia" w:hint="eastAsia"/>
          <w:color w:val="000000" w:themeColor="text1"/>
        </w:rPr>
        <w:t>调解</w:t>
      </w:r>
      <w:r>
        <w:rPr>
          <w:rFonts w:asciiTheme="minorEastAsia" w:hAnsiTheme="minorEastAsia"/>
          <w:color w:val="000000" w:themeColor="text1"/>
        </w:rPr>
        <w:t>不成功</w:t>
      </w:r>
      <w:r>
        <w:rPr>
          <w:rFonts w:asciiTheme="minorEastAsia" w:hAnsiTheme="minorEastAsia" w:hint="eastAsia"/>
          <w:color w:val="000000" w:themeColor="text1"/>
        </w:rPr>
        <w:t>事项</w:t>
      </w:r>
      <w:r w:rsidR="00021A4D">
        <w:rPr>
          <w:rFonts w:asciiTheme="minorEastAsia" w:hAnsiTheme="minorEastAsia" w:hint="eastAsia"/>
          <w:color w:val="000000" w:themeColor="text1"/>
        </w:rPr>
        <w:t>中</w:t>
      </w:r>
      <w:r>
        <w:rPr>
          <w:rFonts w:asciiTheme="minorEastAsia" w:hAnsiTheme="minorEastAsia"/>
          <w:color w:val="000000" w:themeColor="text1"/>
        </w:rPr>
        <w:t>属于行政争议的</w:t>
      </w:r>
      <w:r>
        <w:rPr>
          <w:rFonts w:asciiTheme="minorEastAsia" w:hAnsiTheme="minorEastAsia" w:hint="eastAsia"/>
          <w:color w:val="000000" w:themeColor="text1"/>
        </w:rPr>
        <w:t>，当事人可申请行政</w:t>
      </w:r>
      <w:r>
        <w:rPr>
          <w:rFonts w:asciiTheme="minorEastAsia" w:hAnsiTheme="minorEastAsia"/>
          <w:color w:val="000000" w:themeColor="text1"/>
        </w:rPr>
        <w:t>裁决</w:t>
      </w:r>
      <w:r>
        <w:rPr>
          <w:rFonts w:asciiTheme="minorEastAsia" w:hAnsiTheme="minorEastAsia" w:hint="eastAsia"/>
          <w:color w:val="000000" w:themeColor="text1"/>
        </w:rPr>
        <w:t>或</w:t>
      </w:r>
      <w:r>
        <w:rPr>
          <w:rFonts w:asciiTheme="minorEastAsia" w:hAnsiTheme="minorEastAsia"/>
          <w:color w:val="000000" w:themeColor="text1"/>
        </w:rPr>
        <w:t>行政复议</w:t>
      </w:r>
      <w:r>
        <w:rPr>
          <w:rFonts w:asciiTheme="minorEastAsia" w:hAnsiTheme="minorEastAsia" w:hint="eastAsia"/>
          <w:color w:val="000000" w:themeColor="text1"/>
        </w:rPr>
        <w:t>两种</w:t>
      </w:r>
      <w:r>
        <w:rPr>
          <w:rFonts w:asciiTheme="minorEastAsia" w:hAnsiTheme="minorEastAsia"/>
          <w:color w:val="000000" w:themeColor="text1"/>
        </w:rPr>
        <w:t>方式进行处理</w:t>
      </w:r>
      <w:r>
        <w:rPr>
          <w:rFonts w:asciiTheme="minorEastAsia" w:hAnsiTheme="minorEastAsia" w:hint="eastAsia"/>
          <w:color w:val="000000" w:themeColor="text1"/>
        </w:rPr>
        <w:t>，如果</w:t>
      </w:r>
      <w:r>
        <w:rPr>
          <w:rFonts w:asciiTheme="minorEastAsia" w:hAnsiTheme="minorEastAsia"/>
          <w:color w:val="000000" w:themeColor="text1"/>
        </w:rPr>
        <w:t>对处理结果</w:t>
      </w:r>
      <w:r>
        <w:rPr>
          <w:rFonts w:asciiTheme="minorEastAsia" w:hAnsiTheme="minorEastAsia" w:hint="eastAsia"/>
          <w:color w:val="000000" w:themeColor="text1"/>
        </w:rPr>
        <w:t>服从</w:t>
      </w:r>
      <w:r>
        <w:rPr>
          <w:rFonts w:asciiTheme="minorEastAsia" w:hAnsiTheme="minorEastAsia"/>
          <w:color w:val="000000" w:themeColor="text1"/>
        </w:rPr>
        <w:t>的调解结束，对处理结果不满意的</w:t>
      </w:r>
      <w:r>
        <w:rPr>
          <w:rFonts w:asciiTheme="minorEastAsia" w:hAnsiTheme="minorEastAsia" w:hint="eastAsia"/>
          <w:color w:val="000000" w:themeColor="text1"/>
        </w:rPr>
        <w:t>申请</w:t>
      </w:r>
      <w:r>
        <w:rPr>
          <w:rFonts w:asciiTheme="minorEastAsia" w:hAnsiTheme="minorEastAsia"/>
          <w:color w:val="000000" w:themeColor="text1"/>
        </w:rPr>
        <w:t>诉讼。诉讼</w:t>
      </w:r>
      <w:r>
        <w:rPr>
          <w:rFonts w:asciiTheme="minorEastAsia" w:hAnsiTheme="minorEastAsia" w:hint="eastAsia"/>
          <w:color w:val="000000" w:themeColor="text1"/>
        </w:rPr>
        <w:t>时</w:t>
      </w:r>
      <w:r>
        <w:rPr>
          <w:rFonts w:asciiTheme="minorEastAsia" w:hAnsiTheme="minorEastAsia"/>
          <w:color w:val="000000" w:themeColor="text1"/>
        </w:rPr>
        <w:t>在</w:t>
      </w:r>
      <w:r>
        <w:rPr>
          <w:rFonts w:asciiTheme="minorEastAsia" w:hAnsiTheme="minorEastAsia" w:hint="eastAsia"/>
          <w:color w:val="000000" w:themeColor="text1"/>
        </w:rPr>
        <w:t>诉前调解</w:t>
      </w:r>
      <w:r>
        <w:rPr>
          <w:rFonts w:asciiTheme="minorEastAsia" w:hAnsiTheme="minorEastAsia"/>
          <w:color w:val="000000" w:themeColor="text1"/>
        </w:rPr>
        <w:t>达成和解的则</w:t>
      </w:r>
      <w:r>
        <w:rPr>
          <w:rFonts w:asciiTheme="minorEastAsia" w:hAnsiTheme="minorEastAsia" w:hint="eastAsia"/>
          <w:color w:val="000000" w:themeColor="text1"/>
        </w:rPr>
        <w:t>进入</w:t>
      </w:r>
      <w:r>
        <w:rPr>
          <w:rFonts w:asciiTheme="minorEastAsia" w:hAnsiTheme="minorEastAsia"/>
          <w:color w:val="000000" w:themeColor="text1"/>
        </w:rPr>
        <w:t>调解</w:t>
      </w:r>
      <w:r>
        <w:rPr>
          <w:rFonts w:asciiTheme="minorEastAsia" w:hAnsiTheme="minorEastAsia" w:hint="eastAsia"/>
          <w:color w:val="000000" w:themeColor="text1"/>
        </w:rPr>
        <w:t>结束</w:t>
      </w:r>
      <w:r>
        <w:rPr>
          <w:rFonts w:asciiTheme="minorEastAsia" w:hAnsiTheme="minorEastAsia"/>
          <w:color w:val="000000" w:themeColor="text1"/>
        </w:rPr>
        <w:t>，</w:t>
      </w:r>
      <w:r w:rsidR="00021A4D">
        <w:rPr>
          <w:rFonts w:asciiTheme="minorEastAsia" w:hAnsiTheme="minorEastAsia" w:hint="eastAsia"/>
          <w:color w:val="000000" w:themeColor="text1"/>
        </w:rPr>
        <w:t>诉前</w:t>
      </w:r>
      <w:r w:rsidR="00021A4D">
        <w:rPr>
          <w:rFonts w:asciiTheme="minorEastAsia" w:hAnsiTheme="minorEastAsia"/>
          <w:color w:val="000000" w:themeColor="text1"/>
        </w:rPr>
        <w:t>调解无果的判决</w:t>
      </w:r>
      <w:r w:rsidR="00021A4D">
        <w:rPr>
          <w:rFonts w:asciiTheme="minorEastAsia" w:hAnsiTheme="minorEastAsia" w:hint="eastAsia"/>
          <w:color w:val="000000" w:themeColor="text1"/>
        </w:rPr>
        <w:t>后</w:t>
      </w:r>
      <w:r w:rsidR="00021A4D">
        <w:rPr>
          <w:rFonts w:asciiTheme="minorEastAsia" w:hAnsiTheme="minorEastAsia"/>
          <w:color w:val="000000" w:themeColor="text1"/>
        </w:rPr>
        <w:t>调解结束</w:t>
      </w:r>
      <w:r w:rsidR="00021A4D">
        <w:rPr>
          <w:rFonts w:asciiTheme="minorEastAsia" w:hAnsiTheme="minorEastAsia" w:hint="eastAsia"/>
          <w:color w:val="000000" w:themeColor="text1"/>
        </w:rPr>
        <w:t xml:space="preserve"> 。</w:t>
      </w:r>
    </w:p>
    <w:p w14:paraId="7D10F977" w14:textId="77777777" w:rsidR="00021A4D" w:rsidRDefault="00021A4D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9.3.2.2.7  </w:t>
      </w:r>
      <w:r>
        <w:rPr>
          <w:rFonts w:asciiTheme="minorEastAsia" w:hAnsiTheme="minorEastAsia" w:hint="eastAsia"/>
          <w:color w:val="000000" w:themeColor="text1"/>
        </w:rPr>
        <w:t>调解</w:t>
      </w:r>
      <w:r>
        <w:rPr>
          <w:rFonts w:asciiTheme="minorEastAsia" w:hAnsiTheme="minorEastAsia"/>
          <w:color w:val="000000" w:themeColor="text1"/>
        </w:rPr>
        <w:t>不成功事项中</w:t>
      </w:r>
      <w:r>
        <w:rPr>
          <w:rFonts w:asciiTheme="minorEastAsia" w:hAnsiTheme="minorEastAsia" w:hint="eastAsia"/>
          <w:color w:val="000000" w:themeColor="text1"/>
        </w:rPr>
        <w:t>需要</w:t>
      </w:r>
      <w:r>
        <w:rPr>
          <w:rFonts w:asciiTheme="minorEastAsia" w:hAnsiTheme="minorEastAsia"/>
          <w:color w:val="000000" w:themeColor="text1"/>
        </w:rPr>
        <w:t>进行立案的</w:t>
      </w:r>
      <w:r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/>
          <w:color w:val="000000" w:themeColor="text1"/>
        </w:rPr>
        <w:t>当事人</w:t>
      </w:r>
      <w:r>
        <w:rPr>
          <w:rFonts w:asciiTheme="minorEastAsia" w:hAnsiTheme="minorEastAsia" w:hint="eastAsia"/>
          <w:color w:val="000000" w:themeColor="text1"/>
        </w:rPr>
        <w:t>在诉讼</w:t>
      </w:r>
      <w:r>
        <w:rPr>
          <w:rFonts w:asciiTheme="minorEastAsia" w:hAnsiTheme="minorEastAsia"/>
          <w:color w:val="000000" w:themeColor="text1"/>
        </w:rPr>
        <w:t>诉中调解</w:t>
      </w:r>
      <w:r>
        <w:rPr>
          <w:rFonts w:asciiTheme="minorEastAsia" w:hAnsiTheme="minorEastAsia" w:hint="eastAsia"/>
          <w:color w:val="000000" w:themeColor="text1"/>
        </w:rPr>
        <w:t>成功</w:t>
      </w:r>
      <w:r>
        <w:rPr>
          <w:rFonts w:asciiTheme="minorEastAsia" w:hAnsiTheme="minorEastAsia"/>
          <w:color w:val="000000" w:themeColor="text1"/>
        </w:rPr>
        <w:t>的，</w:t>
      </w:r>
      <w:r>
        <w:rPr>
          <w:rFonts w:asciiTheme="minorEastAsia" w:hAnsiTheme="minorEastAsia" w:hint="eastAsia"/>
          <w:color w:val="000000" w:themeColor="text1"/>
        </w:rPr>
        <w:t>则</w:t>
      </w:r>
      <w:r>
        <w:rPr>
          <w:rFonts w:asciiTheme="minorEastAsia" w:hAnsiTheme="minorEastAsia"/>
          <w:color w:val="000000" w:themeColor="text1"/>
        </w:rPr>
        <w:t>调解结束。对</w:t>
      </w:r>
      <w:r>
        <w:rPr>
          <w:rFonts w:asciiTheme="minorEastAsia" w:hAnsiTheme="minorEastAsia" w:hint="eastAsia"/>
          <w:color w:val="000000" w:themeColor="text1"/>
        </w:rPr>
        <w:t>诉中</w:t>
      </w:r>
      <w:r>
        <w:rPr>
          <w:rFonts w:asciiTheme="minorEastAsia" w:hAnsiTheme="minorEastAsia"/>
          <w:color w:val="000000" w:themeColor="text1"/>
        </w:rPr>
        <w:t>调解不成功的，</w:t>
      </w:r>
      <w:r>
        <w:rPr>
          <w:rFonts w:asciiTheme="minorEastAsia" w:hAnsiTheme="minorEastAsia" w:hint="eastAsia"/>
          <w:color w:val="000000" w:themeColor="text1"/>
        </w:rPr>
        <w:t>有负责</w:t>
      </w:r>
      <w:r>
        <w:rPr>
          <w:rFonts w:asciiTheme="minorEastAsia" w:hAnsiTheme="minorEastAsia"/>
          <w:color w:val="000000" w:themeColor="text1"/>
        </w:rPr>
        <w:t>立案</w:t>
      </w:r>
      <w:r>
        <w:rPr>
          <w:rFonts w:asciiTheme="minorEastAsia" w:hAnsiTheme="minorEastAsia" w:hint="eastAsia"/>
          <w:color w:val="000000" w:themeColor="text1"/>
        </w:rPr>
        <w:t>的</w:t>
      </w:r>
      <w:r>
        <w:rPr>
          <w:rFonts w:asciiTheme="minorEastAsia" w:hAnsiTheme="minorEastAsia"/>
          <w:color w:val="000000" w:themeColor="text1"/>
        </w:rPr>
        <w:t>部门</w:t>
      </w:r>
      <w:proofErr w:type="gramStart"/>
      <w:r>
        <w:rPr>
          <w:rFonts w:asciiTheme="minorEastAsia" w:hAnsiTheme="minorEastAsia" w:hint="eastAsia"/>
          <w:color w:val="000000" w:themeColor="text1"/>
        </w:rPr>
        <w:t>作出</w:t>
      </w:r>
      <w:proofErr w:type="gramEnd"/>
      <w:r>
        <w:rPr>
          <w:rFonts w:asciiTheme="minorEastAsia" w:hAnsiTheme="minorEastAsia"/>
          <w:color w:val="000000" w:themeColor="text1"/>
        </w:rPr>
        <w:t>最终判决后，调解结束</w:t>
      </w:r>
      <w:r>
        <w:rPr>
          <w:rFonts w:asciiTheme="minorEastAsia" w:hAnsiTheme="minorEastAsia" w:hint="eastAsia"/>
          <w:color w:val="000000" w:themeColor="text1"/>
        </w:rPr>
        <w:t>。属于仲裁</w:t>
      </w:r>
      <w:r>
        <w:rPr>
          <w:rFonts w:asciiTheme="minorEastAsia" w:hAnsiTheme="minorEastAsia"/>
          <w:color w:val="000000" w:themeColor="text1"/>
        </w:rPr>
        <w:t>的</w:t>
      </w:r>
      <w:r>
        <w:rPr>
          <w:rFonts w:asciiTheme="minorEastAsia" w:hAnsiTheme="minorEastAsia" w:hint="eastAsia"/>
          <w:color w:val="000000" w:themeColor="text1"/>
        </w:rPr>
        <w:t>案件，</w:t>
      </w:r>
      <w:proofErr w:type="gramStart"/>
      <w:r>
        <w:rPr>
          <w:rFonts w:asciiTheme="minorEastAsia" w:hAnsiTheme="minorEastAsia"/>
          <w:color w:val="000000" w:themeColor="text1"/>
        </w:rPr>
        <w:t>作出</w:t>
      </w:r>
      <w:proofErr w:type="gramEnd"/>
      <w:r>
        <w:rPr>
          <w:rFonts w:asciiTheme="minorEastAsia" w:hAnsiTheme="minorEastAsia"/>
          <w:color w:val="000000" w:themeColor="text1"/>
        </w:rPr>
        <w:t>裁决后，调解结束。</w:t>
      </w:r>
    </w:p>
    <w:p w14:paraId="0F3F56F3" w14:textId="77777777" w:rsidR="00021A4D" w:rsidRPr="00021A4D" w:rsidRDefault="00021A4D" w:rsidP="00E012EB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9.3.2.2.8  在</w:t>
      </w:r>
      <w:r>
        <w:rPr>
          <w:rFonts w:asciiTheme="minorEastAsia" w:hAnsiTheme="minorEastAsia"/>
          <w:color w:val="000000" w:themeColor="text1"/>
        </w:rPr>
        <w:t>案件调解结束后，应及时对案件进行考核评价并结案归档。</w:t>
      </w:r>
    </w:p>
    <w:p w14:paraId="0BF7608D" w14:textId="77777777" w:rsidR="00B86242" w:rsidRDefault="00DF6981" w:rsidP="00DF6981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/>
          <w:color w:val="000000" w:themeColor="text1"/>
        </w:rPr>
        <w:t>9.3</w:t>
      </w:r>
      <w:r w:rsidR="00E012EB">
        <w:rPr>
          <w:rFonts w:ascii="黑体" w:eastAsia="黑体" w:hAnsi="黑体"/>
          <w:color w:val="000000" w:themeColor="text1"/>
        </w:rPr>
        <w:t>.4</w:t>
      </w:r>
      <w:r w:rsidR="00B86242" w:rsidRPr="00CC549F">
        <w:rPr>
          <w:rFonts w:ascii="黑体" w:eastAsia="黑体" w:hAnsi="黑体" w:hint="eastAsia"/>
          <w:color w:val="000000" w:themeColor="text1"/>
        </w:rPr>
        <w:t xml:space="preserve">  </w:t>
      </w:r>
      <w:r>
        <w:rPr>
          <w:rFonts w:ascii="黑体" w:eastAsia="黑体" w:hAnsi="黑体" w:hint="eastAsia"/>
          <w:color w:val="000000" w:themeColor="text1"/>
        </w:rPr>
        <w:t>“</w:t>
      </w:r>
      <w:r w:rsidR="00B86242" w:rsidRPr="00CC549F">
        <w:rPr>
          <w:rFonts w:ascii="黑体" w:eastAsia="黑体" w:hAnsi="黑体" w:hint="eastAsia"/>
          <w:color w:val="000000" w:themeColor="text1"/>
        </w:rPr>
        <w:t>三调</w:t>
      </w:r>
      <w:r>
        <w:rPr>
          <w:rFonts w:ascii="黑体" w:eastAsia="黑体" w:hAnsi="黑体" w:hint="eastAsia"/>
          <w:color w:val="000000" w:themeColor="text1"/>
        </w:rPr>
        <w:t>衔接”工作</w:t>
      </w:r>
    </w:p>
    <w:p w14:paraId="2C3FC483" w14:textId="77777777" w:rsidR="00DF6981" w:rsidRDefault="00DF6981" w:rsidP="00DF6981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9.3.4.1  流程图</w:t>
      </w:r>
    </w:p>
    <w:p w14:paraId="25628D6A" w14:textId="77777777" w:rsidR="00132AA2" w:rsidRDefault="00132AA2" w:rsidP="00DF6981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noProof/>
        </w:rPr>
        <w:drawing>
          <wp:inline distT="0" distB="0" distL="0" distR="0" wp14:anchorId="6D8C1FEE" wp14:editId="33B1E6B2">
            <wp:extent cx="5940425" cy="3021330"/>
            <wp:effectExtent l="0" t="0" r="317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7DB59" w14:textId="77777777" w:rsidR="00DF6981" w:rsidRPr="00CC549F" w:rsidRDefault="00DF6981" w:rsidP="00DF6981">
      <w:pPr>
        <w:spacing w:beforeLines="50" w:before="156" w:afterLines="50" w:after="156"/>
        <w:jc w:val="center"/>
        <w:rPr>
          <w:rFonts w:ascii="黑体" w:eastAsia="黑体" w:hAnsi="黑体"/>
          <w:color w:val="000000" w:themeColor="text1"/>
        </w:rPr>
      </w:pPr>
      <w:r w:rsidRPr="00CC549F">
        <w:rPr>
          <w:rFonts w:ascii="黑体" w:eastAsia="黑体" w:hAnsi="黑体" w:hint="eastAsia"/>
          <w:color w:val="000000" w:themeColor="text1"/>
        </w:rPr>
        <w:t>图</w:t>
      </w:r>
      <w:r w:rsidRPr="00CC549F">
        <w:rPr>
          <w:rFonts w:ascii="黑体" w:eastAsia="黑体" w:hAnsi="黑体"/>
          <w:color w:val="000000" w:themeColor="text1"/>
        </w:rPr>
        <w:t xml:space="preserve">6 </w:t>
      </w:r>
      <w:r w:rsidRPr="00CC549F">
        <w:rPr>
          <w:rFonts w:ascii="黑体" w:eastAsia="黑体" w:hAnsi="黑体" w:hint="eastAsia"/>
          <w:color w:val="000000" w:themeColor="text1"/>
        </w:rPr>
        <w:t>三调衔接工作</w:t>
      </w:r>
      <w:r w:rsidRPr="00CC549F">
        <w:rPr>
          <w:rFonts w:ascii="黑体" w:eastAsia="黑体" w:hAnsi="黑体"/>
          <w:color w:val="000000" w:themeColor="text1"/>
        </w:rPr>
        <w:t>流程图</w:t>
      </w:r>
    </w:p>
    <w:p w14:paraId="0406B5E2" w14:textId="77777777" w:rsidR="00DF6981" w:rsidRPr="00CC549F" w:rsidRDefault="00DF6981" w:rsidP="00DF6981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9.3.4.2  流程说明</w:t>
      </w:r>
    </w:p>
    <w:p w14:paraId="107C5CB2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>.</w:t>
      </w:r>
      <w:r w:rsidR="00B86242" w:rsidRPr="00CC549F">
        <w:rPr>
          <w:rFonts w:asciiTheme="minorEastAsia" w:hAnsiTheme="minorEastAsia" w:hint="eastAsia"/>
          <w:color w:val="000000" w:themeColor="text1"/>
        </w:rPr>
        <w:t>1</w:t>
      </w:r>
      <w:r w:rsidR="00B86242" w:rsidRPr="00CC549F">
        <w:rPr>
          <w:rFonts w:asciiTheme="minorEastAsia" w:hAnsiTheme="minorEastAsia"/>
          <w:color w:val="000000" w:themeColor="text1"/>
        </w:rPr>
        <w:t xml:space="preserve">  </w:t>
      </w:r>
      <w:r w:rsidR="00B86242" w:rsidRPr="00CC549F">
        <w:rPr>
          <w:rFonts w:asciiTheme="minorEastAsia" w:hAnsiTheme="minorEastAsia" w:hint="eastAsia"/>
          <w:color w:val="000000" w:themeColor="text1"/>
        </w:rPr>
        <w:t>县（市、区）司法局在县（市、区）综治中心派驻人民调解员，主要负责调处当事人直接</w:t>
      </w:r>
      <w:r w:rsidR="00B86242" w:rsidRPr="00CC549F">
        <w:rPr>
          <w:rFonts w:asciiTheme="minorEastAsia" w:hAnsiTheme="minorEastAsia" w:hint="eastAsia"/>
          <w:color w:val="000000" w:themeColor="text1"/>
        </w:rPr>
        <w:lastRenderedPageBreak/>
        <w:t>申请调解的纠纷、法院分流的诉前调解案件、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涉诉类信访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纠纷、行政机关委托调解的纠纷，镇（街道）综治中心提交的疑难复杂纠纷，以及交办的矛盾纠纷等；行政机关负责调处化解县（市、区）综治中心分流的主管领域、行业内矛盾纠纷（行政争议除外）；县（市、区）法院在县（市、区）综治中心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派驻速裁团队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，主要负责司法调解、诉讼速裁、司法确认、调解指导等工作；县（市、区）司法局在人民调解员中确定专人负责矛盾纠纷的接收和指派，并统筹协调县（市、区）综治中心人民调解工作。</w:t>
      </w:r>
    </w:p>
    <w:p w14:paraId="0DFCD7FB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>.</w:t>
      </w:r>
      <w:r w:rsidR="00B86242" w:rsidRPr="00CC549F">
        <w:rPr>
          <w:rFonts w:asciiTheme="minorEastAsia" w:hAnsiTheme="minorEastAsia" w:hint="eastAsia"/>
          <w:color w:val="000000" w:themeColor="text1"/>
        </w:rPr>
        <w:t>2</w:t>
      </w:r>
      <w:r w:rsidR="00B86242" w:rsidRPr="00CC549F">
        <w:rPr>
          <w:rFonts w:asciiTheme="minorEastAsia" w:hAnsiTheme="minorEastAsia"/>
          <w:color w:val="000000" w:themeColor="text1"/>
        </w:rPr>
        <w:t xml:space="preserve">  </w:t>
      </w:r>
      <w:r w:rsidR="00B86242" w:rsidRPr="00CC549F">
        <w:rPr>
          <w:rFonts w:asciiTheme="minorEastAsia" w:hAnsiTheme="minorEastAsia" w:hint="eastAsia"/>
          <w:color w:val="000000" w:themeColor="text1"/>
        </w:rPr>
        <w:t>诉前调解案件指派一般以属地为原则。法庭辖区的，指派到驻法庭人民调解员调解。非法庭辖区的，或者情况特殊、不宜由法庭人民调解员调处的案件，指派县（市、区）综治中心人民调解员或在主城区的行业性专业调解组织调解。</w:t>
      </w:r>
    </w:p>
    <w:p w14:paraId="37F67E51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 xml:space="preserve">.3  </w:t>
      </w:r>
      <w:r w:rsidR="00B86242" w:rsidRPr="00CC549F">
        <w:rPr>
          <w:rFonts w:asciiTheme="minorEastAsia" w:hAnsiTheme="minorEastAsia" w:hint="eastAsia"/>
          <w:color w:val="000000" w:themeColor="text1"/>
        </w:rPr>
        <w:t>县（市、区）法院在派驻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的速裁团队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中确定专人，负责诉前调解案件的分流，并协助做好诉前调解案件指派工作。法院分流的诉前调解案件，原则上为一般民商事案件和轻微刑事自诉案件。</w:t>
      </w:r>
    </w:p>
    <w:p w14:paraId="0658C3DE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 xml:space="preserve">.4  </w:t>
      </w:r>
      <w:r w:rsidR="00B86242" w:rsidRPr="00CC549F">
        <w:rPr>
          <w:rFonts w:asciiTheme="minorEastAsia" w:hAnsiTheme="minorEastAsia" w:hint="eastAsia"/>
          <w:color w:val="000000" w:themeColor="text1"/>
        </w:rPr>
        <w:t>人民调解组织、行政机关、法院在自行调处过程中，可视纠纷情况，邀请其他调解主体共同参与调解，或委托其他调解主体调解。调解主体之间应整合资源、联动协作，确保纠纷调处化解合力的最大化。</w:t>
      </w:r>
    </w:p>
    <w:p w14:paraId="165ED858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 xml:space="preserve">.5  </w:t>
      </w:r>
      <w:r w:rsidR="00B86242" w:rsidRPr="00CC549F">
        <w:rPr>
          <w:rFonts w:asciiTheme="minorEastAsia" w:hAnsiTheme="minorEastAsia" w:hint="eastAsia"/>
          <w:color w:val="000000" w:themeColor="text1"/>
        </w:rPr>
        <w:t>调解成功并达成协议后，应引导当事人及时（至迟不得超过三十日）共同申请司法确认，并做好资料移交等司法确认配合工作。</w:t>
      </w:r>
    </w:p>
    <w:p w14:paraId="4F9E6064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 xml:space="preserve">.6  </w:t>
      </w:r>
      <w:r w:rsidR="00B86242" w:rsidRPr="00CC549F">
        <w:rPr>
          <w:rFonts w:asciiTheme="minorEastAsia" w:hAnsiTheme="minorEastAsia" w:hint="eastAsia"/>
          <w:color w:val="000000" w:themeColor="text1"/>
        </w:rPr>
        <w:t>法院应及时指定审判人员做好司法确认。一般应在受理司法确认申请之日起五日内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作出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。特殊原因的，可延长至十五日内。</w:t>
      </w:r>
    </w:p>
    <w:p w14:paraId="09E4AD8E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 xml:space="preserve">.7  </w:t>
      </w:r>
      <w:r w:rsidR="00B86242" w:rsidRPr="00CC549F">
        <w:rPr>
          <w:rFonts w:asciiTheme="minorEastAsia" w:hAnsiTheme="minorEastAsia" w:hint="eastAsia"/>
          <w:color w:val="000000" w:themeColor="text1"/>
        </w:rPr>
        <w:t>经多次调解（一般为3次，司法调解除外）仍未调解成功的纠纷，加强与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法院速裁团队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衔接，引导当事人通过诉讼途径解决。</w:t>
      </w:r>
    </w:p>
    <w:p w14:paraId="24E2D02B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 xml:space="preserve">.8  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完善诉调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、警调、检调、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访调等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多种模式联动体系，综合运用苏城网格通、矛调小助手、人民调解大数据管理平台等信息平台，实现“线上调”、“掌上办”。</w:t>
      </w:r>
    </w:p>
    <w:p w14:paraId="2C58C236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 xml:space="preserve">.9  </w:t>
      </w:r>
      <w:r w:rsidR="00B86242" w:rsidRPr="00CC549F">
        <w:rPr>
          <w:rFonts w:asciiTheme="minorEastAsia" w:hAnsiTheme="minorEastAsia" w:hint="eastAsia"/>
          <w:color w:val="000000" w:themeColor="text1"/>
        </w:rPr>
        <w:t>县（市、区）司法局应集成公共法律服务资源，调配律师、公证员、人民调解</w:t>
      </w:r>
      <w:proofErr w:type="gramStart"/>
      <w:r w:rsidR="00B86242" w:rsidRPr="00CC549F">
        <w:rPr>
          <w:rFonts w:asciiTheme="minorEastAsia" w:hAnsiTheme="minorEastAsia" w:hint="eastAsia"/>
          <w:color w:val="000000" w:themeColor="text1"/>
        </w:rPr>
        <w:t>员专家</w:t>
      </w:r>
      <w:proofErr w:type="gramEnd"/>
      <w:r w:rsidR="00B86242" w:rsidRPr="00CC549F">
        <w:rPr>
          <w:rFonts w:asciiTheme="minorEastAsia" w:hAnsiTheme="minorEastAsia" w:hint="eastAsia"/>
          <w:color w:val="000000" w:themeColor="text1"/>
        </w:rPr>
        <w:t>库等专业力量，加强法律援助与人民调解、行政调解、司法调解的协调联动。</w:t>
      </w:r>
    </w:p>
    <w:p w14:paraId="641F5B1F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 xml:space="preserve">.10  </w:t>
      </w:r>
      <w:r w:rsidR="00B86242" w:rsidRPr="00CC549F">
        <w:rPr>
          <w:rFonts w:asciiTheme="minorEastAsia" w:hAnsiTheme="minorEastAsia" w:hint="eastAsia"/>
          <w:color w:val="000000" w:themeColor="text1"/>
        </w:rPr>
        <w:t>县（市、区）司法局指导人民调解、行政调解工作，县（市、区）法院加强对人民调解、行政调解业务指导，提升业务能力。</w:t>
      </w:r>
    </w:p>
    <w:p w14:paraId="21F7955F" w14:textId="77777777" w:rsidR="00B86242" w:rsidRPr="00CC549F" w:rsidRDefault="00DF6981" w:rsidP="00B86242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9.3.4.2</w:t>
      </w:r>
      <w:r w:rsidR="00B86242" w:rsidRPr="00CC549F">
        <w:rPr>
          <w:rFonts w:asciiTheme="minorEastAsia" w:hAnsiTheme="minorEastAsia"/>
          <w:color w:val="000000" w:themeColor="text1"/>
        </w:rPr>
        <w:t xml:space="preserve">.11  </w:t>
      </w:r>
      <w:r w:rsidR="00B86242" w:rsidRPr="00CC549F">
        <w:rPr>
          <w:rFonts w:asciiTheme="minorEastAsia" w:hAnsiTheme="minorEastAsia" w:hint="eastAsia"/>
          <w:color w:val="000000" w:themeColor="text1"/>
        </w:rPr>
        <w:t>县（市、区）司法局、县（市、区）法院及相关行政机关建立矛盾纠纷调处化解工作季度例会制度，研究解决问题，确保衔接有序；实行季度“三调联动巡诊制”，由县（市、区）司法局牵头，以法庭辖区为单位开展巡诊，组织法庭庭长、行政机关专家、律师、司法所长等，对镇（街道）疑难复杂纠纷进行分析会诊、化解积案。</w:t>
      </w:r>
    </w:p>
    <w:p w14:paraId="322A2093" w14:textId="77777777" w:rsidR="0038301C" w:rsidRPr="00CC549F" w:rsidRDefault="0038301C" w:rsidP="0038301C">
      <w:pPr>
        <w:spacing w:beforeLines="100" w:before="312" w:afterLines="100" w:after="312"/>
        <w:jc w:val="left"/>
        <w:outlineLvl w:val="0"/>
        <w:rPr>
          <w:rFonts w:ascii="黑体" w:eastAsia="黑体" w:hAnsi="黑体"/>
          <w:color w:val="000000" w:themeColor="text1"/>
        </w:rPr>
      </w:pPr>
      <w:bookmarkStart w:id="32" w:name="_Toc67509018"/>
      <w:r>
        <w:rPr>
          <w:rFonts w:ascii="黑体" w:eastAsia="黑体" w:hAnsi="黑体"/>
          <w:color w:val="000000" w:themeColor="text1"/>
        </w:rPr>
        <w:t>10</w:t>
      </w:r>
      <w:r w:rsidRPr="00CC549F">
        <w:rPr>
          <w:rFonts w:ascii="黑体" w:eastAsia="黑体" w:hAnsi="黑体"/>
          <w:color w:val="000000" w:themeColor="text1"/>
        </w:rPr>
        <w:t xml:space="preserve"> </w:t>
      </w:r>
      <w:r>
        <w:rPr>
          <w:rFonts w:ascii="黑体" w:eastAsia="黑体" w:hAnsi="黑体"/>
          <w:color w:val="000000" w:themeColor="text1"/>
        </w:rPr>
        <w:t xml:space="preserve"> </w:t>
      </w:r>
      <w:r w:rsidRPr="00CC549F">
        <w:rPr>
          <w:rFonts w:ascii="黑体" w:eastAsia="黑体" w:hAnsi="黑体" w:hint="eastAsia"/>
          <w:color w:val="000000" w:themeColor="text1"/>
        </w:rPr>
        <w:t>日常</w:t>
      </w:r>
      <w:r w:rsidRPr="00CC549F">
        <w:rPr>
          <w:rFonts w:ascii="黑体" w:eastAsia="黑体" w:hAnsi="黑体"/>
          <w:color w:val="000000" w:themeColor="text1"/>
        </w:rPr>
        <w:t>管理</w:t>
      </w:r>
      <w:bookmarkEnd w:id="32"/>
    </w:p>
    <w:p w14:paraId="153070AF" w14:textId="77777777" w:rsidR="0038301C" w:rsidRDefault="0038301C" w:rsidP="0038301C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33" w:name="_Toc67509019"/>
      <w:r>
        <w:rPr>
          <w:rFonts w:ascii="黑体" w:eastAsia="黑体" w:hAnsi="黑体" w:hint="eastAsia"/>
          <w:color w:val="000000" w:themeColor="text1"/>
        </w:rPr>
        <w:t>10.1  档案管理</w:t>
      </w:r>
      <w:bookmarkEnd w:id="33"/>
    </w:p>
    <w:p w14:paraId="7E5FB5C6" w14:textId="77777777" w:rsidR="0038301C" w:rsidRPr="0038301C" w:rsidRDefault="0038301C" w:rsidP="0038301C">
      <w:pPr>
        <w:ind w:firstLineChars="200" w:firstLine="420"/>
        <w:jc w:val="left"/>
        <w:rPr>
          <w:rFonts w:ascii="宋体" w:eastAsia="宋体" w:hAnsi="宋体"/>
          <w:color w:val="000000" w:themeColor="text1"/>
        </w:rPr>
      </w:pPr>
      <w:r w:rsidRPr="0038301C">
        <w:rPr>
          <w:rFonts w:ascii="宋体" w:eastAsia="宋体" w:hAnsi="宋体" w:hint="eastAsia"/>
          <w:color w:val="000000" w:themeColor="text1"/>
        </w:rPr>
        <w:t>根据实际情况，建立矛盾纠纷排查、流动人口管理等工作台账，并明确人员进行保存与维护，做到档案资料完备。</w:t>
      </w:r>
    </w:p>
    <w:p w14:paraId="38CD62B8" w14:textId="77777777" w:rsidR="0038301C" w:rsidRDefault="0038301C" w:rsidP="0038301C">
      <w:pPr>
        <w:spacing w:beforeLines="50" w:before="156" w:afterLines="50" w:after="156"/>
        <w:jc w:val="left"/>
        <w:outlineLvl w:val="1"/>
        <w:rPr>
          <w:rFonts w:ascii="黑体" w:eastAsia="黑体" w:hAnsi="黑体"/>
          <w:color w:val="000000" w:themeColor="text1"/>
        </w:rPr>
      </w:pPr>
      <w:bookmarkStart w:id="34" w:name="_Toc67509020"/>
      <w:r>
        <w:rPr>
          <w:rFonts w:ascii="黑体" w:eastAsia="黑体" w:hAnsi="黑体" w:hint="eastAsia"/>
          <w:color w:val="000000" w:themeColor="text1"/>
        </w:rPr>
        <w:t>10.2  监督</w:t>
      </w:r>
      <w:r>
        <w:rPr>
          <w:rFonts w:ascii="黑体" w:eastAsia="黑体" w:hAnsi="黑体"/>
          <w:color w:val="000000" w:themeColor="text1"/>
        </w:rPr>
        <w:t>与评价</w:t>
      </w:r>
      <w:bookmarkEnd w:id="34"/>
    </w:p>
    <w:p w14:paraId="3A50F500" w14:textId="77777777" w:rsidR="0038301C" w:rsidRDefault="0038301C" w:rsidP="0038301C">
      <w:pPr>
        <w:jc w:val="left"/>
        <w:rPr>
          <w:rFonts w:ascii="黑体" w:eastAsia="宋体" w:hAnsi="黑体"/>
          <w:szCs w:val="21"/>
        </w:rPr>
      </w:pPr>
      <w:r>
        <w:rPr>
          <w:rFonts w:ascii="黑体" w:eastAsia="宋体" w:hAnsi="黑体"/>
          <w:szCs w:val="21"/>
        </w:rPr>
        <w:t xml:space="preserve">10.2.1  </w:t>
      </w:r>
      <w:r>
        <w:rPr>
          <w:rFonts w:ascii="黑体" w:eastAsia="宋体" w:hAnsi="黑体" w:hint="eastAsia"/>
          <w:szCs w:val="21"/>
        </w:rPr>
        <w:t>设立意见</w:t>
      </w:r>
      <w:r>
        <w:rPr>
          <w:rFonts w:ascii="黑体" w:eastAsia="宋体" w:hAnsi="黑体"/>
          <w:szCs w:val="21"/>
        </w:rPr>
        <w:t>反馈与投诉渠道，</w:t>
      </w:r>
      <w:r>
        <w:rPr>
          <w:rFonts w:ascii="黑体" w:eastAsia="宋体" w:hAnsi="黑体" w:hint="eastAsia"/>
          <w:szCs w:val="21"/>
        </w:rPr>
        <w:t>及时受理</w:t>
      </w:r>
      <w:r>
        <w:rPr>
          <w:rFonts w:ascii="黑体" w:eastAsia="宋体" w:hAnsi="黑体"/>
          <w:szCs w:val="21"/>
        </w:rPr>
        <w:t>并反馈处理结果。</w:t>
      </w:r>
    </w:p>
    <w:p w14:paraId="4ED3D7C4" w14:textId="77777777" w:rsidR="0038301C" w:rsidRDefault="0038301C" w:rsidP="0038301C">
      <w:pPr>
        <w:jc w:val="left"/>
        <w:rPr>
          <w:rFonts w:ascii="黑体" w:eastAsia="宋体" w:hAnsi="黑体"/>
          <w:szCs w:val="21"/>
        </w:rPr>
      </w:pPr>
      <w:r>
        <w:rPr>
          <w:rFonts w:ascii="黑体" w:eastAsia="宋体" w:hAnsi="黑体"/>
          <w:szCs w:val="21"/>
        </w:rPr>
        <w:t xml:space="preserve">10.2.2  </w:t>
      </w:r>
      <w:r>
        <w:rPr>
          <w:rFonts w:ascii="黑体" w:eastAsia="宋体" w:hAnsi="黑体" w:hint="eastAsia"/>
          <w:szCs w:val="21"/>
        </w:rPr>
        <w:t>接</w:t>
      </w:r>
      <w:r>
        <w:rPr>
          <w:rFonts w:ascii="黑体" w:eastAsia="宋体" w:hAnsi="黑体"/>
          <w:szCs w:val="21"/>
        </w:rPr>
        <w:t>受</w:t>
      </w:r>
      <w:r>
        <w:rPr>
          <w:rFonts w:ascii="黑体" w:eastAsia="宋体" w:hAnsi="黑体" w:hint="eastAsia"/>
          <w:szCs w:val="21"/>
        </w:rPr>
        <w:t>上级</w:t>
      </w:r>
      <w:r>
        <w:rPr>
          <w:rFonts w:ascii="黑体" w:eastAsia="宋体" w:hAnsi="黑体"/>
          <w:szCs w:val="21"/>
        </w:rPr>
        <w:t>综治中心组织</w:t>
      </w:r>
      <w:r>
        <w:rPr>
          <w:rFonts w:ascii="黑体" w:eastAsia="宋体" w:hAnsi="黑体" w:hint="eastAsia"/>
          <w:szCs w:val="21"/>
        </w:rPr>
        <w:t>及相关</w:t>
      </w:r>
      <w:r>
        <w:rPr>
          <w:rFonts w:ascii="黑体" w:eastAsia="宋体" w:hAnsi="黑体"/>
          <w:szCs w:val="21"/>
        </w:rPr>
        <w:t>部门的监督</w:t>
      </w:r>
      <w:r>
        <w:rPr>
          <w:rFonts w:ascii="黑体" w:eastAsia="宋体" w:hAnsi="黑体" w:hint="eastAsia"/>
          <w:szCs w:val="21"/>
        </w:rPr>
        <w:t>和</w:t>
      </w:r>
      <w:r>
        <w:rPr>
          <w:rFonts w:ascii="黑体" w:eastAsia="宋体" w:hAnsi="黑体"/>
          <w:szCs w:val="21"/>
        </w:rPr>
        <w:t>指导。</w:t>
      </w:r>
    </w:p>
    <w:p w14:paraId="30096115" w14:textId="77777777" w:rsidR="00CE39E7" w:rsidRPr="00CC549F" w:rsidRDefault="00021A4D" w:rsidP="00021A4D">
      <w:pPr>
        <w:spacing w:beforeLines="50" w:before="156" w:afterLines="50" w:after="156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C109B" wp14:editId="5D45F142">
                <wp:simplePos x="0" y="0"/>
                <wp:positionH relativeFrom="column">
                  <wp:posOffset>1653540</wp:posOffset>
                </wp:positionH>
                <wp:positionV relativeFrom="paragraph">
                  <wp:posOffset>232410</wp:posOffset>
                </wp:positionV>
                <wp:extent cx="220980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671F8" id="直接连接符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8.3pt" to="304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" strokecolor="black [3040]"/>
            </w:pict>
          </mc:Fallback>
        </mc:AlternateContent>
      </w:r>
    </w:p>
    <w:sectPr w:rsidR="00CE39E7" w:rsidRPr="00CC549F">
      <w:headerReference w:type="even" r:id="rId28"/>
      <w:footerReference w:type="even" r:id="rId29"/>
      <w:pgSz w:w="11907" w:h="16840"/>
      <w:pgMar w:top="1985" w:right="1134" w:bottom="1134" w:left="1418" w:header="1417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F16D" w14:textId="77777777" w:rsidR="00766F03" w:rsidRDefault="00766F03">
      <w:r>
        <w:separator/>
      </w:r>
    </w:p>
  </w:endnote>
  <w:endnote w:type="continuationSeparator" w:id="0">
    <w:p w14:paraId="3743F1DB" w14:textId="77777777" w:rsidR="00766F03" w:rsidRDefault="0076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imSun,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B923" w14:textId="77777777" w:rsidR="00403A43" w:rsidRDefault="00403A43">
    <w:pPr>
      <w:pStyle w:val="a7"/>
      <w:rPr>
        <w:rFonts w:asciiTheme="minorEastAsia" w:hAnsi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855350"/>
    </w:sdtPr>
    <w:sdtEndPr>
      <w:rPr>
        <w:rFonts w:asciiTheme="minorEastAsia" w:hAnsiTheme="minorEastAsia"/>
      </w:rPr>
    </w:sdtEndPr>
    <w:sdtContent>
      <w:p w14:paraId="03E1EBED" w14:textId="77777777" w:rsidR="00403A43" w:rsidRDefault="00403A43">
        <w:pPr>
          <w:pStyle w:val="a7"/>
          <w:jc w:val="right"/>
          <w:rPr>
            <w:rFonts w:asciiTheme="minorEastAsia" w:hAnsiTheme="minorEastAsia"/>
          </w:rPr>
        </w:pPr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 w:rsidR="00021A4D" w:rsidRPr="00021A4D">
          <w:rPr>
            <w:rFonts w:asciiTheme="minorEastAsia" w:hAnsiTheme="minorEastAsia"/>
            <w:noProof/>
            <w:lang w:val="zh-CN"/>
          </w:rPr>
          <w:t>I</w:t>
        </w:r>
        <w:r>
          <w:rPr>
            <w:rFonts w:ascii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2057625"/>
      <w:docPartObj>
        <w:docPartGallery w:val="AutoText"/>
      </w:docPartObj>
    </w:sdtPr>
    <w:sdtEndPr/>
    <w:sdtContent>
      <w:p w14:paraId="3166754A" w14:textId="77777777" w:rsidR="00403A43" w:rsidRDefault="00403A43">
        <w:pPr>
          <w:pStyle w:val="a7"/>
          <w:jc w:val="right"/>
        </w:pPr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>PAGE   \* MERGEFORMAT</w:instrText>
        </w:r>
        <w:r>
          <w:rPr>
            <w:rFonts w:asciiTheme="minorEastAsia" w:hAnsiTheme="minorEastAsia"/>
          </w:rPr>
          <w:fldChar w:fldCharType="separate"/>
        </w:r>
        <w:r w:rsidR="005C0FE1" w:rsidRPr="005C0FE1">
          <w:rPr>
            <w:rFonts w:asciiTheme="minorEastAsia" w:hAnsiTheme="minorEastAsia"/>
            <w:noProof/>
            <w:lang w:val="zh-CN"/>
          </w:rPr>
          <w:t>13</w:t>
        </w:r>
        <w:r>
          <w:rPr>
            <w:rFonts w:asciiTheme="minorEastAsia" w:hAnsiTheme="minorEastAsia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561248"/>
      <w:docPartObj>
        <w:docPartGallery w:val="AutoText"/>
      </w:docPartObj>
    </w:sdtPr>
    <w:sdtEndPr/>
    <w:sdtContent>
      <w:p w14:paraId="33E4836C" w14:textId="77777777" w:rsidR="00403A43" w:rsidRDefault="00403A43">
        <w:pPr>
          <w:pStyle w:val="a7"/>
        </w:pPr>
        <w:r>
          <w:rPr>
            <w:lang w:val="zh-CN"/>
          </w:rPr>
          <w:fldChar w:fldCharType="begin"/>
        </w:r>
        <w:r>
          <w:rPr>
            <w:lang w:val="zh-CN"/>
          </w:rPr>
          <w:instrText>PAGE   \* MERGEFORMAT</w:instrText>
        </w:r>
        <w:r>
          <w:rPr>
            <w:lang w:val="zh-CN"/>
          </w:rPr>
          <w:fldChar w:fldCharType="separate"/>
        </w:r>
        <w:r w:rsidR="005C0FE1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38E6" w14:textId="77777777" w:rsidR="00766F03" w:rsidRDefault="00766F03">
      <w:r>
        <w:separator/>
      </w:r>
    </w:p>
  </w:footnote>
  <w:footnote w:type="continuationSeparator" w:id="0">
    <w:p w14:paraId="103182C0" w14:textId="77777777" w:rsidR="00766F03" w:rsidRDefault="0076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126E" w14:textId="77777777" w:rsidR="00403A43" w:rsidRDefault="00403A43" w:rsidP="00464633">
    <w:pPr>
      <w:pStyle w:val="a9"/>
      <w:pBdr>
        <w:bottom w:val="none" w:sz="0" w:space="0" w:color="auto"/>
      </w:pBdr>
      <w:jc w:val="left"/>
    </w:pPr>
    <w:r>
      <w:rPr>
        <w:rFonts w:ascii="黑体" w:eastAsia="黑体" w:hAnsi="黑体" w:hint="eastAsia"/>
        <w:sz w:val="21"/>
      </w:rPr>
      <w:t>DB32</w:t>
    </w:r>
    <w:r>
      <w:rPr>
        <w:rFonts w:ascii="黑体" w:eastAsia="黑体" w:hAnsi="黑体"/>
        <w:sz w:val="21"/>
      </w:rPr>
      <w:t>05</w:t>
    </w:r>
    <w:r>
      <w:rPr>
        <w:rFonts w:ascii="黑体" w:eastAsia="黑体" w:hAnsi="黑体" w:hint="eastAsia"/>
        <w:sz w:val="21"/>
      </w:rPr>
      <w:t>/T XXX-2020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955E" w14:textId="77777777" w:rsidR="00403A43" w:rsidRDefault="00403A43">
    <w:pPr>
      <w:pStyle w:val="a9"/>
      <w:pBdr>
        <w:bottom w:val="none" w:sz="0" w:space="0" w:color="auto"/>
      </w:pBdr>
      <w:jc w:val="right"/>
      <w:rPr>
        <w:sz w:val="21"/>
        <w:szCs w:val="21"/>
      </w:rPr>
    </w:pPr>
    <w:r>
      <w:rPr>
        <w:rFonts w:ascii="黑体" w:eastAsia="黑体" w:hAnsi="黑体"/>
        <w:sz w:val="21"/>
        <w:szCs w:val="21"/>
      </w:rPr>
      <w:t>DB3205/T XXX-2019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538A" w14:textId="77777777" w:rsidR="00403A43" w:rsidRDefault="00403A43">
    <w:pPr>
      <w:pStyle w:val="a9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69E4" w14:textId="77777777" w:rsidR="00403A43" w:rsidRDefault="00403A43">
    <w:pPr>
      <w:pStyle w:val="a9"/>
      <w:pBdr>
        <w:bottom w:val="none" w:sz="0" w:space="0" w:color="auto"/>
      </w:pBdr>
      <w:jc w:val="right"/>
      <w:rPr>
        <w:sz w:val="21"/>
        <w:szCs w:val="21"/>
      </w:rPr>
    </w:pPr>
    <w:r>
      <w:rPr>
        <w:rFonts w:ascii="黑体" w:eastAsia="黑体" w:hAnsi="黑体"/>
        <w:sz w:val="21"/>
        <w:szCs w:val="21"/>
      </w:rPr>
      <w:t>DB3205/T XXX-2021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094F" w14:textId="77777777" w:rsidR="00403A43" w:rsidRDefault="00403A43" w:rsidP="00D8561C">
    <w:pPr>
      <w:pStyle w:val="a9"/>
      <w:pBdr>
        <w:bottom w:val="none" w:sz="0" w:space="0" w:color="auto"/>
      </w:pBdr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D7E1" w14:textId="77777777" w:rsidR="00403A43" w:rsidRDefault="00403A43">
    <w:pPr>
      <w:jc w:val="left"/>
      <w:rPr>
        <w:rFonts w:ascii="黑体" w:eastAsia="黑体" w:hAnsi="黑体"/>
      </w:rPr>
    </w:pPr>
    <w:r>
      <w:ptab w:relativeTo="margin" w:alignment="right" w:leader="none"/>
    </w:r>
    <w:r>
      <w:rPr>
        <w:rFonts w:ascii="黑体" w:eastAsia="黑体" w:hAnsi="黑体" w:hint="eastAsia"/>
      </w:rPr>
      <w:t>DB32</w:t>
    </w:r>
    <w:r>
      <w:rPr>
        <w:rFonts w:ascii="黑体" w:eastAsia="黑体" w:hAnsi="黑体"/>
      </w:rPr>
      <w:t>05</w:t>
    </w:r>
    <w:r>
      <w:rPr>
        <w:rFonts w:ascii="黑体" w:eastAsia="黑体" w:hAnsi="黑体" w:hint="eastAsia"/>
      </w:rPr>
      <w:t>/T XXX-20</w:t>
    </w:r>
    <w:r>
      <w:rPr>
        <w:rFonts w:ascii="黑体" w:eastAsia="黑体" w:hAnsi="黑体"/>
      </w:rPr>
      <w:t>21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A64F" w14:textId="77777777" w:rsidR="00403A43" w:rsidRDefault="00403A43">
    <w:pPr>
      <w:pStyle w:val="a9"/>
      <w:pBdr>
        <w:bottom w:val="none" w:sz="0" w:space="0" w:color="auto"/>
      </w:pBdr>
      <w:jc w:val="left"/>
      <w:rPr>
        <w:sz w:val="21"/>
      </w:rPr>
    </w:pPr>
    <w:r>
      <w:rPr>
        <w:rFonts w:ascii="黑体" w:eastAsia="黑体" w:hAnsi="黑体" w:hint="eastAsia"/>
        <w:sz w:val="21"/>
      </w:rPr>
      <w:t>DB32</w:t>
    </w:r>
    <w:r>
      <w:rPr>
        <w:rFonts w:ascii="黑体" w:eastAsia="黑体" w:hAnsi="黑体"/>
        <w:sz w:val="21"/>
      </w:rPr>
      <w:t>05</w:t>
    </w:r>
    <w:r>
      <w:rPr>
        <w:rFonts w:ascii="黑体" w:eastAsia="黑体" w:hAnsi="黑体" w:hint="eastAsia"/>
        <w:sz w:val="21"/>
      </w:rPr>
      <w:t>/T XXX-202</w:t>
    </w:r>
    <w:r>
      <w:rPr>
        <w:rFonts w:ascii="黑体" w:eastAsia="黑体" w:hAnsi="黑体"/>
        <w:sz w:val="2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C43"/>
    <w:multiLevelType w:val="multilevel"/>
    <w:tmpl w:val="05A23C43"/>
    <w:lvl w:ilvl="0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E36947"/>
    <w:multiLevelType w:val="multilevel"/>
    <w:tmpl w:val="09E36947"/>
    <w:lvl w:ilvl="0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A2652F2"/>
    <w:multiLevelType w:val="hybridMultilevel"/>
    <w:tmpl w:val="5D7A7AF2"/>
    <w:lvl w:ilvl="0" w:tplc="A3021762">
      <w:start w:val="1"/>
      <w:numFmt w:val="lowerLetter"/>
      <w:lvlText w:val="%1）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64A7B84"/>
    <w:multiLevelType w:val="hybridMultilevel"/>
    <w:tmpl w:val="A1FA61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87F6A06"/>
    <w:multiLevelType w:val="multilevel"/>
    <w:tmpl w:val="487F6A06"/>
    <w:lvl w:ilvl="0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190748D"/>
    <w:multiLevelType w:val="hybridMultilevel"/>
    <w:tmpl w:val="8FF8A664"/>
    <w:lvl w:ilvl="0" w:tplc="BA54B006">
      <w:start w:val="1"/>
      <w:numFmt w:val="lowerLetter"/>
      <w:lvlText w:val="%1)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7A"/>
    <w:rsid w:val="00000BF0"/>
    <w:rsid w:val="00000DF4"/>
    <w:rsid w:val="000015AD"/>
    <w:rsid w:val="00001DAB"/>
    <w:rsid w:val="00002F52"/>
    <w:rsid w:val="000054AA"/>
    <w:rsid w:val="00005523"/>
    <w:rsid w:val="00005BCE"/>
    <w:rsid w:val="000063E8"/>
    <w:rsid w:val="00007CDC"/>
    <w:rsid w:val="00007EF8"/>
    <w:rsid w:val="000103CF"/>
    <w:rsid w:val="0001057F"/>
    <w:rsid w:val="00010AC5"/>
    <w:rsid w:val="000123D3"/>
    <w:rsid w:val="00012985"/>
    <w:rsid w:val="0001390A"/>
    <w:rsid w:val="00013E03"/>
    <w:rsid w:val="00016BBA"/>
    <w:rsid w:val="00016F1C"/>
    <w:rsid w:val="00017C88"/>
    <w:rsid w:val="00021A4D"/>
    <w:rsid w:val="000229E2"/>
    <w:rsid w:val="00022D79"/>
    <w:rsid w:val="00023F97"/>
    <w:rsid w:val="0002481C"/>
    <w:rsid w:val="00025631"/>
    <w:rsid w:val="00025756"/>
    <w:rsid w:val="00025FA0"/>
    <w:rsid w:val="000319BA"/>
    <w:rsid w:val="00033B30"/>
    <w:rsid w:val="00035596"/>
    <w:rsid w:val="000365ED"/>
    <w:rsid w:val="000377BE"/>
    <w:rsid w:val="0003782B"/>
    <w:rsid w:val="00037CA2"/>
    <w:rsid w:val="0004057D"/>
    <w:rsid w:val="00041207"/>
    <w:rsid w:val="0004232C"/>
    <w:rsid w:val="00042CE4"/>
    <w:rsid w:val="00042DE7"/>
    <w:rsid w:val="000453A5"/>
    <w:rsid w:val="000454BB"/>
    <w:rsid w:val="000456EA"/>
    <w:rsid w:val="00045A72"/>
    <w:rsid w:val="00046312"/>
    <w:rsid w:val="000463CE"/>
    <w:rsid w:val="00046E57"/>
    <w:rsid w:val="0004747D"/>
    <w:rsid w:val="00047781"/>
    <w:rsid w:val="00050831"/>
    <w:rsid w:val="00050C22"/>
    <w:rsid w:val="00050F52"/>
    <w:rsid w:val="000511AD"/>
    <w:rsid w:val="00053599"/>
    <w:rsid w:val="0005626C"/>
    <w:rsid w:val="0005686E"/>
    <w:rsid w:val="000600CD"/>
    <w:rsid w:val="000600F3"/>
    <w:rsid w:val="00060DDA"/>
    <w:rsid w:val="00061F82"/>
    <w:rsid w:val="00062806"/>
    <w:rsid w:val="00062B46"/>
    <w:rsid w:val="0006343E"/>
    <w:rsid w:val="00063516"/>
    <w:rsid w:val="00063731"/>
    <w:rsid w:val="0006750D"/>
    <w:rsid w:val="00070228"/>
    <w:rsid w:val="00071463"/>
    <w:rsid w:val="00071BC6"/>
    <w:rsid w:val="00071D5B"/>
    <w:rsid w:val="00072AA4"/>
    <w:rsid w:val="00072BBE"/>
    <w:rsid w:val="00072D25"/>
    <w:rsid w:val="0007542C"/>
    <w:rsid w:val="00076E15"/>
    <w:rsid w:val="000778F2"/>
    <w:rsid w:val="00080E96"/>
    <w:rsid w:val="00081ADD"/>
    <w:rsid w:val="00084BAD"/>
    <w:rsid w:val="0008506A"/>
    <w:rsid w:val="00085122"/>
    <w:rsid w:val="00085BF4"/>
    <w:rsid w:val="00085D21"/>
    <w:rsid w:val="00085FD5"/>
    <w:rsid w:val="00086D6B"/>
    <w:rsid w:val="00090616"/>
    <w:rsid w:val="00090DCB"/>
    <w:rsid w:val="00093F57"/>
    <w:rsid w:val="000942EE"/>
    <w:rsid w:val="00096096"/>
    <w:rsid w:val="000970E3"/>
    <w:rsid w:val="0009741B"/>
    <w:rsid w:val="000A05E2"/>
    <w:rsid w:val="000A0FB6"/>
    <w:rsid w:val="000A1D63"/>
    <w:rsid w:val="000A210E"/>
    <w:rsid w:val="000A2298"/>
    <w:rsid w:val="000A4C6E"/>
    <w:rsid w:val="000A6C31"/>
    <w:rsid w:val="000A6DCD"/>
    <w:rsid w:val="000A7434"/>
    <w:rsid w:val="000A74EE"/>
    <w:rsid w:val="000B1600"/>
    <w:rsid w:val="000B1968"/>
    <w:rsid w:val="000B2664"/>
    <w:rsid w:val="000B2F95"/>
    <w:rsid w:val="000B3BB0"/>
    <w:rsid w:val="000B5AC2"/>
    <w:rsid w:val="000B6371"/>
    <w:rsid w:val="000C1059"/>
    <w:rsid w:val="000C11DC"/>
    <w:rsid w:val="000C2342"/>
    <w:rsid w:val="000C2AE6"/>
    <w:rsid w:val="000C31FD"/>
    <w:rsid w:val="000C3A44"/>
    <w:rsid w:val="000C49F2"/>
    <w:rsid w:val="000C4C3A"/>
    <w:rsid w:val="000C6262"/>
    <w:rsid w:val="000C6BAF"/>
    <w:rsid w:val="000D08B4"/>
    <w:rsid w:val="000D245B"/>
    <w:rsid w:val="000D25BC"/>
    <w:rsid w:val="000D35FA"/>
    <w:rsid w:val="000D3EF6"/>
    <w:rsid w:val="000D4A0F"/>
    <w:rsid w:val="000D5C84"/>
    <w:rsid w:val="000D61CF"/>
    <w:rsid w:val="000D6B15"/>
    <w:rsid w:val="000D75F6"/>
    <w:rsid w:val="000D798D"/>
    <w:rsid w:val="000E0BEE"/>
    <w:rsid w:val="000E0EB0"/>
    <w:rsid w:val="000E3F21"/>
    <w:rsid w:val="000E5800"/>
    <w:rsid w:val="000E67E2"/>
    <w:rsid w:val="000E6AF6"/>
    <w:rsid w:val="000E706E"/>
    <w:rsid w:val="000F1562"/>
    <w:rsid w:val="000F1BDE"/>
    <w:rsid w:val="000F1F11"/>
    <w:rsid w:val="000F1F84"/>
    <w:rsid w:val="000F2389"/>
    <w:rsid w:val="000F2CB4"/>
    <w:rsid w:val="000F31EC"/>
    <w:rsid w:val="000F3B83"/>
    <w:rsid w:val="000F52FF"/>
    <w:rsid w:val="000F57C0"/>
    <w:rsid w:val="000F615F"/>
    <w:rsid w:val="000F6CC2"/>
    <w:rsid w:val="0010080E"/>
    <w:rsid w:val="00101287"/>
    <w:rsid w:val="00101A45"/>
    <w:rsid w:val="00102111"/>
    <w:rsid w:val="0010397D"/>
    <w:rsid w:val="00104B26"/>
    <w:rsid w:val="00105422"/>
    <w:rsid w:val="001054F3"/>
    <w:rsid w:val="00105F15"/>
    <w:rsid w:val="00107749"/>
    <w:rsid w:val="00110EC6"/>
    <w:rsid w:val="00111700"/>
    <w:rsid w:val="00112AF7"/>
    <w:rsid w:val="001164A7"/>
    <w:rsid w:val="00116523"/>
    <w:rsid w:val="00117D4D"/>
    <w:rsid w:val="00117E94"/>
    <w:rsid w:val="0012099B"/>
    <w:rsid w:val="00125406"/>
    <w:rsid w:val="0012567D"/>
    <w:rsid w:val="00127460"/>
    <w:rsid w:val="00127EF8"/>
    <w:rsid w:val="00130FE6"/>
    <w:rsid w:val="0013227B"/>
    <w:rsid w:val="00132AA2"/>
    <w:rsid w:val="00133094"/>
    <w:rsid w:val="001337DD"/>
    <w:rsid w:val="001340F9"/>
    <w:rsid w:val="0013556D"/>
    <w:rsid w:val="00136454"/>
    <w:rsid w:val="00140A68"/>
    <w:rsid w:val="001419AA"/>
    <w:rsid w:val="00143538"/>
    <w:rsid w:val="001457BD"/>
    <w:rsid w:val="00145C68"/>
    <w:rsid w:val="00145CD4"/>
    <w:rsid w:val="001462B7"/>
    <w:rsid w:val="00146CCD"/>
    <w:rsid w:val="00146DF6"/>
    <w:rsid w:val="00146FDC"/>
    <w:rsid w:val="00147F7E"/>
    <w:rsid w:val="00150638"/>
    <w:rsid w:val="00150B6F"/>
    <w:rsid w:val="001511E1"/>
    <w:rsid w:val="001513BF"/>
    <w:rsid w:val="0015187D"/>
    <w:rsid w:val="00151AD5"/>
    <w:rsid w:val="00152172"/>
    <w:rsid w:val="00152451"/>
    <w:rsid w:val="00152884"/>
    <w:rsid w:val="00152ABD"/>
    <w:rsid w:val="00154855"/>
    <w:rsid w:val="001548D5"/>
    <w:rsid w:val="001572F1"/>
    <w:rsid w:val="0015797E"/>
    <w:rsid w:val="0016045D"/>
    <w:rsid w:val="0016095C"/>
    <w:rsid w:val="00160A00"/>
    <w:rsid w:val="001657A7"/>
    <w:rsid w:val="00165C36"/>
    <w:rsid w:val="00166372"/>
    <w:rsid w:val="001669E3"/>
    <w:rsid w:val="001704F6"/>
    <w:rsid w:val="001710A6"/>
    <w:rsid w:val="001720FB"/>
    <w:rsid w:val="00172E4C"/>
    <w:rsid w:val="00173651"/>
    <w:rsid w:val="001737B1"/>
    <w:rsid w:val="00175726"/>
    <w:rsid w:val="0017581A"/>
    <w:rsid w:val="00175A7C"/>
    <w:rsid w:val="001760A4"/>
    <w:rsid w:val="00180A19"/>
    <w:rsid w:val="00181D7F"/>
    <w:rsid w:val="00181F69"/>
    <w:rsid w:val="00182064"/>
    <w:rsid w:val="00182603"/>
    <w:rsid w:val="00182604"/>
    <w:rsid w:val="001833C4"/>
    <w:rsid w:val="001862AE"/>
    <w:rsid w:val="0018636D"/>
    <w:rsid w:val="00187073"/>
    <w:rsid w:val="00187AF8"/>
    <w:rsid w:val="00191E53"/>
    <w:rsid w:val="00192880"/>
    <w:rsid w:val="00194817"/>
    <w:rsid w:val="001A18E6"/>
    <w:rsid w:val="001A266B"/>
    <w:rsid w:val="001A26F8"/>
    <w:rsid w:val="001A6A3C"/>
    <w:rsid w:val="001A70CB"/>
    <w:rsid w:val="001B050A"/>
    <w:rsid w:val="001B177F"/>
    <w:rsid w:val="001B1FDC"/>
    <w:rsid w:val="001B2930"/>
    <w:rsid w:val="001B5407"/>
    <w:rsid w:val="001B605B"/>
    <w:rsid w:val="001B657E"/>
    <w:rsid w:val="001B6A52"/>
    <w:rsid w:val="001B6FD8"/>
    <w:rsid w:val="001B722B"/>
    <w:rsid w:val="001B7A7C"/>
    <w:rsid w:val="001C0C8F"/>
    <w:rsid w:val="001C0F5C"/>
    <w:rsid w:val="001C108E"/>
    <w:rsid w:val="001C1B45"/>
    <w:rsid w:val="001C2722"/>
    <w:rsid w:val="001C288D"/>
    <w:rsid w:val="001C2B3F"/>
    <w:rsid w:val="001C427E"/>
    <w:rsid w:val="001C45B5"/>
    <w:rsid w:val="001C5CF1"/>
    <w:rsid w:val="001C619A"/>
    <w:rsid w:val="001C6756"/>
    <w:rsid w:val="001C6987"/>
    <w:rsid w:val="001D118E"/>
    <w:rsid w:val="001D2E59"/>
    <w:rsid w:val="001D4DF0"/>
    <w:rsid w:val="001D51DC"/>
    <w:rsid w:val="001D642A"/>
    <w:rsid w:val="001D7436"/>
    <w:rsid w:val="001D75A1"/>
    <w:rsid w:val="001E050F"/>
    <w:rsid w:val="001E1223"/>
    <w:rsid w:val="001E2047"/>
    <w:rsid w:val="001E26DB"/>
    <w:rsid w:val="001E43CB"/>
    <w:rsid w:val="001E4A6D"/>
    <w:rsid w:val="001E5142"/>
    <w:rsid w:val="001E5700"/>
    <w:rsid w:val="001E751D"/>
    <w:rsid w:val="001E7B5D"/>
    <w:rsid w:val="001F1EAB"/>
    <w:rsid w:val="001F39FD"/>
    <w:rsid w:val="001F407D"/>
    <w:rsid w:val="001F4BF7"/>
    <w:rsid w:val="001F52A9"/>
    <w:rsid w:val="001F5DA3"/>
    <w:rsid w:val="001F628F"/>
    <w:rsid w:val="00201A91"/>
    <w:rsid w:val="00201C4C"/>
    <w:rsid w:val="002020CB"/>
    <w:rsid w:val="00202DEC"/>
    <w:rsid w:val="00203141"/>
    <w:rsid w:val="002037E8"/>
    <w:rsid w:val="002052DB"/>
    <w:rsid w:val="00205C27"/>
    <w:rsid w:val="00206268"/>
    <w:rsid w:val="00206600"/>
    <w:rsid w:val="00207787"/>
    <w:rsid w:val="00207A02"/>
    <w:rsid w:val="00210220"/>
    <w:rsid w:val="00210590"/>
    <w:rsid w:val="002108A6"/>
    <w:rsid w:val="00214676"/>
    <w:rsid w:val="002148ED"/>
    <w:rsid w:val="00214B2B"/>
    <w:rsid w:val="0021521D"/>
    <w:rsid w:val="0021554C"/>
    <w:rsid w:val="0021577C"/>
    <w:rsid w:val="00215AEF"/>
    <w:rsid w:val="00220FF6"/>
    <w:rsid w:val="00221606"/>
    <w:rsid w:val="00221C40"/>
    <w:rsid w:val="00222E03"/>
    <w:rsid w:val="002275C5"/>
    <w:rsid w:val="0022795A"/>
    <w:rsid w:val="0023031E"/>
    <w:rsid w:val="00230CF6"/>
    <w:rsid w:val="00232634"/>
    <w:rsid w:val="002343D3"/>
    <w:rsid w:val="00234868"/>
    <w:rsid w:val="00235AFF"/>
    <w:rsid w:val="0023623C"/>
    <w:rsid w:val="00236EF3"/>
    <w:rsid w:val="002378AA"/>
    <w:rsid w:val="00237D78"/>
    <w:rsid w:val="00241E20"/>
    <w:rsid w:val="0024513F"/>
    <w:rsid w:val="002452A5"/>
    <w:rsid w:val="002453F8"/>
    <w:rsid w:val="002454A7"/>
    <w:rsid w:val="00247355"/>
    <w:rsid w:val="0024738F"/>
    <w:rsid w:val="00247720"/>
    <w:rsid w:val="0025043B"/>
    <w:rsid w:val="00250EF6"/>
    <w:rsid w:val="0025115F"/>
    <w:rsid w:val="00252538"/>
    <w:rsid w:val="002525EA"/>
    <w:rsid w:val="00252CFB"/>
    <w:rsid w:val="0025434A"/>
    <w:rsid w:val="002568FA"/>
    <w:rsid w:val="00256D23"/>
    <w:rsid w:val="002605B1"/>
    <w:rsid w:val="00261249"/>
    <w:rsid w:val="00263701"/>
    <w:rsid w:val="002637B2"/>
    <w:rsid w:val="002639BE"/>
    <w:rsid w:val="00264216"/>
    <w:rsid w:val="00265172"/>
    <w:rsid w:val="002668D4"/>
    <w:rsid w:val="0026755D"/>
    <w:rsid w:val="00267BFD"/>
    <w:rsid w:val="00267D92"/>
    <w:rsid w:val="00270D23"/>
    <w:rsid w:val="00271616"/>
    <w:rsid w:val="00274FF4"/>
    <w:rsid w:val="0027548B"/>
    <w:rsid w:val="00275809"/>
    <w:rsid w:val="00276EE8"/>
    <w:rsid w:val="002770E6"/>
    <w:rsid w:val="00277B4D"/>
    <w:rsid w:val="0028079F"/>
    <w:rsid w:val="002820AD"/>
    <w:rsid w:val="00282D88"/>
    <w:rsid w:val="00284B83"/>
    <w:rsid w:val="00284BC6"/>
    <w:rsid w:val="002856BB"/>
    <w:rsid w:val="002860FD"/>
    <w:rsid w:val="00286986"/>
    <w:rsid w:val="0028733A"/>
    <w:rsid w:val="00287C68"/>
    <w:rsid w:val="00290B9C"/>
    <w:rsid w:val="00290C1C"/>
    <w:rsid w:val="00290F90"/>
    <w:rsid w:val="00291123"/>
    <w:rsid w:val="002913FE"/>
    <w:rsid w:val="00292805"/>
    <w:rsid w:val="002928A2"/>
    <w:rsid w:val="00292BCC"/>
    <w:rsid w:val="00292F35"/>
    <w:rsid w:val="00293333"/>
    <w:rsid w:val="00293660"/>
    <w:rsid w:val="00294C01"/>
    <w:rsid w:val="00295DB9"/>
    <w:rsid w:val="002A41E9"/>
    <w:rsid w:val="002A42E8"/>
    <w:rsid w:val="002A54F8"/>
    <w:rsid w:val="002A5BCE"/>
    <w:rsid w:val="002A6038"/>
    <w:rsid w:val="002A6550"/>
    <w:rsid w:val="002B002F"/>
    <w:rsid w:val="002B289E"/>
    <w:rsid w:val="002B32D4"/>
    <w:rsid w:val="002B5086"/>
    <w:rsid w:val="002B54F7"/>
    <w:rsid w:val="002B673A"/>
    <w:rsid w:val="002C0C6F"/>
    <w:rsid w:val="002C0E6E"/>
    <w:rsid w:val="002C253D"/>
    <w:rsid w:val="002C30A7"/>
    <w:rsid w:val="002C359E"/>
    <w:rsid w:val="002C438F"/>
    <w:rsid w:val="002C4A7A"/>
    <w:rsid w:val="002C4F68"/>
    <w:rsid w:val="002C5FF1"/>
    <w:rsid w:val="002C780E"/>
    <w:rsid w:val="002D0195"/>
    <w:rsid w:val="002D0CCD"/>
    <w:rsid w:val="002D1A06"/>
    <w:rsid w:val="002D1FC6"/>
    <w:rsid w:val="002D2351"/>
    <w:rsid w:val="002D266C"/>
    <w:rsid w:val="002D2CD7"/>
    <w:rsid w:val="002D5548"/>
    <w:rsid w:val="002D5C5D"/>
    <w:rsid w:val="002D5F52"/>
    <w:rsid w:val="002E0241"/>
    <w:rsid w:val="002E1C7B"/>
    <w:rsid w:val="002E2CDC"/>
    <w:rsid w:val="002E63A4"/>
    <w:rsid w:val="002E67A7"/>
    <w:rsid w:val="002E6CB8"/>
    <w:rsid w:val="002F0D9E"/>
    <w:rsid w:val="002F18F5"/>
    <w:rsid w:val="002F2508"/>
    <w:rsid w:val="002F45AB"/>
    <w:rsid w:val="002F6996"/>
    <w:rsid w:val="002F7F8A"/>
    <w:rsid w:val="003001EC"/>
    <w:rsid w:val="00302225"/>
    <w:rsid w:val="0030339C"/>
    <w:rsid w:val="00303BA2"/>
    <w:rsid w:val="00303E06"/>
    <w:rsid w:val="00305D59"/>
    <w:rsid w:val="00307814"/>
    <w:rsid w:val="00307A74"/>
    <w:rsid w:val="00310C35"/>
    <w:rsid w:val="00311B67"/>
    <w:rsid w:val="00311F06"/>
    <w:rsid w:val="00312AE5"/>
    <w:rsid w:val="00312DD0"/>
    <w:rsid w:val="003141B5"/>
    <w:rsid w:val="0031423E"/>
    <w:rsid w:val="00315108"/>
    <w:rsid w:val="003153A8"/>
    <w:rsid w:val="0031540C"/>
    <w:rsid w:val="0031581D"/>
    <w:rsid w:val="003167AA"/>
    <w:rsid w:val="0031740E"/>
    <w:rsid w:val="003201DD"/>
    <w:rsid w:val="003215E8"/>
    <w:rsid w:val="00321E4B"/>
    <w:rsid w:val="00323CEE"/>
    <w:rsid w:val="00325618"/>
    <w:rsid w:val="0032741E"/>
    <w:rsid w:val="00330601"/>
    <w:rsid w:val="00330DE3"/>
    <w:rsid w:val="003338DD"/>
    <w:rsid w:val="00336B6C"/>
    <w:rsid w:val="00337CFB"/>
    <w:rsid w:val="00340030"/>
    <w:rsid w:val="003409E4"/>
    <w:rsid w:val="00340ABC"/>
    <w:rsid w:val="00340C25"/>
    <w:rsid w:val="0034290D"/>
    <w:rsid w:val="003433BD"/>
    <w:rsid w:val="003438AA"/>
    <w:rsid w:val="00343ED4"/>
    <w:rsid w:val="003444F9"/>
    <w:rsid w:val="003449E8"/>
    <w:rsid w:val="00344E14"/>
    <w:rsid w:val="0034580B"/>
    <w:rsid w:val="00345C3D"/>
    <w:rsid w:val="00346875"/>
    <w:rsid w:val="003507C3"/>
    <w:rsid w:val="003520A6"/>
    <w:rsid w:val="003524A7"/>
    <w:rsid w:val="00352DC2"/>
    <w:rsid w:val="00356E8A"/>
    <w:rsid w:val="0035761E"/>
    <w:rsid w:val="00357F4A"/>
    <w:rsid w:val="003606A6"/>
    <w:rsid w:val="0036175A"/>
    <w:rsid w:val="00362170"/>
    <w:rsid w:val="003630BB"/>
    <w:rsid w:val="003645EF"/>
    <w:rsid w:val="003653DC"/>
    <w:rsid w:val="003656FD"/>
    <w:rsid w:val="00365D76"/>
    <w:rsid w:val="00371034"/>
    <w:rsid w:val="00371C92"/>
    <w:rsid w:val="0037357E"/>
    <w:rsid w:val="00376B9A"/>
    <w:rsid w:val="00377DC6"/>
    <w:rsid w:val="00380B50"/>
    <w:rsid w:val="00380C8C"/>
    <w:rsid w:val="0038301C"/>
    <w:rsid w:val="003833F9"/>
    <w:rsid w:val="00383E5B"/>
    <w:rsid w:val="0038442E"/>
    <w:rsid w:val="0038601C"/>
    <w:rsid w:val="003862B5"/>
    <w:rsid w:val="00386F9E"/>
    <w:rsid w:val="00387062"/>
    <w:rsid w:val="0038753F"/>
    <w:rsid w:val="00387CC6"/>
    <w:rsid w:val="00387D1F"/>
    <w:rsid w:val="0039109A"/>
    <w:rsid w:val="00393842"/>
    <w:rsid w:val="00393847"/>
    <w:rsid w:val="00394171"/>
    <w:rsid w:val="00395240"/>
    <w:rsid w:val="003A014C"/>
    <w:rsid w:val="003A157E"/>
    <w:rsid w:val="003A33AE"/>
    <w:rsid w:val="003A3D5D"/>
    <w:rsid w:val="003A4B50"/>
    <w:rsid w:val="003A60D9"/>
    <w:rsid w:val="003A7BEC"/>
    <w:rsid w:val="003B017C"/>
    <w:rsid w:val="003B2971"/>
    <w:rsid w:val="003B3A38"/>
    <w:rsid w:val="003B3D38"/>
    <w:rsid w:val="003B41D8"/>
    <w:rsid w:val="003B4531"/>
    <w:rsid w:val="003B5877"/>
    <w:rsid w:val="003B69FE"/>
    <w:rsid w:val="003B7296"/>
    <w:rsid w:val="003B7ACF"/>
    <w:rsid w:val="003B7ED8"/>
    <w:rsid w:val="003C0E5B"/>
    <w:rsid w:val="003C1151"/>
    <w:rsid w:val="003C28BF"/>
    <w:rsid w:val="003C42F5"/>
    <w:rsid w:val="003C5258"/>
    <w:rsid w:val="003C52DE"/>
    <w:rsid w:val="003C7C66"/>
    <w:rsid w:val="003C7FEB"/>
    <w:rsid w:val="003D08C9"/>
    <w:rsid w:val="003D120F"/>
    <w:rsid w:val="003D1690"/>
    <w:rsid w:val="003D2CDA"/>
    <w:rsid w:val="003D39A1"/>
    <w:rsid w:val="003D3E2B"/>
    <w:rsid w:val="003D5174"/>
    <w:rsid w:val="003D695A"/>
    <w:rsid w:val="003E170E"/>
    <w:rsid w:val="003E1808"/>
    <w:rsid w:val="003E29C9"/>
    <w:rsid w:val="003E3872"/>
    <w:rsid w:val="003E4DF7"/>
    <w:rsid w:val="003E60EB"/>
    <w:rsid w:val="003E7E57"/>
    <w:rsid w:val="003E7ECC"/>
    <w:rsid w:val="003F09A4"/>
    <w:rsid w:val="003F1D99"/>
    <w:rsid w:val="003F2151"/>
    <w:rsid w:val="003F34DC"/>
    <w:rsid w:val="003F4E89"/>
    <w:rsid w:val="003F714F"/>
    <w:rsid w:val="003F76CF"/>
    <w:rsid w:val="003F7947"/>
    <w:rsid w:val="003F7BB0"/>
    <w:rsid w:val="004004E0"/>
    <w:rsid w:val="00401A84"/>
    <w:rsid w:val="00402E35"/>
    <w:rsid w:val="00402F0A"/>
    <w:rsid w:val="004037EC"/>
    <w:rsid w:val="00403A43"/>
    <w:rsid w:val="00403E00"/>
    <w:rsid w:val="00403EAA"/>
    <w:rsid w:val="0040445F"/>
    <w:rsid w:val="00404986"/>
    <w:rsid w:val="004049BE"/>
    <w:rsid w:val="00404B4D"/>
    <w:rsid w:val="00404D46"/>
    <w:rsid w:val="00405FD5"/>
    <w:rsid w:val="004113FE"/>
    <w:rsid w:val="00411D07"/>
    <w:rsid w:val="00412A40"/>
    <w:rsid w:val="00413A29"/>
    <w:rsid w:val="00413AC9"/>
    <w:rsid w:val="00414D5A"/>
    <w:rsid w:val="004154D6"/>
    <w:rsid w:val="00416023"/>
    <w:rsid w:val="00416032"/>
    <w:rsid w:val="0041661C"/>
    <w:rsid w:val="004169CF"/>
    <w:rsid w:val="0041744E"/>
    <w:rsid w:val="00417B4D"/>
    <w:rsid w:val="00421085"/>
    <w:rsid w:val="0042240D"/>
    <w:rsid w:val="004228B7"/>
    <w:rsid w:val="004244CD"/>
    <w:rsid w:val="00425A3D"/>
    <w:rsid w:val="00431388"/>
    <w:rsid w:val="00431986"/>
    <w:rsid w:val="00431D8A"/>
    <w:rsid w:val="004327DC"/>
    <w:rsid w:val="004328FF"/>
    <w:rsid w:val="00433285"/>
    <w:rsid w:val="00433454"/>
    <w:rsid w:val="00433E63"/>
    <w:rsid w:val="00436295"/>
    <w:rsid w:val="00436DE7"/>
    <w:rsid w:val="00436EE6"/>
    <w:rsid w:val="0043764D"/>
    <w:rsid w:val="00440B5B"/>
    <w:rsid w:val="00440F4A"/>
    <w:rsid w:val="0044141A"/>
    <w:rsid w:val="0044200A"/>
    <w:rsid w:val="00442B2D"/>
    <w:rsid w:val="00442D80"/>
    <w:rsid w:val="0044301D"/>
    <w:rsid w:val="0044377B"/>
    <w:rsid w:val="004445FA"/>
    <w:rsid w:val="0044581A"/>
    <w:rsid w:val="00447851"/>
    <w:rsid w:val="004479D3"/>
    <w:rsid w:val="00450CE5"/>
    <w:rsid w:val="00451407"/>
    <w:rsid w:val="00457612"/>
    <w:rsid w:val="0046050C"/>
    <w:rsid w:val="0046162F"/>
    <w:rsid w:val="004631F3"/>
    <w:rsid w:val="004643BD"/>
    <w:rsid w:val="00464633"/>
    <w:rsid w:val="00465D67"/>
    <w:rsid w:val="00466CA0"/>
    <w:rsid w:val="00467B3B"/>
    <w:rsid w:val="004707FF"/>
    <w:rsid w:val="00471669"/>
    <w:rsid w:val="00472274"/>
    <w:rsid w:val="0047275C"/>
    <w:rsid w:val="00472A8F"/>
    <w:rsid w:val="00472B43"/>
    <w:rsid w:val="00474140"/>
    <w:rsid w:val="00474C5F"/>
    <w:rsid w:val="004759FF"/>
    <w:rsid w:val="00481B00"/>
    <w:rsid w:val="004826D7"/>
    <w:rsid w:val="00484696"/>
    <w:rsid w:val="00484B51"/>
    <w:rsid w:val="00484FF7"/>
    <w:rsid w:val="00486B3B"/>
    <w:rsid w:val="00486EEA"/>
    <w:rsid w:val="004872DB"/>
    <w:rsid w:val="0048788A"/>
    <w:rsid w:val="00493955"/>
    <w:rsid w:val="0049580B"/>
    <w:rsid w:val="00495D07"/>
    <w:rsid w:val="004A1B7C"/>
    <w:rsid w:val="004A1D55"/>
    <w:rsid w:val="004A319F"/>
    <w:rsid w:val="004A346C"/>
    <w:rsid w:val="004A42AB"/>
    <w:rsid w:val="004A43E1"/>
    <w:rsid w:val="004A4734"/>
    <w:rsid w:val="004A4C6C"/>
    <w:rsid w:val="004A5D3E"/>
    <w:rsid w:val="004A6D7A"/>
    <w:rsid w:val="004A72AD"/>
    <w:rsid w:val="004A769D"/>
    <w:rsid w:val="004A7E5E"/>
    <w:rsid w:val="004B0E40"/>
    <w:rsid w:val="004B0E8A"/>
    <w:rsid w:val="004B1275"/>
    <w:rsid w:val="004B1A90"/>
    <w:rsid w:val="004B2D06"/>
    <w:rsid w:val="004B43B4"/>
    <w:rsid w:val="004B4FDC"/>
    <w:rsid w:val="004B5127"/>
    <w:rsid w:val="004B6C1B"/>
    <w:rsid w:val="004B73FC"/>
    <w:rsid w:val="004B7824"/>
    <w:rsid w:val="004B786E"/>
    <w:rsid w:val="004C0634"/>
    <w:rsid w:val="004C11C6"/>
    <w:rsid w:val="004C15D9"/>
    <w:rsid w:val="004C297A"/>
    <w:rsid w:val="004C2EFA"/>
    <w:rsid w:val="004C2F70"/>
    <w:rsid w:val="004C3B93"/>
    <w:rsid w:val="004C45E6"/>
    <w:rsid w:val="004C4789"/>
    <w:rsid w:val="004C52D6"/>
    <w:rsid w:val="004C55A9"/>
    <w:rsid w:val="004C6A46"/>
    <w:rsid w:val="004C7AD5"/>
    <w:rsid w:val="004D1006"/>
    <w:rsid w:val="004D15C4"/>
    <w:rsid w:val="004D40E2"/>
    <w:rsid w:val="004D424C"/>
    <w:rsid w:val="004D4704"/>
    <w:rsid w:val="004D5B9A"/>
    <w:rsid w:val="004D6BFE"/>
    <w:rsid w:val="004D7634"/>
    <w:rsid w:val="004D773A"/>
    <w:rsid w:val="004D776B"/>
    <w:rsid w:val="004E1228"/>
    <w:rsid w:val="004E175E"/>
    <w:rsid w:val="004E2D28"/>
    <w:rsid w:val="004E2F16"/>
    <w:rsid w:val="004E2F56"/>
    <w:rsid w:val="004E5D0D"/>
    <w:rsid w:val="004E5E31"/>
    <w:rsid w:val="004E5F0E"/>
    <w:rsid w:val="004E71D4"/>
    <w:rsid w:val="004F175B"/>
    <w:rsid w:val="004F2779"/>
    <w:rsid w:val="004F3186"/>
    <w:rsid w:val="004F32B8"/>
    <w:rsid w:val="004F3BAA"/>
    <w:rsid w:val="004F5C38"/>
    <w:rsid w:val="004F711A"/>
    <w:rsid w:val="00500288"/>
    <w:rsid w:val="00501435"/>
    <w:rsid w:val="00501556"/>
    <w:rsid w:val="00501BAE"/>
    <w:rsid w:val="005026A8"/>
    <w:rsid w:val="00502771"/>
    <w:rsid w:val="005032B7"/>
    <w:rsid w:val="005046D6"/>
    <w:rsid w:val="00505CBA"/>
    <w:rsid w:val="005063C3"/>
    <w:rsid w:val="00507478"/>
    <w:rsid w:val="00510EBE"/>
    <w:rsid w:val="0051138F"/>
    <w:rsid w:val="005124CD"/>
    <w:rsid w:val="005127EE"/>
    <w:rsid w:val="00513FA5"/>
    <w:rsid w:val="00514EC5"/>
    <w:rsid w:val="005159B5"/>
    <w:rsid w:val="00515F2C"/>
    <w:rsid w:val="00516760"/>
    <w:rsid w:val="005167EF"/>
    <w:rsid w:val="00516B19"/>
    <w:rsid w:val="00516DE0"/>
    <w:rsid w:val="00517408"/>
    <w:rsid w:val="0052234D"/>
    <w:rsid w:val="00522CC8"/>
    <w:rsid w:val="0052321C"/>
    <w:rsid w:val="00523C4E"/>
    <w:rsid w:val="0052417C"/>
    <w:rsid w:val="005267C7"/>
    <w:rsid w:val="00526A05"/>
    <w:rsid w:val="00527318"/>
    <w:rsid w:val="0052788B"/>
    <w:rsid w:val="005302AC"/>
    <w:rsid w:val="005303A4"/>
    <w:rsid w:val="00531009"/>
    <w:rsid w:val="005316E6"/>
    <w:rsid w:val="00533203"/>
    <w:rsid w:val="00533869"/>
    <w:rsid w:val="0053458C"/>
    <w:rsid w:val="005358F3"/>
    <w:rsid w:val="005372B7"/>
    <w:rsid w:val="005409F8"/>
    <w:rsid w:val="00540D14"/>
    <w:rsid w:val="00542121"/>
    <w:rsid w:val="00542D5B"/>
    <w:rsid w:val="00542EAE"/>
    <w:rsid w:val="0054346F"/>
    <w:rsid w:val="00543D22"/>
    <w:rsid w:val="00544A59"/>
    <w:rsid w:val="00546657"/>
    <w:rsid w:val="0054701F"/>
    <w:rsid w:val="005507A4"/>
    <w:rsid w:val="005510B5"/>
    <w:rsid w:val="0055154A"/>
    <w:rsid w:val="005520E3"/>
    <w:rsid w:val="005524B8"/>
    <w:rsid w:val="00552AC7"/>
    <w:rsid w:val="00552FB9"/>
    <w:rsid w:val="005551E5"/>
    <w:rsid w:val="00556DA5"/>
    <w:rsid w:val="00557C3D"/>
    <w:rsid w:val="005606B4"/>
    <w:rsid w:val="00561FB4"/>
    <w:rsid w:val="00564768"/>
    <w:rsid w:val="0056560D"/>
    <w:rsid w:val="005656FD"/>
    <w:rsid w:val="00566003"/>
    <w:rsid w:val="0056616B"/>
    <w:rsid w:val="00566545"/>
    <w:rsid w:val="00566EB3"/>
    <w:rsid w:val="00566F6C"/>
    <w:rsid w:val="00567ACD"/>
    <w:rsid w:val="00567DA3"/>
    <w:rsid w:val="00571676"/>
    <w:rsid w:val="00571C96"/>
    <w:rsid w:val="00571D0F"/>
    <w:rsid w:val="00572422"/>
    <w:rsid w:val="0057286A"/>
    <w:rsid w:val="00572D05"/>
    <w:rsid w:val="00573E06"/>
    <w:rsid w:val="00574668"/>
    <w:rsid w:val="00574943"/>
    <w:rsid w:val="005751AC"/>
    <w:rsid w:val="00575480"/>
    <w:rsid w:val="005755ED"/>
    <w:rsid w:val="005807BB"/>
    <w:rsid w:val="005813B5"/>
    <w:rsid w:val="00584CA6"/>
    <w:rsid w:val="00584DB8"/>
    <w:rsid w:val="00584E74"/>
    <w:rsid w:val="005857C7"/>
    <w:rsid w:val="00586DD0"/>
    <w:rsid w:val="005909A7"/>
    <w:rsid w:val="00590CC5"/>
    <w:rsid w:val="00592F0A"/>
    <w:rsid w:val="0059301A"/>
    <w:rsid w:val="00593A91"/>
    <w:rsid w:val="00594D3B"/>
    <w:rsid w:val="00597557"/>
    <w:rsid w:val="005A066E"/>
    <w:rsid w:val="005A13EF"/>
    <w:rsid w:val="005A2795"/>
    <w:rsid w:val="005A2EFA"/>
    <w:rsid w:val="005A34FE"/>
    <w:rsid w:val="005A36D2"/>
    <w:rsid w:val="005A48D8"/>
    <w:rsid w:val="005A4975"/>
    <w:rsid w:val="005A572D"/>
    <w:rsid w:val="005A70ED"/>
    <w:rsid w:val="005B1718"/>
    <w:rsid w:val="005B174A"/>
    <w:rsid w:val="005B19C2"/>
    <w:rsid w:val="005B242E"/>
    <w:rsid w:val="005B2ED8"/>
    <w:rsid w:val="005B46E6"/>
    <w:rsid w:val="005B525D"/>
    <w:rsid w:val="005B5495"/>
    <w:rsid w:val="005B5864"/>
    <w:rsid w:val="005B6107"/>
    <w:rsid w:val="005B641D"/>
    <w:rsid w:val="005B6508"/>
    <w:rsid w:val="005B6BA2"/>
    <w:rsid w:val="005C0FE1"/>
    <w:rsid w:val="005C1BC6"/>
    <w:rsid w:val="005C2B28"/>
    <w:rsid w:val="005C2ED8"/>
    <w:rsid w:val="005C32B1"/>
    <w:rsid w:val="005C46CE"/>
    <w:rsid w:val="005C57E5"/>
    <w:rsid w:val="005C602C"/>
    <w:rsid w:val="005D0084"/>
    <w:rsid w:val="005D00A0"/>
    <w:rsid w:val="005D0E40"/>
    <w:rsid w:val="005D39B7"/>
    <w:rsid w:val="005D46B5"/>
    <w:rsid w:val="005D48A3"/>
    <w:rsid w:val="005D515A"/>
    <w:rsid w:val="005D78BD"/>
    <w:rsid w:val="005D7C6A"/>
    <w:rsid w:val="005E18CD"/>
    <w:rsid w:val="005E27E7"/>
    <w:rsid w:val="005E2C28"/>
    <w:rsid w:val="005E4F52"/>
    <w:rsid w:val="005E5DEF"/>
    <w:rsid w:val="005E6F64"/>
    <w:rsid w:val="005E7AF4"/>
    <w:rsid w:val="005F1862"/>
    <w:rsid w:val="005F2A1B"/>
    <w:rsid w:val="005F3258"/>
    <w:rsid w:val="005F3363"/>
    <w:rsid w:val="005F351E"/>
    <w:rsid w:val="005F428D"/>
    <w:rsid w:val="005F46D1"/>
    <w:rsid w:val="005F5C3A"/>
    <w:rsid w:val="005F64BF"/>
    <w:rsid w:val="006003F9"/>
    <w:rsid w:val="00600F7C"/>
    <w:rsid w:val="006010AF"/>
    <w:rsid w:val="006038D2"/>
    <w:rsid w:val="00603B0C"/>
    <w:rsid w:val="00604396"/>
    <w:rsid w:val="00610F19"/>
    <w:rsid w:val="00611039"/>
    <w:rsid w:val="006116D6"/>
    <w:rsid w:val="00612196"/>
    <w:rsid w:val="00612548"/>
    <w:rsid w:val="00614D4E"/>
    <w:rsid w:val="00614FEB"/>
    <w:rsid w:val="00615348"/>
    <w:rsid w:val="00615739"/>
    <w:rsid w:val="006166BC"/>
    <w:rsid w:val="00620389"/>
    <w:rsid w:val="006208E8"/>
    <w:rsid w:val="006235B7"/>
    <w:rsid w:val="00623F27"/>
    <w:rsid w:val="006268BB"/>
    <w:rsid w:val="00627237"/>
    <w:rsid w:val="0062767B"/>
    <w:rsid w:val="006311C8"/>
    <w:rsid w:val="0063182A"/>
    <w:rsid w:val="006328A8"/>
    <w:rsid w:val="00632956"/>
    <w:rsid w:val="00634004"/>
    <w:rsid w:val="0063414A"/>
    <w:rsid w:val="00634350"/>
    <w:rsid w:val="00634757"/>
    <w:rsid w:val="00635018"/>
    <w:rsid w:val="00635E4C"/>
    <w:rsid w:val="00636570"/>
    <w:rsid w:val="00636D02"/>
    <w:rsid w:val="00640D0A"/>
    <w:rsid w:val="00645D86"/>
    <w:rsid w:val="006502EA"/>
    <w:rsid w:val="006511EC"/>
    <w:rsid w:val="0065183B"/>
    <w:rsid w:val="0065357C"/>
    <w:rsid w:val="00655BAB"/>
    <w:rsid w:val="0065660B"/>
    <w:rsid w:val="00660C59"/>
    <w:rsid w:val="00662A03"/>
    <w:rsid w:val="0066435E"/>
    <w:rsid w:val="006643FD"/>
    <w:rsid w:val="00664C23"/>
    <w:rsid w:val="006651A3"/>
    <w:rsid w:val="00665837"/>
    <w:rsid w:val="00666AD3"/>
    <w:rsid w:val="006674EF"/>
    <w:rsid w:val="00670AA8"/>
    <w:rsid w:val="006717F3"/>
    <w:rsid w:val="006727A9"/>
    <w:rsid w:val="00672ADA"/>
    <w:rsid w:val="00673C24"/>
    <w:rsid w:val="0067681F"/>
    <w:rsid w:val="00677B2A"/>
    <w:rsid w:val="0068129C"/>
    <w:rsid w:val="00682290"/>
    <w:rsid w:val="0068298F"/>
    <w:rsid w:val="0068342A"/>
    <w:rsid w:val="00683E51"/>
    <w:rsid w:val="00686282"/>
    <w:rsid w:val="00686729"/>
    <w:rsid w:val="006867E4"/>
    <w:rsid w:val="00687874"/>
    <w:rsid w:val="00687FF9"/>
    <w:rsid w:val="00690204"/>
    <w:rsid w:val="00695FD6"/>
    <w:rsid w:val="00696B56"/>
    <w:rsid w:val="006A0050"/>
    <w:rsid w:val="006A2328"/>
    <w:rsid w:val="006A2342"/>
    <w:rsid w:val="006A2788"/>
    <w:rsid w:val="006A2E3B"/>
    <w:rsid w:val="006A3821"/>
    <w:rsid w:val="006A417D"/>
    <w:rsid w:val="006A53A9"/>
    <w:rsid w:val="006A556C"/>
    <w:rsid w:val="006A6A86"/>
    <w:rsid w:val="006A7C1C"/>
    <w:rsid w:val="006A7F40"/>
    <w:rsid w:val="006B0090"/>
    <w:rsid w:val="006B00F8"/>
    <w:rsid w:val="006B11DC"/>
    <w:rsid w:val="006B21B4"/>
    <w:rsid w:val="006B59B7"/>
    <w:rsid w:val="006C076E"/>
    <w:rsid w:val="006C0CE5"/>
    <w:rsid w:val="006C12F7"/>
    <w:rsid w:val="006C1A29"/>
    <w:rsid w:val="006C4D99"/>
    <w:rsid w:val="006C69DA"/>
    <w:rsid w:val="006C7608"/>
    <w:rsid w:val="006D0B3F"/>
    <w:rsid w:val="006D155F"/>
    <w:rsid w:val="006D1934"/>
    <w:rsid w:val="006D2075"/>
    <w:rsid w:val="006D2B4C"/>
    <w:rsid w:val="006D3B17"/>
    <w:rsid w:val="006D3D73"/>
    <w:rsid w:val="006D4022"/>
    <w:rsid w:val="006D480B"/>
    <w:rsid w:val="006D4814"/>
    <w:rsid w:val="006D4B1D"/>
    <w:rsid w:val="006D645A"/>
    <w:rsid w:val="006D7CA1"/>
    <w:rsid w:val="006E1978"/>
    <w:rsid w:val="006E1B0B"/>
    <w:rsid w:val="006E293D"/>
    <w:rsid w:val="006E2EBD"/>
    <w:rsid w:val="006E42DF"/>
    <w:rsid w:val="006E5943"/>
    <w:rsid w:val="006E632C"/>
    <w:rsid w:val="006E6880"/>
    <w:rsid w:val="006E6A7F"/>
    <w:rsid w:val="006E6B29"/>
    <w:rsid w:val="006E73C2"/>
    <w:rsid w:val="006E7B90"/>
    <w:rsid w:val="006E7CE4"/>
    <w:rsid w:val="006F19EA"/>
    <w:rsid w:val="006F2C0B"/>
    <w:rsid w:val="006F45B6"/>
    <w:rsid w:val="006F5055"/>
    <w:rsid w:val="006F55D6"/>
    <w:rsid w:val="006F6684"/>
    <w:rsid w:val="006F6B69"/>
    <w:rsid w:val="0070131B"/>
    <w:rsid w:val="00701E26"/>
    <w:rsid w:val="007037D4"/>
    <w:rsid w:val="00703B51"/>
    <w:rsid w:val="00703C0D"/>
    <w:rsid w:val="00703EB0"/>
    <w:rsid w:val="00703F99"/>
    <w:rsid w:val="00705F7B"/>
    <w:rsid w:val="00706797"/>
    <w:rsid w:val="00710F8F"/>
    <w:rsid w:val="00711174"/>
    <w:rsid w:val="00711444"/>
    <w:rsid w:val="00711DFF"/>
    <w:rsid w:val="0071238F"/>
    <w:rsid w:val="00713B1E"/>
    <w:rsid w:val="00713D09"/>
    <w:rsid w:val="007145AF"/>
    <w:rsid w:val="00715375"/>
    <w:rsid w:val="00716929"/>
    <w:rsid w:val="00716D47"/>
    <w:rsid w:val="00717171"/>
    <w:rsid w:val="00717C25"/>
    <w:rsid w:val="007206ED"/>
    <w:rsid w:val="00721C40"/>
    <w:rsid w:val="0072263D"/>
    <w:rsid w:val="00724666"/>
    <w:rsid w:val="0072723A"/>
    <w:rsid w:val="00727C03"/>
    <w:rsid w:val="00727F33"/>
    <w:rsid w:val="007301B8"/>
    <w:rsid w:val="00730A12"/>
    <w:rsid w:val="00732771"/>
    <w:rsid w:val="007335C5"/>
    <w:rsid w:val="007336A0"/>
    <w:rsid w:val="00733B8D"/>
    <w:rsid w:val="00733FAB"/>
    <w:rsid w:val="00734915"/>
    <w:rsid w:val="00734D55"/>
    <w:rsid w:val="007373F7"/>
    <w:rsid w:val="00737C9B"/>
    <w:rsid w:val="007404DC"/>
    <w:rsid w:val="0074173E"/>
    <w:rsid w:val="007442BE"/>
    <w:rsid w:val="00744679"/>
    <w:rsid w:val="00745C7A"/>
    <w:rsid w:val="007470C0"/>
    <w:rsid w:val="007474D5"/>
    <w:rsid w:val="007504C3"/>
    <w:rsid w:val="007533F9"/>
    <w:rsid w:val="00753542"/>
    <w:rsid w:val="00754A67"/>
    <w:rsid w:val="00754CF8"/>
    <w:rsid w:val="00754DB7"/>
    <w:rsid w:val="00757617"/>
    <w:rsid w:val="00757DF7"/>
    <w:rsid w:val="00761AC9"/>
    <w:rsid w:val="00761BEE"/>
    <w:rsid w:val="007624A5"/>
    <w:rsid w:val="00763F9F"/>
    <w:rsid w:val="0076678C"/>
    <w:rsid w:val="007667E9"/>
    <w:rsid w:val="00766F03"/>
    <w:rsid w:val="00767A77"/>
    <w:rsid w:val="00773A34"/>
    <w:rsid w:val="00774183"/>
    <w:rsid w:val="007758E1"/>
    <w:rsid w:val="00775FC6"/>
    <w:rsid w:val="00777F91"/>
    <w:rsid w:val="00780450"/>
    <w:rsid w:val="00780840"/>
    <w:rsid w:val="00780E89"/>
    <w:rsid w:val="00783939"/>
    <w:rsid w:val="00784A4A"/>
    <w:rsid w:val="00784BBF"/>
    <w:rsid w:val="00786226"/>
    <w:rsid w:val="00786FE0"/>
    <w:rsid w:val="00787641"/>
    <w:rsid w:val="00787A03"/>
    <w:rsid w:val="00787B16"/>
    <w:rsid w:val="00792BDD"/>
    <w:rsid w:val="00792EB1"/>
    <w:rsid w:val="00794AE0"/>
    <w:rsid w:val="00795531"/>
    <w:rsid w:val="00796C17"/>
    <w:rsid w:val="007977FC"/>
    <w:rsid w:val="00797BA0"/>
    <w:rsid w:val="007A0144"/>
    <w:rsid w:val="007A031C"/>
    <w:rsid w:val="007A262B"/>
    <w:rsid w:val="007A28FE"/>
    <w:rsid w:val="007A3982"/>
    <w:rsid w:val="007A4406"/>
    <w:rsid w:val="007A4BB7"/>
    <w:rsid w:val="007B06E4"/>
    <w:rsid w:val="007B13CF"/>
    <w:rsid w:val="007B16E1"/>
    <w:rsid w:val="007B4133"/>
    <w:rsid w:val="007B4A27"/>
    <w:rsid w:val="007B67C3"/>
    <w:rsid w:val="007B6C51"/>
    <w:rsid w:val="007B6D6A"/>
    <w:rsid w:val="007B7B2E"/>
    <w:rsid w:val="007C0DB0"/>
    <w:rsid w:val="007C0E6A"/>
    <w:rsid w:val="007C111E"/>
    <w:rsid w:val="007C178C"/>
    <w:rsid w:val="007C5205"/>
    <w:rsid w:val="007C6D66"/>
    <w:rsid w:val="007D209B"/>
    <w:rsid w:val="007D3185"/>
    <w:rsid w:val="007D45FB"/>
    <w:rsid w:val="007D4A7C"/>
    <w:rsid w:val="007D524F"/>
    <w:rsid w:val="007D5B7E"/>
    <w:rsid w:val="007D7414"/>
    <w:rsid w:val="007E0189"/>
    <w:rsid w:val="007E033C"/>
    <w:rsid w:val="007E42DF"/>
    <w:rsid w:val="007E48DF"/>
    <w:rsid w:val="007E4D70"/>
    <w:rsid w:val="007E5E39"/>
    <w:rsid w:val="007E6565"/>
    <w:rsid w:val="007E6A26"/>
    <w:rsid w:val="007E7C4E"/>
    <w:rsid w:val="007F0ACF"/>
    <w:rsid w:val="007F3446"/>
    <w:rsid w:val="007F3D33"/>
    <w:rsid w:val="007F4865"/>
    <w:rsid w:val="007F50FD"/>
    <w:rsid w:val="007F66D4"/>
    <w:rsid w:val="00802455"/>
    <w:rsid w:val="008034D8"/>
    <w:rsid w:val="00803D08"/>
    <w:rsid w:val="00803EB0"/>
    <w:rsid w:val="00804309"/>
    <w:rsid w:val="00804961"/>
    <w:rsid w:val="00804E7A"/>
    <w:rsid w:val="008054AA"/>
    <w:rsid w:val="00805F78"/>
    <w:rsid w:val="00806FCF"/>
    <w:rsid w:val="00810010"/>
    <w:rsid w:val="00810FC3"/>
    <w:rsid w:val="0081115E"/>
    <w:rsid w:val="0081128E"/>
    <w:rsid w:val="00811370"/>
    <w:rsid w:val="00811A0B"/>
    <w:rsid w:val="00812D96"/>
    <w:rsid w:val="00813152"/>
    <w:rsid w:val="00814D13"/>
    <w:rsid w:val="0081659D"/>
    <w:rsid w:val="00816DDA"/>
    <w:rsid w:val="00817101"/>
    <w:rsid w:val="008204BD"/>
    <w:rsid w:val="00822DCF"/>
    <w:rsid w:val="00824F4E"/>
    <w:rsid w:val="008259CB"/>
    <w:rsid w:val="00827734"/>
    <w:rsid w:val="008314FF"/>
    <w:rsid w:val="00833816"/>
    <w:rsid w:val="008346F1"/>
    <w:rsid w:val="0083768C"/>
    <w:rsid w:val="00840083"/>
    <w:rsid w:val="00842185"/>
    <w:rsid w:val="008427A5"/>
    <w:rsid w:val="00843ED9"/>
    <w:rsid w:val="00845E7C"/>
    <w:rsid w:val="00846361"/>
    <w:rsid w:val="00846506"/>
    <w:rsid w:val="00846821"/>
    <w:rsid w:val="00847E88"/>
    <w:rsid w:val="00847EEF"/>
    <w:rsid w:val="0085009D"/>
    <w:rsid w:val="008521CC"/>
    <w:rsid w:val="0085310B"/>
    <w:rsid w:val="008532C5"/>
    <w:rsid w:val="00853CCF"/>
    <w:rsid w:val="00854081"/>
    <w:rsid w:val="0085430A"/>
    <w:rsid w:val="008546C6"/>
    <w:rsid w:val="0085555D"/>
    <w:rsid w:val="008557D5"/>
    <w:rsid w:val="00855D88"/>
    <w:rsid w:val="0085618C"/>
    <w:rsid w:val="008574CF"/>
    <w:rsid w:val="00860089"/>
    <w:rsid w:val="00860A51"/>
    <w:rsid w:val="008630D3"/>
    <w:rsid w:val="00863785"/>
    <w:rsid w:val="00864BC7"/>
    <w:rsid w:val="00864F38"/>
    <w:rsid w:val="0087214F"/>
    <w:rsid w:val="0087312F"/>
    <w:rsid w:val="00873262"/>
    <w:rsid w:val="00873F0E"/>
    <w:rsid w:val="0087419B"/>
    <w:rsid w:val="008756A6"/>
    <w:rsid w:val="00877961"/>
    <w:rsid w:val="00877EA9"/>
    <w:rsid w:val="00881674"/>
    <w:rsid w:val="00881CA6"/>
    <w:rsid w:val="00881DEE"/>
    <w:rsid w:val="00882241"/>
    <w:rsid w:val="00883032"/>
    <w:rsid w:val="00883BE3"/>
    <w:rsid w:val="008867F8"/>
    <w:rsid w:val="0088698F"/>
    <w:rsid w:val="00886F0F"/>
    <w:rsid w:val="00890BF6"/>
    <w:rsid w:val="00891651"/>
    <w:rsid w:val="008924CB"/>
    <w:rsid w:val="00892982"/>
    <w:rsid w:val="00894067"/>
    <w:rsid w:val="008940CE"/>
    <w:rsid w:val="00895AD1"/>
    <w:rsid w:val="008A06B9"/>
    <w:rsid w:val="008A5AE6"/>
    <w:rsid w:val="008A6499"/>
    <w:rsid w:val="008A6D2F"/>
    <w:rsid w:val="008B38E8"/>
    <w:rsid w:val="008B4744"/>
    <w:rsid w:val="008B4B29"/>
    <w:rsid w:val="008B543A"/>
    <w:rsid w:val="008B5711"/>
    <w:rsid w:val="008B59D1"/>
    <w:rsid w:val="008B59EF"/>
    <w:rsid w:val="008B5E86"/>
    <w:rsid w:val="008B67F0"/>
    <w:rsid w:val="008B69E8"/>
    <w:rsid w:val="008B72E6"/>
    <w:rsid w:val="008C0008"/>
    <w:rsid w:val="008C1198"/>
    <w:rsid w:val="008C1D88"/>
    <w:rsid w:val="008C23EA"/>
    <w:rsid w:val="008C3BE5"/>
    <w:rsid w:val="008C4862"/>
    <w:rsid w:val="008C4D74"/>
    <w:rsid w:val="008C521B"/>
    <w:rsid w:val="008C5557"/>
    <w:rsid w:val="008C6932"/>
    <w:rsid w:val="008C6E4A"/>
    <w:rsid w:val="008C754A"/>
    <w:rsid w:val="008C75E9"/>
    <w:rsid w:val="008C7FC9"/>
    <w:rsid w:val="008D024D"/>
    <w:rsid w:val="008D13D8"/>
    <w:rsid w:val="008D15CD"/>
    <w:rsid w:val="008D1A16"/>
    <w:rsid w:val="008D32D9"/>
    <w:rsid w:val="008D35A1"/>
    <w:rsid w:val="008D3AD6"/>
    <w:rsid w:val="008D4569"/>
    <w:rsid w:val="008D58DE"/>
    <w:rsid w:val="008D6AC9"/>
    <w:rsid w:val="008D7E59"/>
    <w:rsid w:val="008E04DF"/>
    <w:rsid w:val="008E0E55"/>
    <w:rsid w:val="008E1A3B"/>
    <w:rsid w:val="008E3F16"/>
    <w:rsid w:val="008E42D8"/>
    <w:rsid w:val="008E4F4D"/>
    <w:rsid w:val="008E7B05"/>
    <w:rsid w:val="008F0B0D"/>
    <w:rsid w:val="008F0DB8"/>
    <w:rsid w:val="008F194C"/>
    <w:rsid w:val="008F2000"/>
    <w:rsid w:val="008F20D1"/>
    <w:rsid w:val="008F2B98"/>
    <w:rsid w:val="008F4D34"/>
    <w:rsid w:val="008F4D9C"/>
    <w:rsid w:val="008F58AB"/>
    <w:rsid w:val="008F6A53"/>
    <w:rsid w:val="00900A29"/>
    <w:rsid w:val="0090107D"/>
    <w:rsid w:val="0090177A"/>
    <w:rsid w:val="009025B6"/>
    <w:rsid w:val="00902F2E"/>
    <w:rsid w:val="00903398"/>
    <w:rsid w:val="00904BD2"/>
    <w:rsid w:val="00904BE0"/>
    <w:rsid w:val="009058AB"/>
    <w:rsid w:val="00907408"/>
    <w:rsid w:val="00910A62"/>
    <w:rsid w:val="00910C86"/>
    <w:rsid w:val="00911181"/>
    <w:rsid w:val="00911524"/>
    <w:rsid w:val="009118CA"/>
    <w:rsid w:val="00912AAE"/>
    <w:rsid w:val="00912EA4"/>
    <w:rsid w:val="00913254"/>
    <w:rsid w:val="00914221"/>
    <w:rsid w:val="00915BA4"/>
    <w:rsid w:val="00915FBA"/>
    <w:rsid w:val="0091660F"/>
    <w:rsid w:val="0091761E"/>
    <w:rsid w:val="009214AC"/>
    <w:rsid w:val="0092183B"/>
    <w:rsid w:val="00921E64"/>
    <w:rsid w:val="00923A13"/>
    <w:rsid w:val="009258A0"/>
    <w:rsid w:val="00926006"/>
    <w:rsid w:val="00927AC6"/>
    <w:rsid w:val="00927FC7"/>
    <w:rsid w:val="009307D4"/>
    <w:rsid w:val="00930FD5"/>
    <w:rsid w:val="009325B1"/>
    <w:rsid w:val="009334CF"/>
    <w:rsid w:val="0093398D"/>
    <w:rsid w:val="009355D5"/>
    <w:rsid w:val="00936E13"/>
    <w:rsid w:val="00937115"/>
    <w:rsid w:val="0094416A"/>
    <w:rsid w:val="009445ED"/>
    <w:rsid w:val="00945604"/>
    <w:rsid w:val="00945BDE"/>
    <w:rsid w:val="00946219"/>
    <w:rsid w:val="009465A8"/>
    <w:rsid w:val="009465FC"/>
    <w:rsid w:val="0095095A"/>
    <w:rsid w:val="009534B7"/>
    <w:rsid w:val="00953DF2"/>
    <w:rsid w:val="009571D6"/>
    <w:rsid w:val="0095782C"/>
    <w:rsid w:val="00961882"/>
    <w:rsid w:val="00962280"/>
    <w:rsid w:val="00962614"/>
    <w:rsid w:val="00963563"/>
    <w:rsid w:val="00963B6C"/>
    <w:rsid w:val="00964D86"/>
    <w:rsid w:val="009650CA"/>
    <w:rsid w:val="00967DCE"/>
    <w:rsid w:val="00970723"/>
    <w:rsid w:val="00971CEF"/>
    <w:rsid w:val="00972450"/>
    <w:rsid w:val="0097254A"/>
    <w:rsid w:val="009757E6"/>
    <w:rsid w:val="00975944"/>
    <w:rsid w:val="0097671A"/>
    <w:rsid w:val="009773F2"/>
    <w:rsid w:val="009777E9"/>
    <w:rsid w:val="00977912"/>
    <w:rsid w:val="00980EB6"/>
    <w:rsid w:val="00983057"/>
    <w:rsid w:val="00983110"/>
    <w:rsid w:val="00985E31"/>
    <w:rsid w:val="00986692"/>
    <w:rsid w:val="009878C0"/>
    <w:rsid w:val="009900E4"/>
    <w:rsid w:val="009905ED"/>
    <w:rsid w:val="00990C30"/>
    <w:rsid w:val="00991B30"/>
    <w:rsid w:val="0099205F"/>
    <w:rsid w:val="00992260"/>
    <w:rsid w:val="009928D0"/>
    <w:rsid w:val="00992BAF"/>
    <w:rsid w:val="00993822"/>
    <w:rsid w:val="00994619"/>
    <w:rsid w:val="00995BD5"/>
    <w:rsid w:val="00996E06"/>
    <w:rsid w:val="0099756F"/>
    <w:rsid w:val="009A06C2"/>
    <w:rsid w:val="009A082C"/>
    <w:rsid w:val="009A0EC1"/>
    <w:rsid w:val="009A2505"/>
    <w:rsid w:val="009A3204"/>
    <w:rsid w:val="009A3B10"/>
    <w:rsid w:val="009A3F2F"/>
    <w:rsid w:val="009A6F60"/>
    <w:rsid w:val="009A7B5F"/>
    <w:rsid w:val="009A7D1D"/>
    <w:rsid w:val="009B2120"/>
    <w:rsid w:val="009B22FD"/>
    <w:rsid w:val="009B26DA"/>
    <w:rsid w:val="009B2FF9"/>
    <w:rsid w:val="009B32CF"/>
    <w:rsid w:val="009B378B"/>
    <w:rsid w:val="009B453F"/>
    <w:rsid w:val="009B6A15"/>
    <w:rsid w:val="009B75C4"/>
    <w:rsid w:val="009C076F"/>
    <w:rsid w:val="009C0C37"/>
    <w:rsid w:val="009C0D25"/>
    <w:rsid w:val="009C1385"/>
    <w:rsid w:val="009C2155"/>
    <w:rsid w:val="009C3D44"/>
    <w:rsid w:val="009C40EA"/>
    <w:rsid w:val="009C575D"/>
    <w:rsid w:val="009C590A"/>
    <w:rsid w:val="009C71FA"/>
    <w:rsid w:val="009C78DB"/>
    <w:rsid w:val="009D08CF"/>
    <w:rsid w:val="009D0C17"/>
    <w:rsid w:val="009D1101"/>
    <w:rsid w:val="009D11D8"/>
    <w:rsid w:val="009D39A2"/>
    <w:rsid w:val="009D3E35"/>
    <w:rsid w:val="009D43B1"/>
    <w:rsid w:val="009D48E1"/>
    <w:rsid w:val="009D49F3"/>
    <w:rsid w:val="009D526C"/>
    <w:rsid w:val="009D60E3"/>
    <w:rsid w:val="009D6F17"/>
    <w:rsid w:val="009D72EB"/>
    <w:rsid w:val="009E0A09"/>
    <w:rsid w:val="009E0AC9"/>
    <w:rsid w:val="009E13B3"/>
    <w:rsid w:val="009E1873"/>
    <w:rsid w:val="009E1AA8"/>
    <w:rsid w:val="009E2E72"/>
    <w:rsid w:val="009E3D69"/>
    <w:rsid w:val="009E3E84"/>
    <w:rsid w:val="009E4501"/>
    <w:rsid w:val="009E553E"/>
    <w:rsid w:val="009E5A5E"/>
    <w:rsid w:val="009E6315"/>
    <w:rsid w:val="009E6770"/>
    <w:rsid w:val="009F04CE"/>
    <w:rsid w:val="009F1430"/>
    <w:rsid w:val="009F25EB"/>
    <w:rsid w:val="009F39BD"/>
    <w:rsid w:val="009F3CA7"/>
    <w:rsid w:val="009F4FE2"/>
    <w:rsid w:val="009F5245"/>
    <w:rsid w:val="009F52C5"/>
    <w:rsid w:val="009F5E24"/>
    <w:rsid w:val="009F653B"/>
    <w:rsid w:val="00A0144F"/>
    <w:rsid w:val="00A0187C"/>
    <w:rsid w:val="00A01970"/>
    <w:rsid w:val="00A0206E"/>
    <w:rsid w:val="00A02354"/>
    <w:rsid w:val="00A0308D"/>
    <w:rsid w:val="00A04460"/>
    <w:rsid w:val="00A052CD"/>
    <w:rsid w:val="00A05D55"/>
    <w:rsid w:val="00A065A8"/>
    <w:rsid w:val="00A069A9"/>
    <w:rsid w:val="00A06D04"/>
    <w:rsid w:val="00A107A5"/>
    <w:rsid w:val="00A11EE4"/>
    <w:rsid w:val="00A12086"/>
    <w:rsid w:val="00A124C7"/>
    <w:rsid w:val="00A1257C"/>
    <w:rsid w:val="00A129D5"/>
    <w:rsid w:val="00A136A2"/>
    <w:rsid w:val="00A15916"/>
    <w:rsid w:val="00A15F1C"/>
    <w:rsid w:val="00A20C78"/>
    <w:rsid w:val="00A218B0"/>
    <w:rsid w:val="00A2225D"/>
    <w:rsid w:val="00A23BAA"/>
    <w:rsid w:val="00A24B5C"/>
    <w:rsid w:val="00A26884"/>
    <w:rsid w:val="00A3248D"/>
    <w:rsid w:val="00A33CD4"/>
    <w:rsid w:val="00A350E5"/>
    <w:rsid w:val="00A35F15"/>
    <w:rsid w:val="00A36B64"/>
    <w:rsid w:val="00A404FF"/>
    <w:rsid w:val="00A406D0"/>
    <w:rsid w:val="00A40895"/>
    <w:rsid w:val="00A40938"/>
    <w:rsid w:val="00A41559"/>
    <w:rsid w:val="00A41677"/>
    <w:rsid w:val="00A42ABA"/>
    <w:rsid w:val="00A42AC3"/>
    <w:rsid w:val="00A42C33"/>
    <w:rsid w:val="00A44D22"/>
    <w:rsid w:val="00A45282"/>
    <w:rsid w:val="00A47E09"/>
    <w:rsid w:val="00A5075D"/>
    <w:rsid w:val="00A53489"/>
    <w:rsid w:val="00A53BDB"/>
    <w:rsid w:val="00A54DCF"/>
    <w:rsid w:val="00A5557A"/>
    <w:rsid w:val="00A61891"/>
    <w:rsid w:val="00A61A43"/>
    <w:rsid w:val="00A61B35"/>
    <w:rsid w:val="00A61C70"/>
    <w:rsid w:val="00A62CE9"/>
    <w:rsid w:val="00A62E48"/>
    <w:rsid w:val="00A62FF0"/>
    <w:rsid w:val="00A632F8"/>
    <w:rsid w:val="00A634E6"/>
    <w:rsid w:val="00A6439B"/>
    <w:rsid w:val="00A64D6D"/>
    <w:rsid w:val="00A662A4"/>
    <w:rsid w:val="00A70296"/>
    <w:rsid w:val="00A73D55"/>
    <w:rsid w:val="00A74E93"/>
    <w:rsid w:val="00A8223B"/>
    <w:rsid w:val="00A8339D"/>
    <w:rsid w:val="00A83E0A"/>
    <w:rsid w:val="00A86989"/>
    <w:rsid w:val="00A8718A"/>
    <w:rsid w:val="00A9007B"/>
    <w:rsid w:val="00A9305C"/>
    <w:rsid w:val="00A94989"/>
    <w:rsid w:val="00A96125"/>
    <w:rsid w:val="00A967D7"/>
    <w:rsid w:val="00A967FB"/>
    <w:rsid w:val="00AA096C"/>
    <w:rsid w:val="00AA225F"/>
    <w:rsid w:val="00AA231F"/>
    <w:rsid w:val="00AA3714"/>
    <w:rsid w:val="00AA3C75"/>
    <w:rsid w:val="00AA4A39"/>
    <w:rsid w:val="00AA4C68"/>
    <w:rsid w:val="00AB08E0"/>
    <w:rsid w:val="00AB0C3D"/>
    <w:rsid w:val="00AB1F6A"/>
    <w:rsid w:val="00AB2031"/>
    <w:rsid w:val="00AB2118"/>
    <w:rsid w:val="00AB31A9"/>
    <w:rsid w:val="00AB33C7"/>
    <w:rsid w:val="00AB3BAF"/>
    <w:rsid w:val="00AB3E1C"/>
    <w:rsid w:val="00AB3FFB"/>
    <w:rsid w:val="00AB450C"/>
    <w:rsid w:val="00AB4F4E"/>
    <w:rsid w:val="00AB58AC"/>
    <w:rsid w:val="00AB5F1F"/>
    <w:rsid w:val="00AB64F6"/>
    <w:rsid w:val="00AB726F"/>
    <w:rsid w:val="00AC00D0"/>
    <w:rsid w:val="00AC02E4"/>
    <w:rsid w:val="00AC06C4"/>
    <w:rsid w:val="00AC18D4"/>
    <w:rsid w:val="00AC1FE3"/>
    <w:rsid w:val="00AC310A"/>
    <w:rsid w:val="00AC3281"/>
    <w:rsid w:val="00AC3AD6"/>
    <w:rsid w:val="00AC60A0"/>
    <w:rsid w:val="00AD00A8"/>
    <w:rsid w:val="00AD01A1"/>
    <w:rsid w:val="00AD0382"/>
    <w:rsid w:val="00AD17C7"/>
    <w:rsid w:val="00AD29BE"/>
    <w:rsid w:val="00AD44CB"/>
    <w:rsid w:val="00AD4936"/>
    <w:rsid w:val="00AD4BDD"/>
    <w:rsid w:val="00AD6A42"/>
    <w:rsid w:val="00AD7611"/>
    <w:rsid w:val="00AE03D0"/>
    <w:rsid w:val="00AE05F2"/>
    <w:rsid w:val="00AE0693"/>
    <w:rsid w:val="00AE0D79"/>
    <w:rsid w:val="00AE1A6D"/>
    <w:rsid w:val="00AE1EE8"/>
    <w:rsid w:val="00AE26BA"/>
    <w:rsid w:val="00AE3120"/>
    <w:rsid w:val="00AE326D"/>
    <w:rsid w:val="00AE5152"/>
    <w:rsid w:val="00AE5237"/>
    <w:rsid w:val="00AE5F8A"/>
    <w:rsid w:val="00AE6568"/>
    <w:rsid w:val="00AE6942"/>
    <w:rsid w:val="00AE70D5"/>
    <w:rsid w:val="00AF081F"/>
    <w:rsid w:val="00AF0D8E"/>
    <w:rsid w:val="00AF2A33"/>
    <w:rsid w:val="00AF3011"/>
    <w:rsid w:val="00AF468C"/>
    <w:rsid w:val="00AF510F"/>
    <w:rsid w:val="00AF58E5"/>
    <w:rsid w:val="00AF603F"/>
    <w:rsid w:val="00AF6288"/>
    <w:rsid w:val="00AF64C4"/>
    <w:rsid w:val="00AF657D"/>
    <w:rsid w:val="00AF71C7"/>
    <w:rsid w:val="00AF7AFE"/>
    <w:rsid w:val="00B000E3"/>
    <w:rsid w:val="00B00B6A"/>
    <w:rsid w:val="00B014DF"/>
    <w:rsid w:val="00B01869"/>
    <w:rsid w:val="00B03322"/>
    <w:rsid w:val="00B03565"/>
    <w:rsid w:val="00B0481D"/>
    <w:rsid w:val="00B06017"/>
    <w:rsid w:val="00B06D7C"/>
    <w:rsid w:val="00B10322"/>
    <w:rsid w:val="00B116CF"/>
    <w:rsid w:val="00B11C8C"/>
    <w:rsid w:val="00B11E43"/>
    <w:rsid w:val="00B125EB"/>
    <w:rsid w:val="00B1286A"/>
    <w:rsid w:val="00B13137"/>
    <w:rsid w:val="00B1697B"/>
    <w:rsid w:val="00B16B22"/>
    <w:rsid w:val="00B17747"/>
    <w:rsid w:val="00B24ABC"/>
    <w:rsid w:val="00B24C7F"/>
    <w:rsid w:val="00B26C13"/>
    <w:rsid w:val="00B26DCE"/>
    <w:rsid w:val="00B26E35"/>
    <w:rsid w:val="00B2782F"/>
    <w:rsid w:val="00B27E4F"/>
    <w:rsid w:val="00B30428"/>
    <w:rsid w:val="00B30B3A"/>
    <w:rsid w:val="00B319F3"/>
    <w:rsid w:val="00B32B40"/>
    <w:rsid w:val="00B3397F"/>
    <w:rsid w:val="00B34E8F"/>
    <w:rsid w:val="00B36221"/>
    <w:rsid w:val="00B401EA"/>
    <w:rsid w:val="00B41898"/>
    <w:rsid w:val="00B4314A"/>
    <w:rsid w:val="00B4359E"/>
    <w:rsid w:val="00B4403F"/>
    <w:rsid w:val="00B450A3"/>
    <w:rsid w:val="00B4725B"/>
    <w:rsid w:val="00B47604"/>
    <w:rsid w:val="00B50ABE"/>
    <w:rsid w:val="00B51468"/>
    <w:rsid w:val="00B5163C"/>
    <w:rsid w:val="00B5280F"/>
    <w:rsid w:val="00B54F32"/>
    <w:rsid w:val="00B54FD9"/>
    <w:rsid w:val="00B56F81"/>
    <w:rsid w:val="00B57410"/>
    <w:rsid w:val="00B57963"/>
    <w:rsid w:val="00B579D2"/>
    <w:rsid w:val="00B60A5A"/>
    <w:rsid w:val="00B6155A"/>
    <w:rsid w:val="00B61ED3"/>
    <w:rsid w:val="00B61FAE"/>
    <w:rsid w:val="00B62B14"/>
    <w:rsid w:val="00B6449F"/>
    <w:rsid w:val="00B6559F"/>
    <w:rsid w:val="00B65C13"/>
    <w:rsid w:val="00B6740A"/>
    <w:rsid w:val="00B67E99"/>
    <w:rsid w:val="00B7005D"/>
    <w:rsid w:val="00B7067E"/>
    <w:rsid w:val="00B712E3"/>
    <w:rsid w:val="00B71762"/>
    <w:rsid w:val="00B736C6"/>
    <w:rsid w:val="00B73A1E"/>
    <w:rsid w:val="00B740C1"/>
    <w:rsid w:val="00B74330"/>
    <w:rsid w:val="00B74588"/>
    <w:rsid w:val="00B759BF"/>
    <w:rsid w:val="00B77DB8"/>
    <w:rsid w:val="00B84C9E"/>
    <w:rsid w:val="00B8534F"/>
    <w:rsid w:val="00B85FDA"/>
    <w:rsid w:val="00B86242"/>
    <w:rsid w:val="00B86F43"/>
    <w:rsid w:val="00B875F4"/>
    <w:rsid w:val="00B93CBC"/>
    <w:rsid w:val="00B94CF8"/>
    <w:rsid w:val="00B94F2E"/>
    <w:rsid w:val="00B9653A"/>
    <w:rsid w:val="00B967AA"/>
    <w:rsid w:val="00B9694E"/>
    <w:rsid w:val="00B96F8D"/>
    <w:rsid w:val="00BA1316"/>
    <w:rsid w:val="00BA3753"/>
    <w:rsid w:val="00BA58D9"/>
    <w:rsid w:val="00BB0517"/>
    <w:rsid w:val="00BB26FE"/>
    <w:rsid w:val="00BB44A1"/>
    <w:rsid w:val="00BB49D9"/>
    <w:rsid w:val="00BB5E9A"/>
    <w:rsid w:val="00BB6616"/>
    <w:rsid w:val="00BB685A"/>
    <w:rsid w:val="00BB68B2"/>
    <w:rsid w:val="00BB750E"/>
    <w:rsid w:val="00BC1A9B"/>
    <w:rsid w:val="00BC3665"/>
    <w:rsid w:val="00BC55ED"/>
    <w:rsid w:val="00BC5A62"/>
    <w:rsid w:val="00BC76F2"/>
    <w:rsid w:val="00BC7AB8"/>
    <w:rsid w:val="00BD06F8"/>
    <w:rsid w:val="00BD0CC8"/>
    <w:rsid w:val="00BD34FD"/>
    <w:rsid w:val="00BD44B5"/>
    <w:rsid w:val="00BD70FA"/>
    <w:rsid w:val="00BD7288"/>
    <w:rsid w:val="00BD7355"/>
    <w:rsid w:val="00BD7737"/>
    <w:rsid w:val="00BE0990"/>
    <w:rsid w:val="00BE123D"/>
    <w:rsid w:val="00BE1C95"/>
    <w:rsid w:val="00BE20CC"/>
    <w:rsid w:val="00BE33E2"/>
    <w:rsid w:val="00BE3811"/>
    <w:rsid w:val="00BE3F86"/>
    <w:rsid w:val="00BE48DB"/>
    <w:rsid w:val="00BE49ED"/>
    <w:rsid w:val="00BE537A"/>
    <w:rsid w:val="00BE5456"/>
    <w:rsid w:val="00BE60BC"/>
    <w:rsid w:val="00BE710E"/>
    <w:rsid w:val="00BF0D7F"/>
    <w:rsid w:val="00BF0E55"/>
    <w:rsid w:val="00BF113D"/>
    <w:rsid w:val="00BF2736"/>
    <w:rsid w:val="00BF30BC"/>
    <w:rsid w:val="00BF413D"/>
    <w:rsid w:val="00BF4FB2"/>
    <w:rsid w:val="00BF6192"/>
    <w:rsid w:val="00BF66FB"/>
    <w:rsid w:val="00C004FE"/>
    <w:rsid w:val="00C0220B"/>
    <w:rsid w:val="00C02689"/>
    <w:rsid w:val="00C06D75"/>
    <w:rsid w:val="00C0708E"/>
    <w:rsid w:val="00C07D40"/>
    <w:rsid w:val="00C1037A"/>
    <w:rsid w:val="00C11577"/>
    <w:rsid w:val="00C11660"/>
    <w:rsid w:val="00C124C5"/>
    <w:rsid w:val="00C133AB"/>
    <w:rsid w:val="00C13DB7"/>
    <w:rsid w:val="00C1423D"/>
    <w:rsid w:val="00C1524B"/>
    <w:rsid w:val="00C15E0E"/>
    <w:rsid w:val="00C16681"/>
    <w:rsid w:val="00C16AD7"/>
    <w:rsid w:val="00C16CCD"/>
    <w:rsid w:val="00C170C7"/>
    <w:rsid w:val="00C17404"/>
    <w:rsid w:val="00C23AFC"/>
    <w:rsid w:val="00C24D3A"/>
    <w:rsid w:val="00C26FF9"/>
    <w:rsid w:val="00C31D5F"/>
    <w:rsid w:val="00C327AA"/>
    <w:rsid w:val="00C330F5"/>
    <w:rsid w:val="00C336E6"/>
    <w:rsid w:val="00C33900"/>
    <w:rsid w:val="00C35424"/>
    <w:rsid w:val="00C36CE2"/>
    <w:rsid w:val="00C37ACD"/>
    <w:rsid w:val="00C40788"/>
    <w:rsid w:val="00C40E79"/>
    <w:rsid w:val="00C42432"/>
    <w:rsid w:val="00C4275B"/>
    <w:rsid w:val="00C429BF"/>
    <w:rsid w:val="00C43738"/>
    <w:rsid w:val="00C437D2"/>
    <w:rsid w:val="00C43D7F"/>
    <w:rsid w:val="00C43FAA"/>
    <w:rsid w:val="00C45C14"/>
    <w:rsid w:val="00C46221"/>
    <w:rsid w:val="00C467B2"/>
    <w:rsid w:val="00C476FB"/>
    <w:rsid w:val="00C47CFD"/>
    <w:rsid w:val="00C47D6B"/>
    <w:rsid w:val="00C50F3D"/>
    <w:rsid w:val="00C51190"/>
    <w:rsid w:val="00C53930"/>
    <w:rsid w:val="00C53C4C"/>
    <w:rsid w:val="00C54743"/>
    <w:rsid w:val="00C55278"/>
    <w:rsid w:val="00C55925"/>
    <w:rsid w:val="00C56ADA"/>
    <w:rsid w:val="00C606CC"/>
    <w:rsid w:val="00C61728"/>
    <w:rsid w:val="00C61B18"/>
    <w:rsid w:val="00C62025"/>
    <w:rsid w:val="00C62676"/>
    <w:rsid w:val="00C62C45"/>
    <w:rsid w:val="00C63103"/>
    <w:rsid w:val="00C6364C"/>
    <w:rsid w:val="00C64687"/>
    <w:rsid w:val="00C665FB"/>
    <w:rsid w:val="00C7145B"/>
    <w:rsid w:val="00C7217D"/>
    <w:rsid w:val="00C72B93"/>
    <w:rsid w:val="00C734CB"/>
    <w:rsid w:val="00C7424B"/>
    <w:rsid w:val="00C747AD"/>
    <w:rsid w:val="00C74871"/>
    <w:rsid w:val="00C7709B"/>
    <w:rsid w:val="00C774B2"/>
    <w:rsid w:val="00C80A2B"/>
    <w:rsid w:val="00C815AD"/>
    <w:rsid w:val="00C8408F"/>
    <w:rsid w:val="00C848F7"/>
    <w:rsid w:val="00C84C2B"/>
    <w:rsid w:val="00C84EF6"/>
    <w:rsid w:val="00C86325"/>
    <w:rsid w:val="00C86498"/>
    <w:rsid w:val="00C87977"/>
    <w:rsid w:val="00C928F8"/>
    <w:rsid w:val="00C93822"/>
    <w:rsid w:val="00C94822"/>
    <w:rsid w:val="00C9759D"/>
    <w:rsid w:val="00CA02C0"/>
    <w:rsid w:val="00CA04AE"/>
    <w:rsid w:val="00CA1EBF"/>
    <w:rsid w:val="00CA29BD"/>
    <w:rsid w:val="00CA3ECD"/>
    <w:rsid w:val="00CA7174"/>
    <w:rsid w:val="00CA7635"/>
    <w:rsid w:val="00CB1C7B"/>
    <w:rsid w:val="00CB3421"/>
    <w:rsid w:val="00CB386D"/>
    <w:rsid w:val="00CB41EC"/>
    <w:rsid w:val="00CB5267"/>
    <w:rsid w:val="00CB6845"/>
    <w:rsid w:val="00CB6CA7"/>
    <w:rsid w:val="00CB6CC5"/>
    <w:rsid w:val="00CB7D2C"/>
    <w:rsid w:val="00CC03A9"/>
    <w:rsid w:val="00CC0401"/>
    <w:rsid w:val="00CC1CD1"/>
    <w:rsid w:val="00CC380B"/>
    <w:rsid w:val="00CC4FEB"/>
    <w:rsid w:val="00CC5260"/>
    <w:rsid w:val="00CC549F"/>
    <w:rsid w:val="00CC61CE"/>
    <w:rsid w:val="00CC6363"/>
    <w:rsid w:val="00CC63EF"/>
    <w:rsid w:val="00CC682C"/>
    <w:rsid w:val="00CC6B05"/>
    <w:rsid w:val="00CC7B62"/>
    <w:rsid w:val="00CD1754"/>
    <w:rsid w:val="00CD4E97"/>
    <w:rsid w:val="00CD56DC"/>
    <w:rsid w:val="00CD63D6"/>
    <w:rsid w:val="00CD7A11"/>
    <w:rsid w:val="00CE1209"/>
    <w:rsid w:val="00CE274E"/>
    <w:rsid w:val="00CE35D3"/>
    <w:rsid w:val="00CE39E7"/>
    <w:rsid w:val="00CE3F3A"/>
    <w:rsid w:val="00CE4528"/>
    <w:rsid w:val="00CE47BF"/>
    <w:rsid w:val="00CF1F87"/>
    <w:rsid w:val="00CF222A"/>
    <w:rsid w:val="00CF3382"/>
    <w:rsid w:val="00CF5A99"/>
    <w:rsid w:val="00CF5FB4"/>
    <w:rsid w:val="00CF675E"/>
    <w:rsid w:val="00D00D9D"/>
    <w:rsid w:val="00D0107F"/>
    <w:rsid w:val="00D01503"/>
    <w:rsid w:val="00D03B51"/>
    <w:rsid w:val="00D05DC1"/>
    <w:rsid w:val="00D0613E"/>
    <w:rsid w:val="00D10CB9"/>
    <w:rsid w:val="00D11349"/>
    <w:rsid w:val="00D11653"/>
    <w:rsid w:val="00D11E15"/>
    <w:rsid w:val="00D12780"/>
    <w:rsid w:val="00D127AB"/>
    <w:rsid w:val="00D12BAA"/>
    <w:rsid w:val="00D12CC2"/>
    <w:rsid w:val="00D1466F"/>
    <w:rsid w:val="00D1469A"/>
    <w:rsid w:val="00D15F79"/>
    <w:rsid w:val="00D1703D"/>
    <w:rsid w:val="00D2149C"/>
    <w:rsid w:val="00D21558"/>
    <w:rsid w:val="00D22884"/>
    <w:rsid w:val="00D23CCC"/>
    <w:rsid w:val="00D2420F"/>
    <w:rsid w:val="00D244B6"/>
    <w:rsid w:val="00D24BFC"/>
    <w:rsid w:val="00D24D6E"/>
    <w:rsid w:val="00D256BF"/>
    <w:rsid w:val="00D25768"/>
    <w:rsid w:val="00D26804"/>
    <w:rsid w:val="00D26AC0"/>
    <w:rsid w:val="00D279E3"/>
    <w:rsid w:val="00D30142"/>
    <w:rsid w:val="00D31FC6"/>
    <w:rsid w:val="00D3240F"/>
    <w:rsid w:val="00D32D75"/>
    <w:rsid w:val="00D3355F"/>
    <w:rsid w:val="00D3375A"/>
    <w:rsid w:val="00D33906"/>
    <w:rsid w:val="00D349FE"/>
    <w:rsid w:val="00D357FB"/>
    <w:rsid w:val="00D357FC"/>
    <w:rsid w:val="00D35C7E"/>
    <w:rsid w:val="00D36482"/>
    <w:rsid w:val="00D36B7D"/>
    <w:rsid w:val="00D37A2F"/>
    <w:rsid w:val="00D403C5"/>
    <w:rsid w:val="00D40481"/>
    <w:rsid w:val="00D4263D"/>
    <w:rsid w:val="00D50995"/>
    <w:rsid w:val="00D51013"/>
    <w:rsid w:val="00D510FF"/>
    <w:rsid w:val="00D521A6"/>
    <w:rsid w:val="00D52CED"/>
    <w:rsid w:val="00D52F90"/>
    <w:rsid w:val="00D53396"/>
    <w:rsid w:val="00D563C3"/>
    <w:rsid w:val="00D56CEB"/>
    <w:rsid w:val="00D570DE"/>
    <w:rsid w:val="00D574A5"/>
    <w:rsid w:val="00D5782C"/>
    <w:rsid w:val="00D60444"/>
    <w:rsid w:val="00D6138F"/>
    <w:rsid w:val="00D6147E"/>
    <w:rsid w:val="00D6167F"/>
    <w:rsid w:val="00D6176A"/>
    <w:rsid w:val="00D62BF2"/>
    <w:rsid w:val="00D62DD3"/>
    <w:rsid w:val="00D639F3"/>
    <w:rsid w:val="00D64C3A"/>
    <w:rsid w:val="00D6501B"/>
    <w:rsid w:val="00D67469"/>
    <w:rsid w:val="00D71F1C"/>
    <w:rsid w:val="00D72131"/>
    <w:rsid w:val="00D72F8A"/>
    <w:rsid w:val="00D734E9"/>
    <w:rsid w:val="00D74B0F"/>
    <w:rsid w:val="00D74F40"/>
    <w:rsid w:val="00D757C7"/>
    <w:rsid w:val="00D7619D"/>
    <w:rsid w:val="00D76DCC"/>
    <w:rsid w:val="00D77234"/>
    <w:rsid w:val="00D8002C"/>
    <w:rsid w:val="00D80501"/>
    <w:rsid w:val="00D8158B"/>
    <w:rsid w:val="00D81B4D"/>
    <w:rsid w:val="00D82ADF"/>
    <w:rsid w:val="00D83658"/>
    <w:rsid w:val="00D83FF4"/>
    <w:rsid w:val="00D8561C"/>
    <w:rsid w:val="00D873D0"/>
    <w:rsid w:val="00D900D6"/>
    <w:rsid w:val="00D94170"/>
    <w:rsid w:val="00D94DD2"/>
    <w:rsid w:val="00D958BF"/>
    <w:rsid w:val="00D95D77"/>
    <w:rsid w:val="00D96131"/>
    <w:rsid w:val="00D961C0"/>
    <w:rsid w:val="00D9704A"/>
    <w:rsid w:val="00D9766A"/>
    <w:rsid w:val="00D9789A"/>
    <w:rsid w:val="00DA1E7F"/>
    <w:rsid w:val="00DA47D0"/>
    <w:rsid w:val="00DA6BDE"/>
    <w:rsid w:val="00DA6C49"/>
    <w:rsid w:val="00DA6DE1"/>
    <w:rsid w:val="00DA77E7"/>
    <w:rsid w:val="00DB07D4"/>
    <w:rsid w:val="00DB114F"/>
    <w:rsid w:val="00DB255A"/>
    <w:rsid w:val="00DB37AF"/>
    <w:rsid w:val="00DB40DC"/>
    <w:rsid w:val="00DB6E4E"/>
    <w:rsid w:val="00DB7719"/>
    <w:rsid w:val="00DC09D1"/>
    <w:rsid w:val="00DC277D"/>
    <w:rsid w:val="00DC47DD"/>
    <w:rsid w:val="00DC4AB4"/>
    <w:rsid w:val="00DC4E22"/>
    <w:rsid w:val="00DC63DB"/>
    <w:rsid w:val="00DC7DC8"/>
    <w:rsid w:val="00DD02D5"/>
    <w:rsid w:val="00DD187F"/>
    <w:rsid w:val="00DD2E0F"/>
    <w:rsid w:val="00DD2F8F"/>
    <w:rsid w:val="00DD3E13"/>
    <w:rsid w:val="00DD41A2"/>
    <w:rsid w:val="00DD437D"/>
    <w:rsid w:val="00DD453B"/>
    <w:rsid w:val="00DD4EC4"/>
    <w:rsid w:val="00DD5638"/>
    <w:rsid w:val="00DD6979"/>
    <w:rsid w:val="00DD7655"/>
    <w:rsid w:val="00DE1D2D"/>
    <w:rsid w:val="00DE36E3"/>
    <w:rsid w:val="00DE3732"/>
    <w:rsid w:val="00DE5FA9"/>
    <w:rsid w:val="00DE66AC"/>
    <w:rsid w:val="00DE6816"/>
    <w:rsid w:val="00DE7493"/>
    <w:rsid w:val="00DF0823"/>
    <w:rsid w:val="00DF1CED"/>
    <w:rsid w:val="00DF25E5"/>
    <w:rsid w:val="00DF26B3"/>
    <w:rsid w:val="00DF29FB"/>
    <w:rsid w:val="00DF4420"/>
    <w:rsid w:val="00DF5928"/>
    <w:rsid w:val="00DF6380"/>
    <w:rsid w:val="00DF6981"/>
    <w:rsid w:val="00DF6DFA"/>
    <w:rsid w:val="00DF6FFC"/>
    <w:rsid w:val="00DF7DC0"/>
    <w:rsid w:val="00E0028F"/>
    <w:rsid w:val="00E00A08"/>
    <w:rsid w:val="00E00B57"/>
    <w:rsid w:val="00E012EB"/>
    <w:rsid w:val="00E021B5"/>
    <w:rsid w:val="00E02D8A"/>
    <w:rsid w:val="00E03686"/>
    <w:rsid w:val="00E03C16"/>
    <w:rsid w:val="00E03C54"/>
    <w:rsid w:val="00E03FF6"/>
    <w:rsid w:val="00E05805"/>
    <w:rsid w:val="00E06238"/>
    <w:rsid w:val="00E0789C"/>
    <w:rsid w:val="00E07977"/>
    <w:rsid w:val="00E10697"/>
    <w:rsid w:val="00E120F0"/>
    <w:rsid w:val="00E1329A"/>
    <w:rsid w:val="00E1434A"/>
    <w:rsid w:val="00E15169"/>
    <w:rsid w:val="00E165D8"/>
    <w:rsid w:val="00E16A0F"/>
    <w:rsid w:val="00E16BC7"/>
    <w:rsid w:val="00E1707F"/>
    <w:rsid w:val="00E20ED1"/>
    <w:rsid w:val="00E2112E"/>
    <w:rsid w:val="00E21CF4"/>
    <w:rsid w:val="00E22039"/>
    <w:rsid w:val="00E22C3A"/>
    <w:rsid w:val="00E23718"/>
    <w:rsid w:val="00E240A4"/>
    <w:rsid w:val="00E249A7"/>
    <w:rsid w:val="00E25181"/>
    <w:rsid w:val="00E2628D"/>
    <w:rsid w:val="00E30F44"/>
    <w:rsid w:val="00E310C5"/>
    <w:rsid w:val="00E316B2"/>
    <w:rsid w:val="00E3194D"/>
    <w:rsid w:val="00E31F80"/>
    <w:rsid w:val="00E3352A"/>
    <w:rsid w:val="00E338FF"/>
    <w:rsid w:val="00E355C1"/>
    <w:rsid w:val="00E36C78"/>
    <w:rsid w:val="00E37417"/>
    <w:rsid w:val="00E37F4A"/>
    <w:rsid w:val="00E41254"/>
    <w:rsid w:val="00E414C6"/>
    <w:rsid w:val="00E41DBB"/>
    <w:rsid w:val="00E42248"/>
    <w:rsid w:val="00E43211"/>
    <w:rsid w:val="00E439A7"/>
    <w:rsid w:val="00E43E8F"/>
    <w:rsid w:val="00E45AE9"/>
    <w:rsid w:val="00E45C01"/>
    <w:rsid w:val="00E46C2C"/>
    <w:rsid w:val="00E50B35"/>
    <w:rsid w:val="00E531D4"/>
    <w:rsid w:val="00E53402"/>
    <w:rsid w:val="00E544E6"/>
    <w:rsid w:val="00E55010"/>
    <w:rsid w:val="00E55CFF"/>
    <w:rsid w:val="00E563E3"/>
    <w:rsid w:val="00E57B86"/>
    <w:rsid w:val="00E62492"/>
    <w:rsid w:val="00E63098"/>
    <w:rsid w:val="00E6479A"/>
    <w:rsid w:val="00E64EA7"/>
    <w:rsid w:val="00E6694D"/>
    <w:rsid w:val="00E66F35"/>
    <w:rsid w:val="00E67E48"/>
    <w:rsid w:val="00E70622"/>
    <w:rsid w:val="00E7091C"/>
    <w:rsid w:val="00E70936"/>
    <w:rsid w:val="00E712CF"/>
    <w:rsid w:val="00E714C8"/>
    <w:rsid w:val="00E72EAA"/>
    <w:rsid w:val="00E72F02"/>
    <w:rsid w:val="00E73125"/>
    <w:rsid w:val="00E73245"/>
    <w:rsid w:val="00E76CCF"/>
    <w:rsid w:val="00E76E1F"/>
    <w:rsid w:val="00E7730F"/>
    <w:rsid w:val="00E77754"/>
    <w:rsid w:val="00E80980"/>
    <w:rsid w:val="00E809D7"/>
    <w:rsid w:val="00E82EEA"/>
    <w:rsid w:val="00E86AC3"/>
    <w:rsid w:val="00E86E13"/>
    <w:rsid w:val="00E879B6"/>
    <w:rsid w:val="00E87CA3"/>
    <w:rsid w:val="00E87F60"/>
    <w:rsid w:val="00E904E7"/>
    <w:rsid w:val="00E91C59"/>
    <w:rsid w:val="00E931E2"/>
    <w:rsid w:val="00E96233"/>
    <w:rsid w:val="00E964CE"/>
    <w:rsid w:val="00E96805"/>
    <w:rsid w:val="00E97BB2"/>
    <w:rsid w:val="00EA2062"/>
    <w:rsid w:val="00EA20CB"/>
    <w:rsid w:val="00EA236E"/>
    <w:rsid w:val="00EA269D"/>
    <w:rsid w:val="00EA3AF7"/>
    <w:rsid w:val="00EA3EC2"/>
    <w:rsid w:val="00EA4F8E"/>
    <w:rsid w:val="00EA6F61"/>
    <w:rsid w:val="00EA7ED4"/>
    <w:rsid w:val="00EB1411"/>
    <w:rsid w:val="00EB2667"/>
    <w:rsid w:val="00EB2991"/>
    <w:rsid w:val="00EB39EF"/>
    <w:rsid w:val="00EB474D"/>
    <w:rsid w:val="00EB483C"/>
    <w:rsid w:val="00EB5D5A"/>
    <w:rsid w:val="00EB66EE"/>
    <w:rsid w:val="00EC0F5B"/>
    <w:rsid w:val="00EC1078"/>
    <w:rsid w:val="00EC2DBE"/>
    <w:rsid w:val="00EC2FCB"/>
    <w:rsid w:val="00EC707D"/>
    <w:rsid w:val="00EC7266"/>
    <w:rsid w:val="00EC7C77"/>
    <w:rsid w:val="00ED047B"/>
    <w:rsid w:val="00ED0695"/>
    <w:rsid w:val="00ED3E70"/>
    <w:rsid w:val="00ED47B2"/>
    <w:rsid w:val="00ED582D"/>
    <w:rsid w:val="00ED5E11"/>
    <w:rsid w:val="00EE01F1"/>
    <w:rsid w:val="00EE03FF"/>
    <w:rsid w:val="00EE0632"/>
    <w:rsid w:val="00EE1438"/>
    <w:rsid w:val="00EE15BA"/>
    <w:rsid w:val="00EE32B8"/>
    <w:rsid w:val="00EE3674"/>
    <w:rsid w:val="00EE4642"/>
    <w:rsid w:val="00EE5FD3"/>
    <w:rsid w:val="00EE6711"/>
    <w:rsid w:val="00EE79F2"/>
    <w:rsid w:val="00EF1A1A"/>
    <w:rsid w:val="00EF1DC0"/>
    <w:rsid w:val="00EF20BB"/>
    <w:rsid w:val="00EF23BE"/>
    <w:rsid w:val="00EF23EE"/>
    <w:rsid w:val="00EF29F4"/>
    <w:rsid w:val="00EF5F4F"/>
    <w:rsid w:val="00EF6BCD"/>
    <w:rsid w:val="00EF762C"/>
    <w:rsid w:val="00EF7967"/>
    <w:rsid w:val="00F00072"/>
    <w:rsid w:val="00F00781"/>
    <w:rsid w:val="00F007FC"/>
    <w:rsid w:val="00F025FB"/>
    <w:rsid w:val="00F0333A"/>
    <w:rsid w:val="00F03533"/>
    <w:rsid w:val="00F03A83"/>
    <w:rsid w:val="00F0400F"/>
    <w:rsid w:val="00F068B5"/>
    <w:rsid w:val="00F103DC"/>
    <w:rsid w:val="00F12BB2"/>
    <w:rsid w:val="00F130DF"/>
    <w:rsid w:val="00F135E8"/>
    <w:rsid w:val="00F138E3"/>
    <w:rsid w:val="00F15C2C"/>
    <w:rsid w:val="00F16A12"/>
    <w:rsid w:val="00F16FCD"/>
    <w:rsid w:val="00F17743"/>
    <w:rsid w:val="00F17FB1"/>
    <w:rsid w:val="00F205EC"/>
    <w:rsid w:val="00F20B11"/>
    <w:rsid w:val="00F21718"/>
    <w:rsid w:val="00F22413"/>
    <w:rsid w:val="00F22883"/>
    <w:rsid w:val="00F23B88"/>
    <w:rsid w:val="00F23F72"/>
    <w:rsid w:val="00F24952"/>
    <w:rsid w:val="00F24B2E"/>
    <w:rsid w:val="00F2610C"/>
    <w:rsid w:val="00F261B1"/>
    <w:rsid w:val="00F27827"/>
    <w:rsid w:val="00F30307"/>
    <w:rsid w:val="00F31879"/>
    <w:rsid w:val="00F34332"/>
    <w:rsid w:val="00F34FCD"/>
    <w:rsid w:val="00F350BF"/>
    <w:rsid w:val="00F35B01"/>
    <w:rsid w:val="00F4091F"/>
    <w:rsid w:val="00F4143F"/>
    <w:rsid w:val="00F416A9"/>
    <w:rsid w:val="00F418D1"/>
    <w:rsid w:val="00F428E4"/>
    <w:rsid w:val="00F433E0"/>
    <w:rsid w:val="00F4767D"/>
    <w:rsid w:val="00F502D5"/>
    <w:rsid w:val="00F5059C"/>
    <w:rsid w:val="00F51012"/>
    <w:rsid w:val="00F51E9D"/>
    <w:rsid w:val="00F533D7"/>
    <w:rsid w:val="00F535DE"/>
    <w:rsid w:val="00F547F0"/>
    <w:rsid w:val="00F54C4A"/>
    <w:rsid w:val="00F55C0F"/>
    <w:rsid w:val="00F56BEF"/>
    <w:rsid w:val="00F56DD7"/>
    <w:rsid w:val="00F61435"/>
    <w:rsid w:val="00F61450"/>
    <w:rsid w:val="00F62762"/>
    <w:rsid w:val="00F64711"/>
    <w:rsid w:val="00F6688C"/>
    <w:rsid w:val="00F71156"/>
    <w:rsid w:val="00F72444"/>
    <w:rsid w:val="00F72DEF"/>
    <w:rsid w:val="00F76912"/>
    <w:rsid w:val="00F77027"/>
    <w:rsid w:val="00F77EF9"/>
    <w:rsid w:val="00F805B8"/>
    <w:rsid w:val="00F80710"/>
    <w:rsid w:val="00F839AF"/>
    <w:rsid w:val="00F863B5"/>
    <w:rsid w:val="00F87102"/>
    <w:rsid w:val="00F87FBE"/>
    <w:rsid w:val="00F907EA"/>
    <w:rsid w:val="00F937D6"/>
    <w:rsid w:val="00F93AED"/>
    <w:rsid w:val="00F93D22"/>
    <w:rsid w:val="00F9473B"/>
    <w:rsid w:val="00F96100"/>
    <w:rsid w:val="00F96946"/>
    <w:rsid w:val="00F9699D"/>
    <w:rsid w:val="00F96B5F"/>
    <w:rsid w:val="00F9787A"/>
    <w:rsid w:val="00FA0F52"/>
    <w:rsid w:val="00FA1A99"/>
    <w:rsid w:val="00FA3BE3"/>
    <w:rsid w:val="00FA3F00"/>
    <w:rsid w:val="00FA3F98"/>
    <w:rsid w:val="00FA622F"/>
    <w:rsid w:val="00FA7513"/>
    <w:rsid w:val="00FA7B3C"/>
    <w:rsid w:val="00FB0EDF"/>
    <w:rsid w:val="00FB153D"/>
    <w:rsid w:val="00FB2F29"/>
    <w:rsid w:val="00FB3B4E"/>
    <w:rsid w:val="00FB3C7F"/>
    <w:rsid w:val="00FB409B"/>
    <w:rsid w:val="00FB47A6"/>
    <w:rsid w:val="00FB47FE"/>
    <w:rsid w:val="00FB6C69"/>
    <w:rsid w:val="00FB7A57"/>
    <w:rsid w:val="00FC04D4"/>
    <w:rsid w:val="00FC08D6"/>
    <w:rsid w:val="00FC0E8A"/>
    <w:rsid w:val="00FC1711"/>
    <w:rsid w:val="00FC39C6"/>
    <w:rsid w:val="00FC49C6"/>
    <w:rsid w:val="00FC4B87"/>
    <w:rsid w:val="00FC4F17"/>
    <w:rsid w:val="00FC52F9"/>
    <w:rsid w:val="00FC75FE"/>
    <w:rsid w:val="00FD18D8"/>
    <w:rsid w:val="00FD1E25"/>
    <w:rsid w:val="00FD2CEC"/>
    <w:rsid w:val="00FD6E30"/>
    <w:rsid w:val="00FD6E47"/>
    <w:rsid w:val="00FD7D49"/>
    <w:rsid w:val="00FE0943"/>
    <w:rsid w:val="00FE18FA"/>
    <w:rsid w:val="00FE1CB3"/>
    <w:rsid w:val="00FE2EB7"/>
    <w:rsid w:val="00FE3806"/>
    <w:rsid w:val="00FE4367"/>
    <w:rsid w:val="00FE46C9"/>
    <w:rsid w:val="00FE50C5"/>
    <w:rsid w:val="00FE5264"/>
    <w:rsid w:val="00FE6B55"/>
    <w:rsid w:val="00FE6D9C"/>
    <w:rsid w:val="00FE77AE"/>
    <w:rsid w:val="00FF11D6"/>
    <w:rsid w:val="00FF213F"/>
    <w:rsid w:val="00FF3F16"/>
    <w:rsid w:val="00FF52DD"/>
    <w:rsid w:val="00FF5C90"/>
    <w:rsid w:val="00FF63F9"/>
    <w:rsid w:val="00FF715F"/>
    <w:rsid w:val="00FF78F4"/>
    <w:rsid w:val="00FF7E58"/>
    <w:rsid w:val="7818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9159EB"/>
  <w15:docId w15:val="{BE1896F6-269E-4AA0-B93F-361D36F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21">
    <w:name w:val="Body Text Indent 2"/>
    <w:basedOn w:val="a"/>
    <w:link w:val="22"/>
    <w:qFormat/>
    <w:pPr>
      <w:spacing w:line="276" w:lineRule="auto"/>
      <w:ind w:firstLineChars="200" w:firstLine="420"/>
    </w:pPr>
    <w:rPr>
      <w:rFonts w:ascii="宋体" w:eastAsia="宋体" w:hAnsi="宋体" w:cs="Times New Roman"/>
      <w:snapToGrid w:val="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color w:val="CC0000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Pr>
      <w:color w:val="008000"/>
    </w:rPr>
  </w:style>
  <w:style w:type="character" w:customStyle="1" w:styleId="10">
    <w:name w:val="标题 1 字符"/>
    <w:basedOn w:val="a0"/>
    <w:link w:val="1"/>
    <w:uiPriority w:val="9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af4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f5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</w:pPr>
    <w:rPr>
      <w:sz w:val="28"/>
    </w:rPr>
  </w:style>
  <w:style w:type="character" w:customStyle="1" w:styleId="12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ac">
    <w:name w:val="副标题 字符"/>
    <w:basedOn w:val="a0"/>
    <w:link w:val="ab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22">
    <w:name w:val="正文文本缩进 2 字符"/>
    <w:basedOn w:val="a0"/>
    <w:link w:val="21"/>
    <w:qFormat/>
    <w:rPr>
      <w:rFonts w:ascii="宋体" w:eastAsia="宋体" w:hAnsi="宋体" w:cs="Times New Roman"/>
      <w:snapToGrid w:val="0"/>
      <w:kern w:val="0"/>
      <w:szCs w:val="24"/>
    </w:rPr>
  </w:style>
  <w:style w:type="paragraph" w:customStyle="1" w:styleId="af6">
    <w:name w:val="三级条标题"/>
    <w:basedOn w:val="a"/>
    <w:next w:val="a"/>
    <w:qFormat/>
    <w:pPr>
      <w:widowControl/>
      <w:ind w:left="855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f7">
    <w:name w:val="附录章标题"/>
    <w:next w:val="a"/>
    <w:qFormat/>
    <w:pPr>
      <w:wordWrap w:val="0"/>
      <w:overflowPunct w:val="0"/>
      <w:autoSpaceDE w:val="0"/>
      <w:spacing w:beforeLines="50" w:afterLines="50"/>
      <w:ind w:left="4047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8">
    <w:name w:val="附录表标题"/>
    <w:next w:val="a"/>
    <w:qFormat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9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afa">
    <w:name w:val="一级条标题"/>
    <w:next w:val="a"/>
    <w:uiPriority w:val="99"/>
    <w:qFormat/>
    <w:pPr>
      <w:spacing w:beforeLines="50" w:afterLines="50"/>
      <w:ind w:left="3970"/>
      <w:outlineLvl w:val="2"/>
    </w:pPr>
    <w:rPr>
      <w:rFonts w:ascii="黑体" w:eastAsia="黑体"/>
      <w:sz w:val="21"/>
      <w:szCs w:val="21"/>
    </w:rPr>
  </w:style>
  <w:style w:type="paragraph" w:customStyle="1" w:styleId="afb">
    <w:name w:val="章标题"/>
    <w:next w:val="a"/>
    <w:uiPriority w:val="99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c">
    <w:name w:val="二级条标题"/>
    <w:basedOn w:val="afa"/>
    <w:next w:val="a"/>
    <w:uiPriority w:val="99"/>
    <w:qFormat/>
    <w:pPr>
      <w:spacing w:before="50" w:after="50"/>
      <w:ind w:left="8364"/>
      <w:outlineLvl w:val="3"/>
    </w:pPr>
  </w:style>
  <w:style w:type="paragraph" w:customStyle="1" w:styleId="afd">
    <w:name w:val="四级条标题"/>
    <w:basedOn w:val="af6"/>
    <w:next w:val="a"/>
    <w:uiPriority w:val="99"/>
    <w:qFormat/>
    <w:pPr>
      <w:spacing w:beforeLines="50" w:afterLines="50"/>
      <w:jc w:val="left"/>
      <w:outlineLvl w:val="5"/>
    </w:pPr>
    <w:rPr>
      <w:szCs w:val="21"/>
    </w:rPr>
  </w:style>
  <w:style w:type="paragraph" w:customStyle="1" w:styleId="afe">
    <w:name w:val="五级条标题"/>
    <w:basedOn w:val="afd"/>
    <w:next w:val="a"/>
    <w:uiPriority w:val="99"/>
    <w:qFormat/>
    <w:pPr>
      <w:outlineLvl w:val="6"/>
    </w:pPr>
  </w:style>
  <w:style w:type="paragraph" w:customStyle="1" w:styleId="aff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link w:val="aff"/>
    <w:qFormat/>
    <w:rPr>
      <w:rFonts w:ascii="宋体" w:eastAsia="宋体" w:hAnsi="Times New Roman" w:cs="Times New Roman"/>
      <w:kern w:val="0"/>
      <w:szCs w:val="20"/>
    </w:rPr>
  </w:style>
  <w:style w:type="paragraph" w:customStyle="1" w:styleId="aff0">
    <w:name w:val="二级无"/>
    <w:basedOn w:val="afc"/>
    <w:qFormat/>
    <w:pPr>
      <w:spacing w:beforeLines="0" w:afterLines="0"/>
    </w:pPr>
    <w:rPr>
      <w:rFonts w:ascii="宋体" w:eastAsia="宋体"/>
    </w:rPr>
  </w:style>
  <w:style w:type="character" w:customStyle="1" w:styleId="Char0">
    <w:name w:val="吴江正文 Char"/>
    <w:link w:val="aff1"/>
    <w:qFormat/>
    <w:rPr>
      <w:rFonts w:ascii="宋体" w:eastAsia="宋体" w:hAnsi="宋体"/>
      <w:bCs/>
      <w:szCs w:val="21"/>
    </w:rPr>
  </w:style>
  <w:style w:type="paragraph" w:customStyle="1" w:styleId="aff1">
    <w:name w:val="吴江正文"/>
    <w:basedOn w:val="a"/>
    <w:link w:val="Char0"/>
    <w:qFormat/>
    <w:pPr>
      <w:spacing w:line="360" w:lineRule="auto"/>
      <w:ind w:firstLineChars="196" w:firstLine="412"/>
    </w:pPr>
    <w:rPr>
      <w:rFonts w:ascii="宋体" w:eastAsia="宋体" w:hAnsi="宋体"/>
      <w:bCs/>
      <w:szCs w:val="21"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-icon">
    <w:name w:val="c-icon"/>
    <w:basedOn w:val="a0"/>
  </w:style>
  <w:style w:type="character" w:customStyle="1" w:styleId="hover18">
    <w:name w:val="hover18"/>
    <w:basedOn w:val="a0"/>
  </w:style>
  <w:style w:type="character" w:customStyle="1" w:styleId="hover19">
    <w:name w:val="hover19"/>
    <w:basedOn w:val="a0"/>
    <w:rPr>
      <w:color w:val="315EFB"/>
    </w:rPr>
  </w:style>
  <w:style w:type="paragraph" w:styleId="TOC2">
    <w:name w:val="toc 2"/>
    <w:basedOn w:val="a"/>
    <w:next w:val="a"/>
    <w:autoRedefine/>
    <w:uiPriority w:val="39"/>
    <w:unhideWhenUsed/>
    <w:rsid w:val="00A218B0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A06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1.emf"/><Relationship Id="rId26" Type="http://schemas.openxmlformats.org/officeDocument/2006/relationships/oleObject" Target="embeddings/oleObject4.bin"/><Relationship Id="rId3" Type="http://schemas.openxmlformats.org/officeDocument/2006/relationships/numbering" Target="numbering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4.emf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B86C32F-BDC0-4F04-97B7-FDE68B142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5663</Words>
  <Characters>6287</Characters>
  <Application>Microsoft Office Word</Application>
  <DocSecurity>0</DocSecurity>
  <Lines>314</Lines>
  <Paragraphs>331</Paragraphs>
  <ScaleCrop>false</ScaleCrop>
  <Company>微软中国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</dc:creator>
  <cp:lastModifiedBy>lychee</cp:lastModifiedBy>
  <cp:revision>8</cp:revision>
  <cp:lastPrinted>2021-02-20T02:28:00Z</cp:lastPrinted>
  <dcterms:created xsi:type="dcterms:W3CDTF">2021-03-24T12:10:00Z</dcterms:created>
  <dcterms:modified xsi:type="dcterms:W3CDTF">2021-03-26T06:45:00Z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