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Times New Roman" w:hAnsi="Times New Roman" w:cs="Times New Roman"/>
          <w:b/>
          <w:bCs/>
          <w:color w:val="000000" w:themeColor="text1"/>
          <w:sz w:val="15"/>
          <w:szCs w:val="15"/>
          <w14:textFill>
            <w14:solidFill>
              <w14:schemeClr w14:val="tx1"/>
            </w14:solidFill>
          </w14:textFill>
        </w:rPr>
      </w:pPr>
      <w:r>
        <w:rPr>
          <w:rFonts w:hint="eastAsia" w:ascii="Times New Roman" w:hAnsi="Times New Roman" w:cs="Times New Roman"/>
          <w:b/>
          <w:bCs/>
          <w:color w:val="000000" w:themeColor="text1"/>
          <w:sz w:val="15"/>
          <w:szCs w:val="15"/>
          <w14:textFill>
            <w14:solidFill>
              <w14:schemeClr w14:val="tx1"/>
            </w14:solidFill>
          </w14:textFill>
        </w:rPr>
        <w:t>ICS</w:t>
      </w:r>
      <w:r>
        <w:rPr>
          <w:rFonts w:ascii="Times New Roman" w:hAnsi="Times New Roman" w:cs="Times New Roman"/>
          <w:b/>
          <w:bCs/>
          <w:color w:val="000000" w:themeColor="text1"/>
          <w:sz w:val="15"/>
          <w:szCs w:val="15"/>
          <w14:textFill>
            <w14:solidFill>
              <w14:schemeClr w14:val="tx1"/>
            </w14:solidFill>
          </w14:textFill>
        </w:rPr>
        <w:t xml:space="preserve"> 03.100</w:t>
      </w:r>
    </w:p>
    <w:p>
      <w:pPr>
        <w:spacing w:line="400" w:lineRule="exact"/>
        <w:jc w:val="left"/>
        <w:rPr>
          <w:rFonts w:ascii="Times New Roman" w:hAnsi="Times New Roman" w:cs="Times New Roman"/>
          <w:b/>
          <w:bCs/>
          <w:color w:val="000000" w:themeColor="text1"/>
          <w:sz w:val="15"/>
          <w:szCs w:val="15"/>
          <w14:textFill>
            <w14:solidFill>
              <w14:schemeClr w14:val="tx1"/>
            </w14:solidFill>
          </w14:textFill>
        </w:rPr>
      </w:pPr>
      <w:r>
        <w:rPr>
          <w:rFonts w:hint="eastAsia" w:ascii="Times New Roman" w:hAnsi="Times New Roman" w:cs="Times New Roman"/>
          <w:b/>
          <w:bCs/>
          <w:color w:val="000000" w:themeColor="text1"/>
          <w:sz w:val="15"/>
          <w:szCs w:val="15"/>
          <w14:textFill>
            <w14:solidFill>
              <w14:schemeClr w14:val="tx1"/>
            </w14:solidFill>
          </w14:textFill>
        </w:rPr>
        <w:t>CCS</w:t>
      </w:r>
      <w:r>
        <w:rPr>
          <w:rFonts w:ascii="Times New Roman" w:hAnsi="Times New Roman" w:cs="Times New Roman"/>
          <w:b/>
          <w:bCs/>
          <w:color w:val="000000" w:themeColor="text1"/>
          <w:sz w:val="15"/>
          <w:szCs w:val="15"/>
          <w14:textFill>
            <w14:solidFill>
              <w14:schemeClr w14:val="tx1"/>
            </w14:solidFill>
          </w14:textFill>
        </w:rPr>
        <w:t xml:space="preserve"> </w:t>
      </w:r>
      <w:r>
        <w:rPr>
          <w:rFonts w:hint="eastAsia" w:ascii="Times New Roman" w:hAnsi="Times New Roman" w:cs="Times New Roman"/>
          <w:b/>
          <w:bCs/>
          <w:color w:val="000000" w:themeColor="text1"/>
          <w:sz w:val="15"/>
          <w:szCs w:val="15"/>
          <w14:textFill>
            <w14:solidFill>
              <w14:schemeClr w14:val="tx1"/>
            </w14:solidFill>
          </w14:textFill>
        </w:rPr>
        <w:t>A</w:t>
      </w:r>
      <w:r>
        <w:rPr>
          <w:rFonts w:ascii="Times New Roman" w:hAnsi="Times New Roman" w:cs="Times New Roman"/>
          <w:b/>
          <w:bCs/>
          <w:color w:val="000000" w:themeColor="text1"/>
          <w:sz w:val="15"/>
          <w:szCs w:val="15"/>
          <w14:textFill>
            <w14:solidFill>
              <w14:schemeClr w14:val="tx1"/>
            </w14:solidFill>
          </w14:textFill>
        </w:rPr>
        <w:t xml:space="preserve"> 01</w:t>
      </w:r>
    </w:p>
    <w:p>
      <w:pPr>
        <w:jc w:val="right"/>
        <w:rPr>
          <w:rFonts w:ascii="Times New Roman" w:hAnsi="Times New Roman" w:cs="Times New Roman"/>
          <w:color w:val="000000" w:themeColor="text1"/>
          <w:sz w:val="109"/>
          <w:szCs w:val="109"/>
          <w14:textFill>
            <w14:solidFill>
              <w14:schemeClr w14:val="tx1"/>
            </w14:solidFill>
          </w14:textFill>
        </w:rPr>
      </w:pPr>
      <w:r>
        <w:rPr>
          <w:rFonts w:ascii="Times New Roman" w:hAnsi="Times New Roman" w:cs="Times New Roman"/>
          <w:b/>
          <w:bCs/>
          <w:color w:val="000000" w:themeColor="text1"/>
          <w:sz w:val="109"/>
          <w:szCs w:val="109"/>
          <w14:textFill>
            <w14:solidFill>
              <w14:schemeClr w14:val="tx1"/>
            </w14:solidFill>
          </w14:textFill>
        </w:rPr>
        <w:t>DB3</w:t>
      </w:r>
      <w:r>
        <w:rPr>
          <w:rFonts w:hint="eastAsia" w:ascii="Times New Roman" w:hAnsi="Times New Roman" w:cs="Times New Roman"/>
          <w:b/>
          <w:bCs/>
          <w:color w:val="000000" w:themeColor="text1"/>
          <w:sz w:val="109"/>
          <w:szCs w:val="109"/>
          <w14:textFill>
            <w14:solidFill>
              <w14:schemeClr w14:val="tx1"/>
            </w14:solidFill>
          </w14:textFill>
        </w:rPr>
        <w:t>2</w:t>
      </w:r>
      <w:r>
        <w:rPr>
          <w:rFonts w:ascii="Times New Roman" w:hAnsi="Times New Roman" w:cs="Times New Roman"/>
          <w:b/>
          <w:bCs/>
          <w:color w:val="000000" w:themeColor="text1"/>
          <w:sz w:val="109"/>
          <w:szCs w:val="109"/>
          <w14:textFill>
            <w14:solidFill>
              <w14:schemeClr w14:val="tx1"/>
            </w14:solidFill>
          </w14:textFill>
        </w:rPr>
        <w:t>0</w:t>
      </w:r>
      <w:r>
        <w:rPr>
          <w:rFonts w:hint="eastAsia" w:ascii="Times New Roman" w:hAnsi="Times New Roman" w:cs="Times New Roman"/>
          <w:b/>
          <w:bCs/>
          <w:color w:val="000000" w:themeColor="text1"/>
          <w:sz w:val="109"/>
          <w:szCs w:val="109"/>
          <w14:textFill>
            <w14:solidFill>
              <w14:schemeClr w14:val="tx1"/>
            </w14:solidFill>
          </w14:textFill>
        </w:rPr>
        <w:t>5</w:t>
      </w:r>
    </w:p>
    <w:p>
      <w:pPr>
        <w:jc w:val="center"/>
        <w:rPr>
          <w:rFonts w:ascii="Times New Roman" w:hAnsi="Times New Roman" w:eastAsia="黑体" w:cs="Times New Roman"/>
          <w:color w:val="000000" w:themeColor="text1"/>
          <w:sz w:val="48"/>
          <w:szCs w:val="48"/>
          <w14:textFill>
            <w14:solidFill>
              <w14:schemeClr w14:val="tx1"/>
            </w14:solidFill>
          </w14:textFill>
        </w:rPr>
      </w:pPr>
      <w:r>
        <w:rPr>
          <w:rFonts w:ascii="Times New Roman" w:hAnsi="Times New Roman" w:eastAsia="黑体" w:cs="Times New Roman"/>
          <w:color w:val="000000" w:themeColor="text1"/>
          <w:sz w:val="48"/>
          <w:szCs w:val="48"/>
          <w14:textFill>
            <w14:solidFill>
              <w14:schemeClr w14:val="tx1"/>
            </w14:solidFill>
          </w14:textFill>
        </w:rPr>
        <w:t xml:space="preserve">苏  </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州  </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市  </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地 </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 方 </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 标</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 </w:t>
      </w:r>
      <w:r>
        <w:rPr>
          <w:rFonts w:hint="eastAsia" w:ascii="Times New Roman" w:hAnsi="Times New Roman" w:eastAsia="黑体" w:cs="Times New Roman"/>
          <w:color w:val="000000" w:themeColor="text1"/>
          <w:sz w:val="48"/>
          <w:szCs w:val="48"/>
          <w14:textFill>
            <w14:solidFill>
              <w14:schemeClr w14:val="tx1"/>
            </w14:solidFill>
          </w14:textFill>
        </w:rPr>
        <w:t xml:space="preserve"> </w:t>
      </w:r>
      <w:r>
        <w:rPr>
          <w:rFonts w:ascii="Times New Roman" w:hAnsi="Times New Roman" w:eastAsia="黑体" w:cs="Times New Roman"/>
          <w:color w:val="000000" w:themeColor="text1"/>
          <w:sz w:val="48"/>
          <w:szCs w:val="48"/>
          <w14:textFill>
            <w14:solidFill>
              <w14:schemeClr w14:val="tx1"/>
            </w14:solidFill>
          </w14:textFill>
        </w:rPr>
        <w:t xml:space="preserve"> 准</w:t>
      </w:r>
    </w:p>
    <w:p>
      <w:pPr>
        <w:pBdr>
          <w:bottom w:val="single" w:color="auto" w:sz="4" w:space="0"/>
        </w:pBdr>
        <w:jc w:val="righ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DB 3205/T XXX-2023</w:t>
      </w:r>
    </w:p>
    <w:p>
      <w:pPr>
        <w:pBdr>
          <w:bottom w:val="single" w:color="auto" w:sz="4" w:space="0"/>
        </w:pBdr>
        <w:jc w:val="right"/>
        <w:rPr>
          <w:rFonts w:ascii="黑体" w:hAnsi="黑体" w:eastAsia="黑体" w:cs="黑体"/>
          <w:color w:val="000000" w:themeColor="text1"/>
          <w:sz w:val="28"/>
          <w:szCs w:val="28"/>
          <w14:textFill>
            <w14:solidFill>
              <w14:schemeClr w14:val="tx1"/>
            </w14:solidFill>
          </w14:textFill>
        </w:rPr>
      </w:pPr>
    </w:p>
    <w:p>
      <w:pPr>
        <w:rPr>
          <w:rFonts w:ascii="黑体" w:hAnsi="黑体" w:eastAsia="黑体" w:cs="黑体"/>
          <w:color w:val="000000" w:themeColor="text1"/>
          <w:sz w:val="28"/>
          <w:szCs w:val="28"/>
          <w14:textFill>
            <w14:solidFill>
              <w14:schemeClr w14:val="tx1"/>
            </w14:solidFill>
          </w14:textFill>
        </w:rPr>
      </w:pPr>
    </w:p>
    <w:p>
      <w:pPr>
        <w:jc w:val="both"/>
        <w:rPr>
          <w:rFonts w:ascii="黑体" w:hAnsi="黑体" w:eastAsia="黑体" w:cs="黑体"/>
          <w:color w:val="000000" w:themeColor="text1"/>
          <w:sz w:val="28"/>
          <w:szCs w:val="28"/>
          <w14:textFill>
            <w14:solidFill>
              <w14:schemeClr w14:val="tx1"/>
            </w14:solidFill>
          </w14:textFill>
        </w:rPr>
      </w:pPr>
    </w:p>
    <w:p>
      <w:pPr>
        <w:jc w:val="center"/>
        <w:rPr>
          <w:rFonts w:ascii="黑体" w:hAnsi="黑体" w:eastAsia="黑体" w:cs="黑体"/>
          <w:color w:val="000000" w:themeColor="text1"/>
          <w:sz w:val="48"/>
          <w:szCs w:val="4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安全生产技术服务机构管理规范</w:t>
      </w:r>
    </w:p>
    <w:p>
      <w:pPr>
        <w:jc w:val="center"/>
        <w:rPr>
          <w:rFonts w:ascii="Times New Roman" w:hAnsi="Times New Roman" w:cs="Times New Roman"/>
          <w:color w:val="000000" w:themeColor="text1"/>
          <w:sz w:val="26"/>
          <w:szCs w:val="26"/>
          <w14:textFill>
            <w14:solidFill>
              <w14:schemeClr w14:val="tx1"/>
            </w14:solidFill>
          </w14:textFill>
        </w:rPr>
      </w:pPr>
    </w:p>
    <w:p>
      <w:pPr>
        <w:jc w:val="center"/>
        <w:rPr>
          <w:rFonts w:ascii="Times New Roman" w:hAnsi="Times New Roman" w:cs="Times New Roman"/>
          <w:sz w:val="26"/>
          <w:szCs w:val="26"/>
        </w:rPr>
      </w:pPr>
      <w:r>
        <w:rPr>
          <w:rFonts w:hint="eastAsia" w:ascii="Times New Roman" w:hAnsi="Times New Roman" w:cs="Times New Roman"/>
          <w:sz w:val="26"/>
          <w:szCs w:val="26"/>
        </w:rPr>
        <w:t>Specification</w:t>
      </w:r>
      <w:r>
        <w:rPr>
          <w:rFonts w:ascii="Times New Roman" w:hAnsi="Times New Roman" w:cs="Times New Roman"/>
          <w:sz w:val="26"/>
          <w:szCs w:val="26"/>
        </w:rPr>
        <w:t xml:space="preserve"> </w:t>
      </w:r>
      <w:r>
        <w:rPr>
          <w:rFonts w:hint="eastAsia" w:ascii="Times New Roman" w:hAnsi="Times New Roman" w:cs="Times New Roman"/>
          <w:sz w:val="26"/>
          <w:szCs w:val="26"/>
        </w:rPr>
        <w:t>for</w:t>
      </w:r>
      <w:r>
        <w:rPr>
          <w:rFonts w:ascii="Times New Roman" w:hAnsi="Times New Roman" w:cs="Times New Roman"/>
          <w:sz w:val="26"/>
          <w:szCs w:val="26"/>
        </w:rPr>
        <w:t xml:space="preserve"> </w:t>
      </w:r>
      <w:r>
        <w:rPr>
          <w:rFonts w:hint="eastAsia" w:ascii="Times New Roman" w:hAnsi="Times New Roman" w:cs="Times New Roman"/>
          <w:sz w:val="26"/>
          <w:szCs w:val="26"/>
        </w:rPr>
        <w:t>management</w:t>
      </w:r>
      <w:r>
        <w:rPr>
          <w:rFonts w:ascii="Times New Roman" w:hAnsi="Times New Roman" w:cs="Times New Roman"/>
          <w:sz w:val="26"/>
          <w:szCs w:val="26"/>
        </w:rPr>
        <w:t xml:space="preserve"> of</w:t>
      </w:r>
      <w:r>
        <w:rPr>
          <w:rFonts w:hint="eastAsia" w:ascii="Times New Roman" w:hAnsi="Times New Roman" w:cs="Times New Roman"/>
          <w:sz w:val="26"/>
          <w:szCs w:val="26"/>
        </w:rPr>
        <w:t xml:space="preserve"> s</w:t>
      </w:r>
      <w:r>
        <w:rPr>
          <w:rFonts w:ascii="Times New Roman" w:hAnsi="Times New Roman" w:cs="Times New Roman"/>
          <w:sz w:val="26"/>
          <w:szCs w:val="26"/>
        </w:rPr>
        <w:t>afety</w:t>
      </w:r>
      <w:r>
        <w:rPr>
          <w:rFonts w:hint="eastAsia" w:ascii="Times New Roman" w:hAnsi="Times New Roman" w:cs="Times New Roman"/>
          <w:sz w:val="26"/>
          <w:szCs w:val="26"/>
        </w:rPr>
        <w:t xml:space="preserve"> </w:t>
      </w:r>
      <w:r>
        <w:rPr>
          <w:rFonts w:ascii="Times New Roman" w:hAnsi="Times New Roman" w:cs="Times New Roman"/>
          <w:sz w:val="26"/>
          <w:szCs w:val="26"/>
        </w:rPr>
        <w:t>production</w:t>
      </w:r>
      <w:r>
        <w:rPr>
          <w:rFonts w:hint="eastAsia" w:ascii="Times New Roman" w:hAnsi="Times New Roman" w:cs="Times New Roman"/>
          <w:sz w:val="26"/>
          <w:szCs w:val="26"/>
        </w:rPr>
        <w:t xml:space="preserve"> </w:t>
      </w:r>
      <w:r>
        <w:rPr>
          <w:rFonts w:ascii="Times New Roman" w:hAnsi="Times New Roman" w:cs="Times New Roman"/>
          <w:sz w:val="26"/>
          <w:szCs w:val="26"/>
        </w:rPr>
        <w:t>technology</w:t>
      </w:r>
      <w:r>
        <w:rPr>
          <w:rFonts w:hint="eastAsia" w:ascii="Times New Roman" w:hAnsi="Times New Roman" w:cs="Times New Roman"/>
          <w:sz w:val="26"/>
          <w:szCs w:val="26"/>
        </w:rPr>
        <w:t xml:space="preserve"> </w:t>
      </w:r>
      <w:r>
        <w:rPr>
          <w:rFonts w:ascii="Times New Roman" w:hAnsi="Times New Roman" w:cs="Times New Roman"/>
          <w:sz w:val="26"/>
          <w:szCs w:val="26"/>
        </w:rPr>
        <w:t>service institution</w:t>
      </w:r>
    </w:p>
    <w:p>
      <w:pPr>
        <w:jc w:val="center"/>
        <w:rPr>
          <w:rFonts w:ascii="Times New Roman" w:hAnsi="Times New Roman" w:cs="Times New Roman"/>
          <w:sz w:val="26"/>
          <w:szCs w:val="26"/>
        </w:rPr>
      </w:pPr>
    </w:p>
    <w:p>
      <w:pPr>
        <w:jc w:val="center"/>
        <w:rPr>
          <w:rFonts w:ascii="Times New Roman" w:hAnsi="Times New Roman" w:cs="Times New Roman"/>
          <w:sz w:val="26"/>
          <w:szCs w:val="26"/>
        </w:rPr>
      </w:pPr>
      <w:r>
        <w:rPr>
          <w:rFonts w:hint="eastAsia" w:ascii="Times New Roman" w:hAnsi="Times New Roman" w:cs="Times New Roman"/>
          <w:sz w:val="26"/>
          <w:szCs w:val="26"/>
        </w:rPr>
        <w:t>（征求意见稿）</w:t>
      </w:r>
    </w:p>
    <w:p>
      <w:pPr>
        <w:jc w:val="center"/>
        <w:rPr>
          <w:rFonts w:ascii="Times New Roman" w:hAnsi="Times New Roman" w:cs="Times New Roman"/>
          <w:color w:val="000000" w:themeColor="text1"/>
          <w:sz w:val="26"/>
          <w:szCs w:val="26"/>
          <w14:textFill>
            <w14:solidFill>
              <w14:schemeClr w14:val="tx1"/>
            </w14:solidFill>
          </w14:textFill>
        </w:rPr>
      </w:pPr>
    </w:p>
    <w:p>
      <w:pPr>
        <w:jc w:val="center"/>
        <w:rPr>
          <w:rFonts w:ascii="Times New Roman" w:hAnsi="Times New Roman" w:cs="Times New Roman"/>
          <w:color w:val="000000" w:themeColor="text1"/>
          <w:sz w:val="26"/>
          <w:szCs w:val="26"/>
          <w14:textFill>
            <w14:solidFill>
              <w14:schemeClr w14:val="tx1"/>
            </w14:solidFill>
          </w14:textFill>
        </w:rPr>
      </w:pPr>
    </w:p>
    <w:p>
      <w:pPr>
        <w:jc w:val="center"/>
        <w:rPr>
          <w:rFonts w:ascii="Times New Roman" w:hAnsi="Times New Roman" w:cs="Times New Roman"/>
          <w:color w:val="000000" w:themeColor="text1"/>
          <w:sz w:val="26"/>
          <w:szCs w:val="26"/>
          <w14:textFill>
            <w14:solidFill>
              <w14:schemeClr w14:val="tx1"/>
            </w14:solidFill>
          </w14:textFill>
        </w:rPr>
      </w:pPr>
    </w:p>
    <w:p>
      <w:pPr>
        <w:jc w:val="center"/>
        <w:rPr>
          <w:rFonts w:ascii="Times New Roman" w:hAnsi="Times New Roman" w:cs="Times New Roman"/>
          <w:color w:val="000000" w:themeColor="text1"/>
          <w:sz w:val="26"/>
          <w:szCs w:val="26"/>
          <w14:textFill>
            <w14:solidFill>
              <w14:schemeClr w14:val="tx1"/>
            </w14:solidFill>
          </w14:textFill>
        </w:rPr>
      </w:pPr>
    </w:p>
    <w:p>
      <w:pPr>
        <w:rPr>
          <w:rFonts w:ascii="Times New Roman" w:hAnsi="Times New Roman" w:cs="Times New Roman"/>
          <w:color w:val="000000" w:themeColor="text1"/>
          <w:sz w:val="26"/>
          <w:szCs w:val="26"/>
          <w14:textFill>
            <w14:solidFill>
              <w14:schemeClr w14:val="tx1"/>
            </w14:solidFill>
          </w14:textFill>
        </w:rPr>
      </w:pPr>
    </w:p>
    <w:p>
      <w:pPr>
        <w:jc w:val="both"/>
        <w:rPr>
          <w:rFonts w:ascii="Times New Roman" w:hAnsi="Times New Roman" w:cs="Times New Roman"/>
          <w:color w:val="000000" w:themeColor="text1"/>
          <w:sz w:val="26"/>
          <w:szCs w:val="26"/>
          <w14:textFill>
            <w14:solidFill>
              <w14:schemeClr w14:val="tx1"/>
            </w14:solidFill>
          </w14:textFill>
        </w:rPr>
      </w:pPr>
    </w:p>
    <w:p>
      <w:pPr>
        <w:numPr>
          <w:ilvl w:val="0"/>
          <w:numId w:val="3"/>
        </w:numPr>
        <w:pBdr>
          <w:bottom w:val="single" w:color="auto" w:sz="4" w:space="0"/>
        </w:pBd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X-X 发 布                                     202</w:t>
      </w:r>
      <w:r>
        <w:rPr>
          <w:rFonts w:ascii="黑体" w:hAnsi="黑体" w:eastAsia="黑体" w:cs="黑体"/>
          <w:color w:val="000000" w:themeColor="text1"/>
          <w:sz w:val="28"/>
          <w:szCs w:val="28"/>
          <w14:textFill>
            <w14:solidFill>
              <w14:schemeClr w14:val="tx1"/>
            </w14:solidFill>
          </w14:textFill>
        </w:rPr>
        <w:t>4</w:t>
      </w:r>
      <w:r>
        <w:rPr>
          <w:rFonts w:hint="eastAsia" w:ascii="黑体" w:hAnsi="黑体" w:eastAsia="黑体" w:cs="黑体"/>
          <w:color w:val="000000" w:themeColor="text1"/>
          <w:sz w:val="28"/>
          <w:szCs w:val="28"/>
          <w14:textFill>
            <w14:solidFill>
              <w14:schemeClr w14:val="tx1"/>
            </w14:solidFill>
          </w14:textFill>
        </w:rPr>
        <w:t>-X-X实施</w:t>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苏州市市场监督管理局   发 布</w:t>
      </w:r>
    </w:p>
    <w:p>
      <w:pPr>
        <w:jc w:val="center"/>
        <w:rPr>
          <w:rFonts w:ascii="黑体" w:hAnsi="黑体" w:eastAsia="黑体" w:cs="黑体"/>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7" w:header="851" w:footer="992" w:gutter="0"/>
          <w:cols w:space="425" w:num="1"/>
          <w:docGrid w:type="lines" w:linePitch="312" w:charSpace="0"/>
        </w:sectPr>
      </w:pPr>
    </w:p>
    <w:p>
      <w:pPr>
        <w:jc w:val="center"/>
        <w:rPr>
          <w:rFonts w:eastAsia="宋体"/>
          <w:color w:val="000000" w:themeColor="text1"/>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目 </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次</w:t>
      </w:r>
    </w:p>
    <w:p>
      <w:pPr>
        <w:pStyle w:val="4"/>
        <w:tabs>
          <w:tab w:val="right" w:leader="dot" w:pos="9629"/>
        </w:tabs>
        <w:spacing w:before="78" w:beforeLines="25" w:after="78" w:afterLines="25"/>
        <w:rPr>
          <w:rFonts w:cs="宋体" w:asciiTheme="minorEastAsia" w:hAnsiTheme="minorEastAsia"/>
          <w:color w:val="000000" w:themeColor="text1"/>
          <w14:textFill>
            <w14:solidFill>
              <w14:schemeClr w14:val="tx1"/>
            </w14:solidFill>
          </w14:textFill>
        </w:rPr>
      </w:pPr>
      <w:r>
        <w:rPr>
          <w:rFonts w:hint="eastAsia" w:ascii="宋体" w:hAnsi="宋体" w:eastAsia="宋体" w:cs="宋体"/>
          <w:bCs/>
          <w:color w:val="000000" w:themeColor="text1"/>
          <w:spacing w:val="-11"/>
          <w14:textFill>
            <w14:solidFill>
              <w14:schemeClr w14:val="tx1"/>
            </w14:solidFill>
          </w14:textFill>
        </w:rPr>
        <w:t>前言</w:t>
      </w:r>
      <w:r>
        <w:rPr>
          <w:rFonts w:hint="eastAsia" w:ascii="宋体" w:hAnsi="宋体" w:eastAsia="宋体" w:cs="宋体"/>
          <w:color w:val="000000" w:themeColor="text1"/>
          <w14:textFill>
            <w14:solidFill>
              <w14:schemeClr w14:val="tx1"/>
            </w14:solidFill>
          </w14:textFill>
        </w:rPr>
        <w:tab/>
      </w:r>
      <w:r>
        <w:rPr>
          <w:rFonts w:hint="eastAsia" w:cs="微软雅黑" w:asciiTheme="minorEastAsia" w:hAnsiTheme="minorEastAsia"/>
          <w:color w:val="000000" w:themeColor="text1"/>
          <w14:textFill>
            <w14:solidFill>
              <w14:schemeClr w14:val="tx1"/>
            </w14:solidFill>
          </w14:textFill>
        </w:rPr>
        <w:t>Ⅱ</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TOC \o "1-3" \h \u </w:instrText>
      </w:r>
      <w:r>
        <w:rPr>
          <w:rFonts w:hint="eastAsia" w:ascii="宋体" w:hAnsi="宋体" w:eastAsia="宋体" w:cs="宋体"/>
          <w:color w:val="000000" w:themeColor="text1"/>
          <w14:textFill>
            <w14:solidFill>
              <w14:schemeClr w14:val="tx1"/>
            </w14:solidFill>
          </w14:textFill>
        </w:rPr>
        <w:fldChar w:fldCharType="separate"/>
      </w:r>
      <w:r>
        <w:fldChar w:fldCharType="begin"/>
      </w:r>
      <w:r>
        <w:instrText xml:space="preserve"> HYPERLINK \l "_Toc15203" </w:instrText>
      </w:r>
      <w:r>
        <w:fldChar w:fldCharType="separate"/>
      </w:r>
      <w:r>
        <w:rPr>
          <w:rFonts w:ascii="宋体" w:hAnsi="宋体" w:eastAsia="宋体" w:cs="宋体"/>
          <w:bCs/>
          <w:color w:val="000000" w:themeColor="text1"/>
          <w:spacing w:val="-11"/>
          <w14:textFill>
            <w14:solidFill>
              <w14:schemeClr w14:val="tx1"/>
            </w14:solidFill>
          </w14:textFill>
        </w:rPr>
        <w:t xml:space="preserve">1  </w:t>
      </w:r>
      <w:r>
        <w:rPr>
          <w:rFonts w:hint="eastAsia" w:ascii="宋体" w:hAnsi="宋体" w:eastAsia="宋体" w:cs="宋体"/>
          <w:bCs/>
          <w:color w:val="000000" w:themeColor="text1"/>
          <w:spacing w:val="-11"/>
          <w14:textFill>
            <w14:solidFill>
              <w14:schemeClr w14:val="tx1"/>
            </w14:solidFill>
          </w14:textFill>
        </w:rPr>
        <w:t>范围</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1</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"_Toc25994" </w:instrText>
      </w:r>
      <w:r>
        <w:fldChar w:fldCharType="separate"/>
      </w:r>
      <w:r>
        <w:rPr>
          <w:rFonts w:ascii="宋体" w:hAnsi="宋体" w:eastAsia="宋体" w:cs="宋体"/>
          <w:bCs/>
          <w:color w:val="000000" w:themeColor="text1"/>
          <w:spacing w:val="-11"/>
          <w14:textFill>
            <w14:solidFill>
              <w14:schemeClr w14:val="tx1"/>
            </w14:solidFill>
          </w14:textFill>
        </w:rPr>
        <w:t xml:space="preserve">2  </w:t>
      </w:r>
      <w:r>
        <w:rPr>
          <w:rFonts w:hint="eastAsia" w:ascii="宋体" w:hAnsi="宋体" w:eastAsia="宋体" w:cs="宋体"/>
          <w:bCs/>
          <w:color w:val="000000" w:themeColor="text1"/>
          <w:spacing w:val="-11"/>
          <w14:textFill>
            <w14:solidFill>
              <w14:schemeClr w14:val="tx1"/>
            </w14:solidFill>
          </w14:textFill>
        </w:rPr>
        <w:t>规范性引用文件</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1</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"_Toc32419" </w:instrText>
      </w:r>
      <w:r>
        <w:fldChar w:fldCharType="separate"/>
      </w:r>
      <w:r>
        <w:rPr>
          <w:rFonts w:ascii="宋体" w:hAnsi="宋体" w:eastAsia="宋体" w:cs="宋体"/>
          <w:bCs/>
          <w:color w:val="000000" w:themeColor="text1"/>
          <w:spacing w:val="-11"/>
          <w14:textFill>
            <w14:solidFill>
              <w14:schemeClr w14:val="tx1"/>
            </w14:solidFill>
          </w14:textFill>
        </w:rPr>
        <w:t xml:space="preserve">3  </w:t>
      </w:r>
      <w:r>
        <w:rPr>
          <w:rFonts w:hint="eastAsia" w:ascii="宋体" w:hAnsi="宋体" w:eastAsia="宋体" w:cs="宋体"/>
          <w:bCs/>
          <w:color w:val="000000" w:themeColor="text1"/>
          <w:spacing w:val="-11"/>
          <w14:textFill>
            <w14:solidFill>
              <w14:schemeClr w14:val="tx1"/>
            </w14:solidFill>
          </w14:textFill>
        </w:rPr>
        <w:t>术语和定义</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1</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"_Toc14749" </w:instrText>
      </w:r>
      <w:r>
        <w:fldChar w:fldCharType="separate"/>
      </w:r>
      <w:r>
        <w:rPr>
          <w:rFonts w:ascii="宋体" w:hAnsi="宋体" w:eastAsia="宋体" w:cs="宋体"/>
          <w:bCs/>
          <w:color w:val="000000" w:themeColor="text1"/>
          <w:spacing w:val="-11"/>
          <w14:textFill>
            <w14:solidFill>
              <w14:schemeClr w14:val="tx1"/>
            </w14:solidFill>
          </w14:textFill>
        </w:rPr>
        <w:t xml:space="preserve">4  </w:t>
      </w:r>
      <w:r>
        <w:rPr>
          <w:rFonts w:hint="eastAsia" w:ascii="宋体" w:hAnsi="宋体" w:eastAsia="宋体" w:cs="宋体"/>
          <w:bCs/>
          <w:color w:val="000000" w:themeColor="text1"/>
          <w:spacing w:val="-11"/>
          <w14:textFill>
            <w14:solidFill>
              <w14:schemeClr w14:val="tx1"/>
            </w14:solidFill>
          </w14:textFill>
        </w:rPr>
        <w:t>基本要求</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1</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"_Toc4945" </w:instrText>
      </w:r>
      <w:r>
        <w:fldChar w:fldCharType="separate"/>
      </w:r>
      <w:r>
        <w:rPr>
          <w:rFonts w:hint="eastAsia" w:ascii="宋体" w:hAnsi="宋体" w:eastAsia="宋体" w:cs="宋体"/>
          <w:bCs/>
          <w:color w:val="000000" w:themeColor="text1"/>
          <w:spacing w:val="-11"/>
          <w14:textFill>
            <w14:solidFill>
              <w14:schemeClr w14:val="tx1"/>
            </w14:solidFill>
          </w14:textFill>
        </w:rPr>
        <w:t>5</w:t>
      </w:r>
      <w:r>
        <w:rPr>
          <w:rFonts w:ascii="宋体" w:hAnsi="宋体" w:eastAsia="宋体" w:cs="宋体"/>
          <w:bCs/>
          <w:color w:val="000000" w:themeColor="text1"/>
          <w:spacing w:val="-11"/>
          <w14:textFill>
            <w14:solidFill>
              <w14:schemeClr w14:val="tx1"/>
            </w14:solidFill>
          </w14:textFill>
        </w:rPr>
        <w:t xml:space="preserve">  </w:t>
      </w:r>
      <w:r>
        <w:rPr>
          <w:rFonts w:hint="eastAsia" w:ascii="宋体" w:hAnsi="宋体" w:eastAsia="宋体" w:cs="宋体"/>
          <w:bCs/>
          <w:color w:val="000000" w:themeColor="text1"/>
          <w:spacing w:val="-11"/>
          <w14:textFill>
            <w14:solidFill>
              <w14:schemeClr w14:val="tx1"/>
            </w14:solidFill>
          </w14:textFill>
        </w:rPr>
        <w:t>服务流程</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2</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"_Toc29185" </w:instrText>
      </w:r>
      <w:r>
        <w:fldChar w:fldCharType="separate"/>
      </w:r>
      <w:r>
        <w:rPr>
          <w:rFonts w:hint="eastAsia" w:ascii="宋体" w:hAnsi="宋体" w:eastAsia="宋体" w:cs="宋体"/>
          <w:bCs/>
          <w:color w:val="000000" w:themeColor="text1"/>
          <w:spacing w:val="-11"/>
          <w14:textFill>
            <w14:solidFill>
              <w14:schemeClr w14:val="tx1"/>
            </w14:solidFill>
          </w14:textFill>
        </w:rPr>
        <w:t xml:space="preserve">6 </w:t>
      </w:r>
      <w:r>
        <w:rPr>
          <w:rFonts w:ascii="宋体" w:hAnsi="宋体" w:eastAsia="宋体" w:cs="宋体"/>
          <w:bCs/>
          <w:color w:val="000000" w:themeColor="text1"/>
          <w:spacing w:val="-11"/>
          <w14:textFill>
            <w14:solidFill>
              <w14:schemeClr w14:val="tx1"/>
            </w14:solidFill>
          </w14:textFill>
        </w:rPr>
        <w:t xml:space="preserve"> </w:t>
      </w:r>
      <w:r>
        <w:rPr>
          <w:rFonts w:hint="eastAsia" w:ascii="宋体" w:hAnsi="宋体" w:eastAsia="宋体" w:cs="宋体"/>
          <w:bCs/>
          <w:color w:val="000000" w:themeColor="text1"/>
          <w:spacing w:val="-11"/>
          <w14:textFill>
            <w14:solidFill>
              <w14:schemeClr w14:val="tx1"/>
            </w14:solidFill>
          </w14:textFill>
        </w:rPr>
        <w:t>服务内容</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ascii="宋体" w:hAnsi="宋体" w:eastAsia="宋体" w:cs="宋体"/>
          <w:color w:val="000000" w:themeColor="text1"/>
          <w14:textFill>
            <w14:solidFill>
              <w14:schemeClr w14:val="tx1"/>
            </w14:solidFill>
          </w14:textFill>
        </w:rPr>
        <w:t>3</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"_Toc2424" </w:instrText>
      </w:r>
      <w:r>
        <w:fldChar w:fldCharType="separate"/>
      </w:r>
      <w:r>
        <w:rPr>
          <w:rFonts w:hint="eastAsia" w:ascii="宋体" w:hAnsi="宋体" w:eastAsia="宋体" w:cs="宋体"/>
          <w:bCs/>
          <w:color w:val="000000" w:themeColor="text1"/>
          <w:spacing w:val="-11"/>
          <w14:textFill>
            <w14:solidFill>
              <w14:schemeClr w14:val="tx1"/>
            </w14:solidFill>
          </w14:textFill>
        </w:rPr>
        <w:t xml:space="preserve">7 </w:t>
      </w:r>
      <w:r>
        <w:rPr>
          <w:rFonts w:ascii="宋体" w:hAnsi="宋体" w:eastAsia="宋体" w:cs="宋体"/>
          <w:bCs/>
          <w:color w:val="000000" w:themeColor="text1"/>
          <w:spacing w:val="-11"/>
          <w14:textFill>
            <w14:solidFill>
              <w14:schemeClr w14:val="tx1"/>
            </w14:solidFill>
          </w14:textFill>
        </w:rPr>
        <w:t xml:space="preserve"> </w:t>
      </w:r>
      <w:r>
        <w:rPr>
          <w:rFonts w:hint="eastAsia" w:ascii="宋体" w:hAnsi="宋体" w:eastAsia="宋体" w:cs="宋体"/>
          <w:bCs/>
          <w:color w:val="000000" w:themeColor="text1"/>
          <w:spacing w:val="-11"/>
          <w14:textFill>
            <w14:solidFill>
              <w14:schemeClr w14:val="tx1"/>
            </w14:solidFill>
          </w14:textFill>
        </w:rPr>
        <w:t>星级评定及管理</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4</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end"/>
      </w:r>
      <w:r>
        <w:fldChar w:fldCharType="begin"/>
      </w:r>
      <w:r>
        <w:instrText xml:space="preserve"> HYPERLINK \l "_Toc2424" </w:instrText>
      </w:r>
      <w:r>
        <w:fldChar w:fldCharType="separate"/>
      </w:r>
      <w:r>
        <w:rPr>
          <w:rFonts w:hint="eastAsia" w:ascii="宋体" w:hAnsi="宋体" w:eastAsia="宋体" w:cs="宋体"/>
          <w:bCs/>
          <w:color w:val="000000" w:themeColor="text1"/>
          <w:spacing w:val="-11"/>
          <w14:textFill>
            <w14:solidFill>
              <w14:schemeClr w14:val="tx1"/>
            </w14:solidFill>
          </w14:textFill>
        </w:rPr>
        <w:t>附录A</w:t>
      </w:r>
      <w:r>
        <w:rPr>
          <w:rFonts w:ascii="宋体" w:hAnsi="宋体" w:eastAsia="宋体" w:cs="宋体"/>
          <w:bCs/>
          <w:color w:val="000000" w:themeColor="text1"/>
          <w:spacing w:val="-11"/>
          <w14:textFill>
            <w14:solidFill>
              <w14:schemeClr w14:val="tx1"/>
            </w14:solidFill>
          </w14:textFill>
        </w:rPr>
        <w:t>(</w:t>
      </w:r>
      <w:r>
        <w:rPr>
          <w:rFonts w:hint="eastAsia" w:ascii="宋体" w:hAnsi="宋体" w:eastAsia="宋体" w:cs="宋体"/>
          <w:bCs/>
          <w:color w:val="000000" w:themeColor="text1"/>
          <w:spacing w:val="-11"/>
          <w14:textFill>
            <w14:solidFill>
              <w14:schemeClr w14:val="tx1"/>
            </w14:solidFill>
          </w14:textFill>
        </w:rPr>
        <w:t>规范</w:t>
      </w:r>
      <w:r>
        <w:rPr>
          <w:rFonts w:ascii="宋体" w:hAnsi="宋体" w:eastAsia="宋体" w:cs="宋体"/>
          <w:bCs/>
          <w:color w:val="000000" w:themeColor="text1"/>
          <w:spacing w:val="-11"/>
          <w14:textFill>
            <w14:solidFill>
              <w14:schemeClr w14:val="tx1"/>
            </w14:solidFill>
          </w14:textFill>
        </w:rPr>
        <w:t>性</w:t>
      </w:r>
      <w:r>
        <w:rPr>
          <w:rFonts w:hint="eastAsia" w:ascii="宋体" w:hAnsi="宋体" w:eastAsia="宋体" w:cs="宋体"/>
          <w:bCs/>
          <w:color w:val="000000" w:themeColor="text1"/>
          <w:spacing w:val="-11"/>
          <w14:textFill>
            <w14:solidFill>
              <w14:schemeClr w14:val="tx1"/>
            </w14:solidFill>
          </w14:textFill>
        </w:rPr>
        <w:t xml:space="preserve">) </w:t>
      </w:r>
      <w:r>
        <w:rPr>
          <w:rFonts w:ascii="宋体" w:hAnsi="宋体" w:eastAsia="宋体" w:cs="宋体"/>
          <w:bCs/>
          <w:color w:val="000000" w:themeColor="text1"/>
          <w:spacing w:val="-11"/>
          <w14:textFill>
            <w14:solidFill>
              <w14:schemeClr w14:val="tx1"/>
            </w14:solidFill>
          </w14:textFill>
        </w:rPr>
        <w:t xml:space="preserve"> </w:t>
      </w:r>
      <w:r>
        <w:rPr>
          <w:rFonts w:hint="eastAsia" w:ascii="宋体" w:hAnsi="宋体" w:eastAsia="宋体" w:cs="宋体"/>
          <w:bCs/>
          <w:color w:val="000000" w:themeColor="text1"/>
          <w:spacing w:val="-11"/>
          <w14:textFill>
            <w14:solidFill>
              <w14:schemeClr w14:val="tx1"/>
            </w14:solidFill>
          </w14:textFill>
        </w:rPr>
        <w:t>安全生产技术服务星级评定表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ascii="宋体" w:hAnsi="宋体" w:eastAsia="宋体" w:cs="宋体"/>
          <w:color w:val="000000" w:themeColor="text1"/>
          <w14:textFill>
            <w14:solidFill>
              <w14:schemeClr w14:val="tx1"/>
            </w14:solidFill>
          </w14:textFill>
        </w:rPr>
        <w:t>6</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"_Toc2424" </w:instrText>
      </w:r>
      <w:r>
        <w:fldChar w:fldCharType="separate"/>
      </w:r>
      <w:r>
        <w:rPr>
          <w:rFonts w:hint="eastAsia" w:ascii="宋体" w:hAnsi="宋体" w:eastAsia="宋体" w:cs="宋体"/>
          <w:bCs/>
          <w:color w:val="000000" w:themeColor="text1"/>
          <w:spacing w:val="-11"/>
          <w14:textFill>
            <w14:solidFill>
              <w14:schemeClr w14:val="tx1"/>
            </w14:solidFill>
          </w14:textFill>
        </w:rPr>
        <w:t>附录B</w:t>
      </w:r>
      <w:r>
        <w:rPr>
          <w:rFonts w:ascii="宋体" w:hAnsi="宋体" w:eastAsia="宋体" w:cs="宋体"/>
          <w:bCs/>
          <w:color w:val="000000" w:themeColor="text1"/>
          <w:spacing w:val="-11"/>
          <w14:textFill>
            <w14:solidFill>
              <w14:schemeClr w14:val="tx1"/>
            </w14:solidFill>
          </w14:textFill>
        </w:rPr>
        <w:t>(资料性</w:t>
      </w:r>
      <w:r>
        <w:rPr>
          <w:rFonts w:hint="eastAsia" w:ascii="宋体" w:hAnsi="宋体" w:eastAsia="宋体" w:cs="宋体"/>
          <w:bCs/>
          <w:color w:val="000000" w:themeColor="text1"/>
          <w:spacing w:val="-11"/>
          <w14:textFill>
            <w14:solidFill>
              <w14:schemeClr w14:val="tx1"/>
            </w14:solidFill>
          </w14:textFill>
        </w:rPr>
        <w:t xml:space="preserve">) </w:t>
      </w:r>
      <w:r>
        <w:rPr>
          <w:rFonts w:ascii="宋体" w:hAnsi="宋体" w:eastAsia="宋体" w:cs="宋体"/>
          <w:bCs/>
          <w:color w:val="000000" w:themeColor="text1"/>
          <w:spacing w:val="-11"/>
          <w14:textFill>
            <w14:solidFill>
              <w14:schemeClr w14:val="tx1"/>
            </w14:solidFill>
          </w14:textFill>
        </w:rPr>
        <w:t xml:space="preserve"> 公示牌样例</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ascii="宋体" w:hAnsi="宋体" w:eastAsia="宋体" w:cs="宋体"/>
          <w:color w:val="000000" w:themeColor="text1"/>
          <w14:textFill>
            <w14:solidFill>
              <w14:schemeClr w14:val="tx1"/>
            </w14:solidFill>
          </w14:textFill>
        </w:rPr>
        <w:t>8</w:t>
      </w:r>
    </w:p>
    <w:p>
      <w:pPr>
        <w:pStyle w:val="4"/>
        <w:tabs>
          <w:tab w:val="right" w:leader="dot" w:pos="9629"/>
        </w:tabs>
        <w:spacing w:before="78" w:beforeLines="25" w:after="78" w:afterLines="25"/>
        <w:rPr>
          <w:rFonts w:ascii="宋体" w:hAnsi="宋体" w:eastAsia="宋体" w:cs="宋体"/>
          <w:color w:val="000000" w:themeColor="text1"/>
          <w14:textFill>
            <w14:solidFill>
              <w14:schemeClr w14:val="tx1"/>
            </w14:solidFill>
          </w14:textFill>
        </w:rPr>
      </w:pPr>
      <w:r>
        <w:fldChar w:fldCharType="begin"/>
      </w:r>
      <w:r>
        <w:instrText xml:space="preserve"> HYPERLINK \l "_Toc2424" </w:instrText>
      </w:r>
      <w:r>
        <w:fldChar w:fldCharType="separate"/>
      </w:r>
      <w:r>
        <w:rPr>
          <w:rFonts w:hint="eastAsia" w:ascii="宋体" w:hAnsi="宋体" w:eastAsia="宋体" w:cs="宋体"/>
          <w:bCs/>
          <w:color w:val="000000" w:themeColor="text1"/>
          <w:spacing w:val="-11"/>
          <w14:textFill>
            <w14:solidFill>
              <w14:schemeClr w14:val="tx1"/>
            </w14:solidFill>
          </w14:textFill>
        </w:rPr>
        <w:t>附录C</w:t>
      </w:r>
      <w:r>
        <w:rPr>
          <w:rFonts w:ascii="宋体" w:hAnsi="宋体" w:eastAsia="宋体" w:cs="宋体"/>
          <w:bCs/>
          <w:color w:val="000000" w:themeColor="text1"/>
          <w:spacing w:val="-11"/>
          <w14:textFill>
            <w14:solidFill>
              <w14:schemeClr w14:val="tx1"/>
            </w14:solidFill>
          </w14:textFill>
        </w:rPr>
        <w:t>(资料性</w:t>
      </w:r>
      <w:r>
        <w:rPr>
          <w:rFonts w:hint="eastAsia" w:ascii="宋体" w:hAnsi="宋体" w:eastAsia="宋体" w:cs="宋体"/>
          <w:bCs/>
          <w:color w:val="000000" w:themeColor="text1"/>
          <w:spacing w:val="-11"/>
          <w14:textFill>
            <w14:solidFill>
              <w14:schemeClr w14:val="tx1"/>
            </w14:solidFill>
          </w14:textFill>
        </w:rPr>
        <w:t xml:space="preserve">) </w:t>
      </w:r>
      <w:r>
        <w:rPr>
          <w:rFonts w:ascii="宋体" w:hAnsi="宋体" w:eastAsia="宋体" w:cs="宋体"/>
          <w:bCs/>
          <w:color w:val="000000" w:themeColor="text1"/>
          <w:spacing w:val="-11"/>
          <w14:textFill>
            <w14:solidFill>
              <w14:schemeClr w14:val="tx1"/>
            </w14:solidFill>
          </w14:textFill>
        </w:rPr>
        <w:t xml:space="preserve"> </w:t>
      </w:r>
      <w:r>
        <w:rPr>
          <w:rFonts w:hint="eastAsia" w:ascii="宋体" w:hAnsi="宋体" w:eastAsia="宋体" w:cs="宋体"/>
          <w:bCs/>
          <w:color w:val="000000" w:themeColor="text1"/>
          <w:spacing w:val="-11"/>
          <w14:textFill>
            <w14:solidFill>
              <w14:schemeClr w14:val="tx1"/>
            </w14:solidFill>
          </w14:textFill>
        </w:rPr>
        <w:t>安全生产技术服务机构服务确认单</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end"/>
      </w:r>
      <w:r>
        <w:rPr>
          <w:rFonts w:ascii="宋体" w:hAnsi="宋体" w:eastAsia="宋体" w:cs="宋体"/>
          <w:color w:val="000000" w:themeColor="text1"/>
          <w14:textFill>
            <w14:solidFill>
              <w14:schemeClr w14:val="tx1"/>
            </w14:solidFill>
          </w14:textFill>
        </w:rPr>
        <w:t>9</w:t>
      </w: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spacing w:before="78" w:beforeLines="25" w:after="78" w:afterLines="25"/>
        <w:rPr>
          <w:rFonts w:ascii="宋体" w:hAnsi="宋体" w:eastAsia="宋体" w:cs="宋体"/>
          <w:color w:val="000000" w:themeColor="text1"/>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前   </w:t>
      </w:r>
      <w:r>
        <w:rPr>
          <w:rFonts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言</w:t>
      </w:r>
    </w:p>
    <w:p>
      <w:pPr>
        <w:jc w:val="center"/>
        <w:rPr>
          <w:rFonts w:ascii="宋体" w:hAnsi="宋体" w:eastAsia="宋体" w:cs="宋体"/>
          <w:color w:val="000000" w:themeColor="text1"/>
          <w14:textFill>
            <w14:solidFill>
              <w14:schemeClr w14:val="tx1"/>
            </w14:solidFill>
          </w14:textFill>
        </w:rPr>
      </w:pPr>
    </w:p>
    <w:p>
      <w:pPr>
        <w:jc w:val="left"/>
        <w:rPr>
          <w:rFonts w:ascii="宋体" w:hAnsi="宋体" w:eastAsia="宋体" w:cs="宋体"/>
          <w:color w:val="000000" w:themeColor="text1"/>
          <w14:textFill>
            <w14:solidFill>
              <w14:schemeClr w14:val="tx1"/>
            </w14:solidFill>
          </w14:textFill>
        </w:rPr>
      </w:pPr>
    </w:p>
    <w:p>
      <w:pPr>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本文件按照GB/T 1.1—2020《标准化工作导则 第1部分：标准化文件的结构和起草规则》的规定起草。</w:t>
      </w:r>
    </w:p>
    <w:p>
      <w:pPr>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请注意本文件的某些内容可能涉及专利。本文件的发布机构不承担识别专利的责任。</w:t>
      </w:r>
    </w:p>
    <w:p>
      <w:pPr>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本文件由苏州市应急管理局提出并归口。</w:t>
      </w:r>
    </w:p>
    <w:p>
      <w:pPr>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本文件起草单位：苏州市应急管理局、吴江区应急管理局。</w:t>
      </w:r>
    </w:p>
    <w:p>
      <w:pPr>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本文件主要起草人：</w:t>
      </w:r>
      <w:r>
        <w:rPr>
          <w:rFonts w:ascii="宋体" w:hAnsi="宋体" w:eastAsia="宋体" w:cs="宋体"/>
          <w:color w:val="000000" w:themeColor="text1"/>
          <w14:textFill>
            <w14:solidFill>
              <w14:schemeClr w14:val="tx1"/>
            </w14:solidFill>
          </w14:textFill>
        </w:rPr>
        <w:t xml:space="preserve"> </w:t>
      </w:r>
    </w:p>
    <w:p>
      <w:pPr>
        <w:ind w:firstLine="420" w:firstLineChars="200"/>
        <w:jc w:val="lef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本文件为首次发布。</w:t>
      </w: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jc w:val="center"/>
        <w:rPr>
          <w:rFonts w:ascii="宋体" w:hAnsi="宋体" w:eastAsia="宋体" w:cs="宋体"/>
          <w:color w:val="000000" w:themeColor="text1"/>
          <w14:textFill>
            <w14:solidFill>
              <w14:schemeClr w14:val="tx1"/>
            </w14:solidFill>
          </w14:textFill>
        </w:rPr>
      </w:pPr>
    </w:p>
    <w:p>
      <w:pPr>
        <w:spacing w:before="101" w:line="221" w:lineRule="auto"/>
        <w:rPr>
          <w:rFonts w:ascii="黑体" w:hAnsi="黑体" w:eastAsia="黑体" w:cs="黑体"/>
          <w:color w:val="000000" w:themeColor="text1"/>
          <w:sz w:val="32"/>
          <w:szCs w:val="32"/>
          <w14:textFill>
            <w14:solidFill>
              <w14:schemeClr w14:val="tx1"/>
            </w14:solidFill>
          </w14:textFill>
        </w:rPr>
        <w:sectPr>
          <w:headerReference r:id="rId9" w:type="default"/>
          <w:footerReference r:id="rId11" w:type="default"/>
          <w:headerReference r:id="rId10" w:type="even"/>
          <w:footerReference r:id="rId12" w:type="even"/>
          <w:pgSz w:w="11906" w:h="16838"/>
          <w:pgMar w:top="567" w:right="1134" w:bottom="1134" w:left="1417" w:header="1417" w:footer="1134" w:gutter="0"/>
          <w:pgNumType w:fmt="upperRoman" w:start="1"/>
          <w:cols w:space="0" w:num="1"/>
          <w:docGrid w:type="lines" w:linePitch="312" w:charSpace="0"/>
        </w:sectPr>
      </w:pPr>
    </w:p>
    <w:p>
      <w:pPr>
        <w:spacing w:before="101" w:line="221" w:lineRule="auto"/>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安全生产技术服务机构</w:t>
      </w:r>
      <w:r>
        <w:rPr>
          <w:rFonts w:hint="eastAsia" w:ascii="黑体" w:hAnsi="黑体" w:eastAsia="黑体" w:cs="黑体"/>
          <w:color w:val="000000" w:themeColor="text1"/>
          <w:sz w:val="32"/>
          <w:szCs w:val="32"/>
          <w14:textFill>
            <w14:solidFill>
              <w14:schemeClr w14:val="tx1"/>
            </w14:solidFill>
          </w14:textFill>
        </w:rPr>
        <w:t>管理</w:t>
      </w:r>
      <w:r>
        <w:rPr>
          <w:rFonts w:ascii="黑体" w:hAnsi="黑体" w:eastAsia="黑体" w:cs="黑体"/>
          <w:color w:val="000000" w:themeColor="text1"/>
          <w:sz w:val="32"/>
          <w:szCs w:val="32"/>
          <w14:textFill>
            <w14:solidFill>
              <w14:schemeClr w14:val="tx1"/>
            </w14:solidFill>
          </w14:textFill>
        </w:rPr>
        <w:t>规范</w:t>
      </w:r>
    </w:p>
    <w:p>
      <w:pPr>
        <w:spacing w:line="314" w:lineRule="auto"/>
        <w:rPr>
          <w:color w:val="000000" w:themeColor="text1"/>
          <w14:textFill>
            <w14:solidFill>
              <w14:schemeClr w14:val="tx1"/>
            </w14:solidFill>
          </w14:textFill>
        </w:rPr>
      </w:pPr>
    </w:p>
    <w:p>
      <w:pPr>
        <w:pStyle w:val="15"/>
      </w:pPr>
      <w:bookmarkStart w:id="0" w:name="_Toc15203"/>
      <w:r>
        <w:rPr>
          <w:rFonts w:hint="eastAsia"/>
        </w:rPr>
        <w:t>1  范围</w:t>
      </w:r>
      <w:bookmarkEnd w:id="0"/>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本文件规定了安全生产技术服务机构</w:t>
      </w:r>
      <w:r>
        <w:rPr>
          <w:rFonts w:hint="eastAsia" w:ascii="Times New Roman" w:hAnsi="Times New Roman" w:eastAsia="宋体" w:cs="Times New Roman"/>
          <w:color w:val="000000" w:themeColor="text1"/>
          <w14:textFill>
            <w14:solidFill>
              <w14:schemeClr w14:val="tx1"/>
            </w14:solidFill>
          </w14:textFill>
        </w:rPr>
        <w:t>（以下简称“机构”）</w:t>
      </w:r>
      <w:r>
        <w:rPr>
          <w:rFonts w:ascii="Times New Roman" w:hAnsi="Times New Roman" w:eastAsia="宋体" w:cs="Times New Roman"/>
          <w:color w:val="000000" w:themeColor="text1"/>
          <w14:textFill>
            <w14:solidFill>
              <w14:schemeClr w14:val="tx1"/>
            </w14:solidFill>
          </w14:textFill>
        </w:rPr>
        <w:t>的基本要求、服务流程、服务内容、</w:t>
      </w:r>
      <w:r>
        <w:rPr>
          <w:rFonts w:hint="eastAsia" w:ascii="Times New Roman" w:hAnsi="Times New Roman" w:eastAsia="宋体" w:cs="Times New Roman"/>
          <w:color w:val="000000" w:themeColor="text1"/>
          <w14:textFill>
            <w14:solidFill>
              <w14:schemeClr w14:val="tx1"/>
            </w14:solidFill>
          </w14:textFill>
        </w:rPr>
        <w:t>星级评定及管理</w:t>
      </w:r>
      <w:r>
        <w:rPr>
          <w:rFonts w:ascii="Times New Roman" w:hAnsi="Times New Roman" w:eastAsia="宋体" w:cs="Times New Roman"/>
          <w:color w:val="000000" w:themeColor="text1"/>
          <w14:textFill>
            <w14:solidFill>
              <w14:schemeClr w14:val="tx1"/>
            </w14:solidFill>
          </w14:textFill>
        </w:rPr>
        <w:t>。</w:t>
      </w:r>
    </w:p>
    <w:p>
      <w:pPr>
        <w:ind w:firstLine="420" w:firstLineChars="200"/>
        <w:rPr>
          <w:rFonts w:ascii="Times New Roman" w:hAnsi="Times New Roman" w:eastAsia="宋体" w:cs="Times New Roman"/>
          <w:snapToGrid w:val="0"/>
          <w:color w:val="000000" w:themeColor="text1"/>
          <w:kern w:val="0"/>
          <w:szCs w:val="21"/>
          <w:lang w:bidi="ar"/>
          <w14:textFill>
            <w14:solidFill>
              <w14:schemeClr w14:val="tx1"/>
            </w14:solidFill>
          </w14:textFill>
        </w:rPr>
      </w:pPr>
      <w:bookmarkStart w:id="1" w:name="_Toc25994"/>
      <w:r>
        <w:rPr>
          <w:rFonts w:ascii="Times New Roman" w:hAnsi="Times New Roman" w:eastAsia="宋体" w:cs="Times New Roman"/>
          <w:snapToGrid w:val="0"/>
          <w:color w:val="000000" w:themeColor="text1"/>
          <w:kern w:val="0"/>
          <w:szCs w:val="21"/>
          <w:lang w:bidi="ar"/>
          <w14:textFill>
            <w14:solidFill>
              <w14:schemeClr w14:val="tx1"/>
            </w14:solidFill>
          </w14:textFill>
        </w:rPr>
        <w:t>本文件</w:t>
      </w:r>
      <w:r>
        <w:rPr>
          <w:rFonts w:ascii="Times New Roman" w:hAnsi="Times New Roman" w:eastAsia="宋体" w:cs="Times New Roman"/>
          <w:color w:val="000000" w:themeColor="text1"/>
          <w:szCs w:val="21"/>
          <w14:textFill>
            <w14:solidFill>
              <w14:schemeClr w14:val="tx1"/>
            </w14:solidFill>
          </w14:textFill>
        </w:rPr>
        <w:t>适用于</w:t>
      </w:r>
      <w:r>
        <w:rPr>
          <w:rFonts w:ascii="Times New Roman" w:hAnsi="Times New Roman" w:eastAsia="宋体" w:cs="Times New Roman"/>
          <w:color w:val="000000" w:themeColor="text1"/>
          <w14:textFill>
            <w14:solidFill>
              <w14:schemeClr w14:val="tx1"/>
            </w14:solidFill>
          </w14:textFill>
        </w:rPr>
        <w:t>安全生产技术服务机构</w:t>
      </w:r>
      <w:r>
        <w:rPr>
          <w:rFonts w:hint="eastAsia" w:ascii="Times New Roman" w:hAnsi="Times New Roman" w:eastAsia="宋体" w:cs="Times New Roman"/>
          <w:color w:val="000000" w:themeColor="text1"/>
          <w14:textFill>
            <w14:solidFill>
              <w14:schemeClr w14:val="tx1"/>
            </w14:solidFill>
          </w14:textFill>
        </w:rPr>
        <w:t>的规范管理。</w:t>
      </w:r>
    </w:p>
    <w:p>
      <w:pPr>
        <w:pStyle w:val="15"/>
      </w:pPr>
      <w:r>
        <w:rPr>
          <w:rFonts w:hint="eastAsia"/>
        </w:rPr>
        <w:t>2  规范性引用文件</w:t>
      </w:r>
      <w:bookmarkEnd w:id="1"/>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GB/T</w:t>
      </w:r>
      <w:r>
        <w:rPr>
          <w:rFonts w:hint="eastAsia" w:cs="Times New Roman" w:asciiTheme="minorEastAsia" w:hAnsiTheme="minorEastAsia"/>
          <w:color w:val="000000" w:themeColor="text1"/>
          <w14:textFill>
            <w14:solidFill>
              <w14:schemeClr w14:val="tx1"/>
            </w14:solidFill>
          </w14:textFill>
        </w:rPr>
        <w:t xml:space="preserve"> </w:t>
      </w:r>
      <w:r>
        <w:rPr>
          <w:rFonts w:cs="Times New Roman" w:asciiTheme="minorEastAsia" w:hAnsiTheme="minorEastAsia"/>
          <w:color w:val="000000" w:themeColor="text1"/>
          <w14:textFill>
            <w14:solidFill>
              <w14:schemeClr w14:val="tx1"/>
            </w14:solidFill>
          </w14:textFill>
        </w:rPr>
        <w:t>29639  生产经营单位生产安全事故应急预案编制导则</w:t>
      </w:r>
    </w:p>
    <w:p>
      <w:pPr>
        <w:ind w:firstLine="420" w:firstLineChars="200"/>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AQ/T</w:t>
      </w:r>
      <w:r>
        <w:rPr>
          <w:rFonts w:hint="eastAsia" w:cs="Times New Roman" w:asciiTheme="minorEastAsia" w:hAnsiTheme="minorEastAsia"/>
          <w:color w:val="000000" w:themeColor="text1"/>
          <w14:textFill>
            <w14:solidFill>
              <w14:schemeClr w14:val="tx1"/>
            </w14:solidFill>
          </w14:textFill>
        </w:rPr>
        <w:t xml:space="preserve"> </w:t>
      </w:r>
      <w:r>
        <w:rPr>
          <w:rFonts w:cs="Times New Roman" w:asciiTheme="minorEastAsia" w:hAnsiTheme="minorEastAsia"/>
          <w:color w:val="000000" w:themeColor="text1"/>
          <w14:textFill>
            <w14:solidFill>
              <w14:schemeClr w14:val="tx1"/>
            </w14:solidFill>
          </w14:textFill>
        </w:rPr>
        <w:t>9007  生产安全事故应急演练基本规范</w:t>
      </w:r>
    </w:p>
    <w:p>
      <w:pPr>
        <w:ind w:firstLine="420" w:firstLineChars="200"/>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AQ/T</w:t>
      </w:r>
      <w:r>
        <w:rPr>
          <w:rFonts w:hint="eastAsia" w:cs="Times New Roman" w:asciiTheme="minorEastAsia" w:hAnsiTheme="minorEastAsia"/>
          <w:color w:val="000000" w:themeColor="text1"/>
          <w14:textFill>
            <w14:solidFill>
              <w14:schemeClr w14:val="tx1"/>
            </w14:solidFill>
          </w14:textFill>
        </w:rPr>
        <w:t xml:space="preserve"> </w:t>
      </w:r>
      <w:r>
        <w:rPr>
          <w:rFonts w:cs="Times New Roman" w:asciiTheme="minorEastAsia" w:hAnsiTheme="minorEastAsia"/>
          <w:color w:val="000000" w:themeColor="text1"/>
          <w14:textFill>
            <w14:solidFill>
              <w14:schemeClr w14:val="tx1"/>
            </w14:solidFill>
          </w14:textFill>
        </w:rPr>
        <w:t>9009  生产安全事故应急演练评估规范</w:t>
      </w:r>
    </w:p>
    <w:p>
      <w:pPr>
        <w:ind w:firstLine="420" w:firstLineChars="200"/>
        <w:rPr>
          <w:rFonts w:ascii="Times New Roman" w:hAnsi="Times New Roman" w:eastAsia="宋体" w:cs="Times New Roman"/>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DB32/T</w:t>
      </w:r>
      <w:r>
        <w:rPr>
          <w:rFonts w:hint="eastAsia" w:cs="Times New Roman" w:asciiTheme="minorEastAsia" w:hAnsiTheme="minorEastAsia"/>
          <w:color w:val="000000" w:themeColor="text1"/>
          <w14:textFill>
            <w14:solidFill>
              <w14:schemeClr w14:val="tx1"/>
            </w14:solidFill>
          </w14:textFill>
        </w:rPr>
        <w:t xml:space="preserve"> </w:t>
      </w:r>
      <w:r>
        <w:rPr>
          <w:rFonts w:cs="Times New Roman" w:asciiTheme="minorEastAsia" w:hAnsiTheme="minorEastAsia"/>
          <w:color w:val="000000" w:themeColor="text1"/>
          <w14:textFill>
            <w14:solidFill>
              <w14:schemeClr w14:val="tx1"/>
            </w14:solidFill>
          </w14:textFill>
        </w:rPr>
        <w:t>3608  安全生产技术服</w:t>
      </w:r>
      <w:r>
        <w:rPr>
          <w:rFonts w:ascii="Times New Roman" w:hAnsi="Times New Roman" w:eastAsia="宋体" w:cs="Times New Roman"/>
          <w:color w:val="000000" w:themeColor="text1"/>
          <w14:textFill>
            <w14:solidFill>
              <w14:schemeClr w14:val="tx1"/>
            </w14:solidFill>
          </w14:textFill>
        </w:rPr>
        <w:t>务机构管理基本规范</w:t>
      </w:r>
    </w:p>
    <w:p>
      <w:pPr>
        <w:pStyle w:val="15"/>
      </w:pPr>
      <w:bookmarkStart w:id="2" w:name="_Toc32419"/>
      <w:r>
        <w:rPr>
          <w:rFonts w:hint="eastAsia"/>
        </w:rPr>
        <w:t>3  术语和定义</w:t>
      </w:r>
      <w:bookmarkEnd w:id="2"/>
    </w:p>
    <w:p>
      <w:pPr>
        <w:ind w:firstLine="420" w:firstLineChars="200"/>
        <w:jc w:val="left"/>
        <w:rPr>
          <w:rFonts w:cs="Times New Roman" w:asciiTheme="minorEastAsia" w:hAnsiTheme="minorEastAsia"/>
          <w:color w:val="000000" w:themeColor="text1"/>
          <w14:textFill>
            <w14:solidFill>
              <w14:schemeClr w14:val="tx1"/>
            </w14:solidFill>
          </w14:textFill>
        </w:rPr>
      </w:pPr>
      <w:r>
        <w:rPr>
          <w:rFonts w:hint="eastAsia" w:cs="Times New Roman" w:asciiTheme="minorEastAsia" w:hAnsiTheme="minorEastAsia"/>
          <w:color w:val="000000" w:themeColor="text1"/>
          <w14:textFill>
            <w14:solidFill>
              <w14:schemeClr w14:val="tx1"/>
            </w14:solidFill>
          </w14:textFill>
        </w:rPr>
        <w:t>下列术语和定义适用于本文件。</w:t>
      </w:r>
    </w:p>
    <w:p>
      <w:pPr>
        <w:ind w:firstLine="420" w:firstLineChars="200"/>
        <w:jc w:val="left"/>
        <w:rPr>
          <w:rFonts w:ascii="Times New Roman" w:hAnsi="Times New Roman" w:eastAsia="宋体" w:cs="Times New Roman"/>
          <w:snapToGrid w:val="0"/>
          <w:color w:val="000000" w:themeColor="text1"/>
          <w:kern w:val="0"/>
          <w:szCs w:val="21"/>
          <w:lang w:bidi="ar"/>
          <w14:textFill>
            <w14:solidFill>
              <w14:schemeClr w14:val="tx1"/>
            </w14:solidFill>
          </w14:textFill>
        </w:rPr>
      </w:pPr>
    </w:p>
    <w:p>
      <w:pPr>
        <w:jc w:val="left"/>
        <w:rPr>
          <w:rFonts w:ascii="黑体" w:hAnsi="黑体" w:eastAsia="黑体" w:cs="Times New Roman"/>
          <w:snapToGrid w:val="0"/>
          <w:color w:val="000000" w:themeColor="text1"/>
          <w:kern w:val="0"/>
          <w:szCs w:val="21"/>
          <w:lang w:bidi="ar"/>
          <w14:textFill>
            <w14:solidFill>
              <w14:schemeClr w14:val="tx1"/>
            </w14:solidFill>
          </w14:textFill>
        </w:rPr>
      </w:pPr>
      <w:r>
        <w:rPr>
          <w:rFonts w:hint="eastAsia" w:ascii="黑体" w:hAnsi="黑体" w:eastAsia="黑体" w:cs="Times New Roman"/>
          <w:snapToGrid w:val="0"/>
          <w:color w:val="000000" w:themeColor="text1"/>
          <w:kern w:val="0"/>
          <w:szCs w:val="21"/>
          <w:lang w:bidi="ar"/>
          <w14:textFill>
            <w14:solidFill>
              <w14:schemeClr w14:val="tx1"/>
            </w14:solidFill>
          </w14:textFill>
        </w:rPr>
        <w:t xml:space="preserve">3.1 </w:t>
      </w:r>
    </w:p>
    <w:p>
      <w:pPr>
        <w:ind w:firstLine="420" w:firstLineChars="200"/>
        <w:jc w:val="left"/>
        <w:rPr>
          <w:rFonts w:ascii="黑体" w:hAnsi="黑体" w:eastAsia="黑体" w:cs="黑体"/>
          <w:snapToGrid w:val="0"/>
          <w:color w:val="000000" w:themeColor="text1"/>
          <w:kern w:val="0"/>
          <w:szCs w:val="21"/>
          <w:lang w:bidi="ar"/>
          <w14:textFill>
            <w14:solidFill>
              <w14:schemeClr w14:val="tx1"/>
            </w14:solidFill>
          </w14:textFill>
        </w:rPr>
      </w:pPr>
      <w:r>
        <w:rPr>
          <w:rFonts w:hint="eastAsia" w:ascii="黑体" w:hAnsi="黑体" w:eastAsia="黑体" w:cs="黑体"/>
          <w:snapToGrid w:val="0"/>
          <w:color w:val="000000" w:themeColor="text1"/>
          <w:kern w:val="0"/>
          <w:szCs w:val="21"/>
          <w:lang w:bidi="ar"/>
          <w14:textFill>
            <w14:solidFill>
              <w14:schemeClr w14:val="tx1"/>
            </w14:solidFill>
          </w14:textFill>
        </w:rPr>
        <w:t xml:space="preserve">安全生产技术服务机构 </w:t>
      </w:r>
      <w:r>
        <w:rPr>
          <w:rFonts w:ascii="Times New Roman" w:hAnsi="Times New Roman" w:cs="Times New Roman"/>
          <w:color w:val="000000"/>
          <w:szCs w:val="21"/>
        </w:rPr>
        <w:t>safety production technical service institution</w:t>
      </w:r>
    </w:p>
    <w:p>
      <w:pPr>
        <w:ind w:firstLine="420" w:firstLineChars="200"/>
        <w:jc w:val="left"/>
        <w:rPr>
          <w:rFonts w:ascii="Times New Roman" w:hAnsi="Times New Roman" w:eastAsia="宋体" w:cs="Times New Roman"/>
          <w:snapToGrid w:val="0"/>
          <w:color w:val="000000" w:themeColor="text1"/>
          <w:kern w:val="0"/>
          <w:szCs w:val="21"/>
          <w:lang w:bidi="ar"/>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为生产经营单位提供安全生产咨询辅导服务的机构。</w:t>
      </w:r>
    </w:p>
    <w:p>
      <w:pPr>
        <w:jc w:val="left"/>
        <w:rPr>
          <w:rFonts w:ascii="黑体" w:hAnsi="黑体" w:eastAsia="黑体" w:cs="Times New Roman"/>
          <w:snapToGrid w:val="0"/>
          <w:color w:val="000000" w:themeColor="text1"/>
          <w:kern w:val="0"/>
          <w:szCs w:val="21"/>
          <w:lang w:bidi="ar"/>
          <w14:textFill>
            <w14:solidFill>
              <w14:schemeClr w14:val="tx1"/>
            </w14:solidFill>
          </w14:textFill>
        </w:rPr>
      </w:pPr>
      <w:r>
        <w:rPr>
          <w:rFonts w:ascii="黑体" w:hAnsi="黑体" w:eastAsia="黑体" w:cs="Times New Roman"/>
          <w:snapToGrid w:val="0"/>
          <w:color w:val="000000" w:themeColor="text1"/>
          <w:kern w:val="0"/>
          <w:szCs w:val="21"/>
          <w:lang w:bidi="ar"/>
          <w14:textFill>
            <w14:solidFill>
              <w14:schemeClr w14:val="tx1"/>
            </w14:solidFill>
          </w14:textFill>
        </w:rPr>
        <w:t>3.2</w:t>
      </w:r>
    </w:p>
    <w:p>
      <w:pPr>
        <w:ind w:firstLine="420" w:firstLineChars="200"/>
        <w:jc w:val="left"/>
        <w:rPr>
          <w:rFonts w:ascii="黑体" w:hAnsi="黑体" w:eastAsia="黑体" w:cs="黑体"/>
          <w:color w:val="000000" w:themeColor="text1"/>
          <w:szCs w:val="21"/>
          <w14:textFill>
            <w14:solidFill>
              <w14:schemeClr w14:val="tx1"/>
            </w14:solidFill>
          </w14:textFill>
        </w:rPr>
      </w:pPr>
      <w:r>
        <w:rPr>
          <w:rFonts w:ascii="黑体" w:hAnsi="黑体" w:eastAsia="黑体" w:cs="黑体"/>
          <w:color w:val="000000" w:themeColor="text1"/>
          <w:szCs w:val="21"/>
          <w14:textFill>
            <w14:solidFill>
              <w14:schemeClr w14:val="tx1"/>
            </w14:solidFill>
          </w14:textFill>
        </w:rPr>
        <w:t>安全生产技术服务人员</w:t>
      </w:r>
      <w:r>
        <w:rPr>
          <w:rFonts w:hint="eastAsia" w:ascii="黑体" w:hAnsi="黑体" w:eastAsia="黑体" w:cs="黑体"/>
          <w:color w:val="000000" w:themeColor="text1"/>
          <w:szCs w:val="21"/>
          <w14:textFill>
            <w14:solidFill>
              <w14:schemeClr w14:val="tx1"/>
            </w14:solidFill>
          </w14:textFill>
        </w:rPr>
        <w:t xml:space="preserve"> </w:t>
      </w:r>
      <w:r>
        <w:rPr>
          <w:rFonts w:ascii="Times New Roman" w:hAnsi="Times New Roman" w:cs="Times New Roman"/>
          <w:color w:val="000000"/>
          <w:szCs w:val="21"/>
        </w:rPr>
        <w:t>staff for safety production technical service</w:t>
      </w:r>
    </w:p>
    <w:p>
      <w:pPr>
        <w:ind w:firstLine="420" w:firstLineChars="200"/>
        <w:jc w:val="left"/>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为生产经营单位提供规章制度建设、风险分级管控、隐患排查治理、教育和培训、预案管理、可视化管理等安全生产技术服务的人员。</w:t>
      </w:r>
    </w:p>
    <w:p>
      <w:pPr>
        <w:pStyle w:val="15"/>
      </w:pPr>
      <w:bookmarkStart w:id="3" w:name="_Toc14749"/>
      <w:r>
        <w:rPr>
          <w:rFonts w:hint="eastAsia"/>
        </w:rPr>
        <w:t xml:space="preserve">4  </w:t>
      </w:r>
      <w:bookmarkEnd w:id="3"/>
      <w:r>
        <w:rPr>
          <w:rFonts w:hint="eastAsia"/>
        </w:rPr>
        <w:t>基本要求</w:t>
      </w:r>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4" w:name="_Toc28670"/>
      <w:r>
        <w:rPr>
          <w:rFonts w:hint="eastAsia" w:ascii="黑体" w:hAnsi="黑体" w:eastAsia="黑体" w:cs="黑体"/>
          <w:color w:val="000000" w:themeColor="text1"/>
          <w14:textFill>
            <w14:solidFill>
              <w14:schemeClr w14:val="tx1"/>
            </w14:solidFill>
          </w14:textFill>
        </w:rPr>
        <w:t xml:space="preserve">4.1  </w:t>
      </w:r>
      <w:bookmarkEnd w:id="4"/>
      <w:r>
        <w:rPr>
          <w:rFonts w:hint="eastAsia" w:ascii="黑体" w:hAnsi="黑体" w:eastAsia="黑体" w:cs="黑体"/>
          <w:color w:val="000000" w:themeColor="text1"/>
          <w14:textFill>
            <w14:solidFill>
              <w14:schemeClr w14:val="tx1"/>
            </w14:solidFill>
          </w14:textFill>
        </w:rPr>
        <w:t>机构条件</w:t>
      </w:r>
    </w:p>
    <w:p>
      <w:pPr>
        <w:outlineLvl w:val="1"/>
        <w:rPr>
          <w:rFonts w:cs="黑体" w:asciiTheme="minorEastAsia" w:hAnsiTheme="minorEastAsia"/>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14:textFill>
            <w14:solidFill>
              <w14:schemeClr w14:val="tx1"/>
            </w14:solidFill>
          </w14:textFill>
        </w:rPr>
        <w:t xml:space="preserve">   </w:t>
      </w:r>
      <w:r>
        <w:rPr>
          <w:rFonts w:cs="黑体" w:asciiTheme="minorEastAsia" w:hAnsiTheme="minorEastAsia"/>
          <w:color w:val="000000" w:themeColor="text1"/>
          <w14:textFill>
            <w14:solidFill>
              <w14:schemeClr w14:val="tx1"/>
            </w14:solidFill>
          </w14:textFill>
        </w:rPr>
        <w:t>机构应具备以下条件：</w:t>
      </w:r>
    </w:p>
    <w:p>
      <w:pPr>
        <w:pStyle w:val="16"/>
        <w:numPr>
          <w:ilvl w:val="0"/>
          <w:numId w:val="4"/>
        </w:numPr>
      </w:pPr>
      <w:r>
        <w:t>具有独立法人资格或能够独立承担法律责任的公司或组织</w:t>
      </w:r>
      <w:r>
        <w:rPr>
          <w:rFonts w:hint="eastAsia"/>
        </w:rPr>
        <w:t>；</w:t>
      </w:r>
    </w:p>
    <w:p>
      <w:pPr>
        <w:pStyle w:val="16"/>
        <w:numPr>
          <w:ilvl w:val="0"/>
          <w:numId w:val="4"/>
        </w:numPr>
      </w:pPr>
      <w:r>
        <w:t>具有与从事安全生产技术服务相适应的人员、设施、设备、软件、场所等，机构办公场所面积不小于</w:t>
      </w:r>
      <w:r>
        <w:rPr>
          <w:rFonts w:hint="eastAsia"/>
        </w:rPr>
        <w:t>10</w:t>
      </w:r>
      <w:r>
        <w:t>0㎡</w:t>
      </w:r>
      <w:r>
        <w:rPr>
          <w:rFonts w:hint="eastAsia"/>
        </w:rPr>
        <w:t>；</w:t>
      </w:r>
    </w:p>
    <w:p>
      <w:pPr>
        <w:pStyle w:val="16"/>
        <w:numPr>
          <w:ilvl w:val="0"/>
          <w:numId w:val="4"/>
        </w:numPr>
      </w:pPr>
      <w:r>
        <w:rPr>
          <w:rFonts w:hint="eastAsia"/>
        </w:rPr>
        <w:t>安全生产技术服务人员中</w:t>
      </w:r>
      <w:r>
        <w:t>应有</w:t>
      </w:r>
      <w:r>
        <w:rPr>
          <w:rFonts w:hint="eastAsia"/>
        </w:rPr>
        <w:t>5</w:t>
      </w:r>
      <w:r>
        <w:t>名及以上</w:t>
      </w:r>
      <w:r>
        <w:rPr>
          <w:rFonts w:hint="eastAsia"/>
        </w:rPr>
        <w:t>专职人员，具备中级注册安全工程师、安全评价师、注册消防工程师等资质，</w:t>
      </w:r>
      <w:r>
        <w:t>注册在本机构并</w:t>
      </w:r>
      <w:r>
        <w:rPr>
          <w:rFonts w:hint="eastAsia"/>
        </w:rPr>
        <w:t>仅</w:t>
      </w:r>
      <w:r>
        <w:t>在</w:t>
      </w:r>
      <w:r>
        <w:rPr>
          <w:rFonts w:hint="eastAsia"/>
        </w:rPr>
        <w:t>本</w:t>
      </w:r>
      <w:r>
        <w:t>机构内执业</w:t>
      </w:r>
      <w:r>
        <w:rPr>
          <w:rFonts w:hint="eastAsia"/>
        </w:rPr>
        <w:t>，签订劳动合同后</w:t>
      </w:r>
      <w:r>
        <w:t>连续缴纳社会保险三个月及以上</w:t>
      </w:r>
      <w:r>
        <w:rPr>
          <w:rFonts w:hint="eastAsia"/>
        </w:rPr>
        <w:t>；</w:t>
      </w:r>
    </w:p>
    <w:p>
      <w:pPr>
        <w:pStyle w:val="16"/>
        <w:numPr>
          <w:ilvl w:val="0"/>
          <w:numId w:val="4"/>
        </w:numPr>
      </w:pPr>
      <w:r>
        <w:t>具有健全的内部管理制度和过程控制体系，</w:t>
      </w:r>
      <w:r>
        <w:rPr>
          <w:rFonts w:hint="eastAsia"/>
        </w:rPr>
        <w:t>通过有效方式</w:t>
      </w:r>
      <w:r>
        <w:t>实施、运行并</w:t>
      </w:r>
      <w:r>
        <w:rPr>
          <w:rFonts w:hint="eastAsia"/>
        </w:rPr>
        <w:t>跟踪</w:t>
      </w:r>
      <w:r>
        <w:t>技术服</w:t>
      </w:r>
      <w:r>
        <w:rPr>
          <w:rFonts w:hint="eastAsia"/>
        </w:rPr>
        <w:t>务开展情况；</w:t>
      </w:r>
    </w:p>
    <w:p>
      <w:pPr>
        <w:pStyle w:val="16"/>
        <w:numPr>
          <w:ilvl w:val="0"/>
          <w:numId w:val="4"/>
        </w:numPr>
      </w:pPr>
      <w:r>
        <w:rPr>
          <w:rFonts w:hint="eastAsia"/>
        </w:rPr>
        <w:t>开展业务前机构</w:t>
      </w:r>
      <w:r>
        <w:t>应</w:t>
      </w:r>
      <w:r>
        <w:rPr>
          <w:rFonts w:hint="eastAsia"/>
        </w:rPr>
        <w:t>向</w:t>
      </w:r>
      <w:r>
        <w:t>属地</w:t>
      </w:r>
      <w:r>
        <w:rPr>
          <w:rFonts w:hint="eastAsia"/>
        </w:rPr>
        <w:t>县级市（区）应急管理</w:t>
      </w:r>
      <w:r>
        <w:t>部门进行从业告知</w:t>
      </w:r>
      <w:r>
        <w:rPr>
          <w:rFonts w:hint="eastAsia"/>
        </w:rPr>
        <w:t>；</w:t>
      </w:r>
    </w:p>
    <w:p>
      <w:pPr>
        <w:pStyle w:val="16"/>
        <w:numPr>
          <w:ilvl w:val="0"/>
          <w:numId w:val="4"/>
        </w:numPr>
        <w:rPr>
          <w:rFonts w:eastAsia="黑体"/>
        </w:rPr>
      </w:pPr>
      <w:r>
        <w:t>遵守</w:t>
      </w:r>
      <w:r>
        <w:rPr>
          <w:rFonts w:hint="eastAsia"/>
        </w:rPr>
        <w:t>国家</w:t>
      </w:r>
      <w:r>
        <w:t>法律、行政法规、规章、标准规定的其他条件。</w:t>
      </w:r>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5" w:name="_Toc3084"/>
      <w:r>
        <w:rPr>
          <w:rFonts w:hint="eastAsia" w:ascii="黑体" w:hAnsi="黑体" w:eastAsia="黑体" w:cs="黑体"/>
          <w:color w:val="000000" w:themeColor="text1"/>
          <w14:textFill>
            <w14:solidFill>
              <w14:schemeClr w14:val="tx1"/>
            </w14:solidFill>
          </w14:textFill>
        </w:rPr>
        <w:t xml:space="preserve">4.2  </w:t>
      </w:r>
      <w:bookmarkEnd w:id="5"/>
      <w:r>
        <w:rPr>
          <w:rFonts w:hint="eastAsia" w:ascii="黑体" w:hAnsi="黑体" w:eastAsia="黑体" w:cs="黑体"/>
          <w:color w:val="000000" w:themeColor="text1"/>
          <w14:textFill>
            <w14:solidFill>
              <w14:schemeClr w14:val="tx1"/>
            </w14:solidFill>
          </w14:textFill>
        </w:rPr>
        <w:t>人员要求</w:t>
      </w:r>
    </w:p>
    <w:p>
      <w:pPr>
        <w:outlineLvl w:val="1"/>
        <w:rPr>
          <w:rFonts w:cs="黑体" w:asciiTheme="minorEastAsia" w:hAnsiTheme="minorEastAsia"/>
          <w:color w:val="000000" w:themeColor="text1"/>
          <w14:textFill>
            <w14:solidFill>
              <w14:schemeClr w14:val="tx1"/>
            </w14:solidFill>
          </w14:textFill>
        </w:rPr>
      </w:pPr>
      <w:r>
        <w:rPr>
          <w:rFonts w:hint="eastAsia" w:cs="黑体" w:asciiTheme="minorEastAsia" w:hAnsiTheme="minorEastAsia"/>
          <w:color w:val="000000" w:themeColor="text1"/>
          <w14:textFill>
            <w14:solidFill>
              <w14:schemeClr w14:val="tx1"/>
            </w14:solidFill>
          </w14:textFill>
        </w:rPr>
        <w:t xml:space="preserve"> </w:t>
      </w:r>
      <w:r>
        <w:rPr>
          <w:rFonts w:cs="黑体" w:asciiTheme="minorEastAsia" w:hAnsiTheme="minorEastAsia"/>
          <w:color w:val="000000" w:themeColor="text1"/>
          <w14:textFill>
            <w14:solidFill>
              <w14:schemeClr w14:val="tx1"/>
            </w14:solidFill>
          </w14:textFill>
        </w:rPr>
        <w:t xml:space="preserve">   </w:t>
      </w:r>
      <w:r>
        <w:rPr>
          <w:rFonts w:hint="eastAsia" w:cs="黑体" w:asciiTheme="minorEastAsia" w:hAnsiTheme="minorEastAsia"/>
          <w:color w:val="000000" w:themeColor="text1"/>
          <w14:textFill>
            <w14:solidFill>
              <w14:schemeClr w14:val="tx1"/>
            </w14:solidFill>
          </w14:textFill>
        </w:rPr>
        <w:t>安全生产</w:t>
      </w:r>
      <w:r>
        <w:rPr>
          <w:rFonts w:hint="eastAsia" w:ascii="Times New Roman" w:hAnsi="Times New Roman" w:eastAsia="宋体" w:cs="Times New Roman"/>
          <w:color w:val="000000" w:themeColor="text1"/>
          <w14:textFill>
            <w14:solidFill>
              <w14:schemeClr w14:val="tx1"/>
            </w14:solidFill>
          </w14:textFill>
        </w:rPr>
        <w:t>技术服务</w:t>
      </w:r>
      <w:r>
        <w:rPr>
          <w:rFonts w:cs="黑体" w:asciiTheme="minorEastAsia" w:hAnsiTheme="minorEastAsia"/>
          <w:color w:val="000000" w:themeColor="text1"/>
          <w14:textFill>
            <w14:solidFill>
              <w14:schemeClr w14:val="tx1"/>
            </w14:solidFill>
          </w14:textFill>
        </w:rPr>
        <w:t>人员应符合以下要求：</w:t>
      </w:r>
    </w:p>
    <w:p>
      <w:pPr>
        <w:pStyle w:val="16"/>
      </w:pPr>
      <w:r>
        <w:t>熟悉相关法律法规，具有与承担安全生产技术服务相适应的专业技能和工作经历</w:t>
      </w:r>
      <w:r>
        <w:rPr>
          <w:rFonts w:hint="eastAsia"/>
        </w:rPr>
        <w:t>；</w:t>
      </w:r>
    </w:p>
    <w:p>
      <w:pPr>
        <w:pStyle w:val="16"/>
      </w:pPr>
      <w:r>
        <w:t>定期</w:t>
      </w:r>
      <w:r>
        <w:rPr>
          <w:rFonts w:hint="eastAsia"/>
        </w:rPr>
        <w:t>参加</w:t>
      </w:r>
      <w:r>
        <w:t>业务知识培训</w:t>
      </w:r>
      <w:r>
        <w:rPr>
          <w:rFonts w:hint="eastAsia"/>
        </w:rPr>
        <w:t>；</w:t>
      </w:r>
    </w:p>
    <w:p>
      <w:pPr>
        <w:pStyle w:val="16"/>
      </w:pPr>
      <w:r>
        <w:t>客观、公正地开展安全生产技术服务。</w:t>
      </w:r>
    </w:p>
    <w:p>
      <w:pPr>
        <w:spacing w:before="120" w:beforeLines="50" w:after="120" w:afterLines="50"/>
        <w:outlineLvl w:val="1"/>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4.3  服务原则</w:t>
      </w:r>
    </w:p>
    <w:p>
      <w:pPr>
        <w:outlineLvl w:val="1"/>
        <w:rPr>
          <w:rFonts w:cs="黑体" w:asciiTheme="minorEastAsia" w:hAnsiTheme="minorEastAsia"/>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14:textFill>
            <w14:solidFill>
              <w14:schemeClr w14:val="tx1"/>
            </w14:solidFill>
          </w14:textFill>
        </w:rPr>
        <w:t xml:space="preserve">  </w:t>
      </w:r>
      <w:r>
        <w:rPr>
          <w:rFonts w:cs="黑体" w:asciiTheme="minorEastAsia" w:hAnsiTheme="minorEastAsia"/>
          <w:color w:val="000000" w:themeColor="text1"/>
          <w14:textFill>
            <w14:solidFill>
              <w14:schemeClr w14:val="tx1"/>
            </w14:solidFill>
          </w14:textFill>
        </w:rPr>
        <w:t xml:space="preserve"> 服务原则包括：</w:t>
      </w:r>
    </w:p>
    <w:p>
      <w:pPr>
        <w:pStyle w:val="16"/>
        <w:numPr>
          <w:ilvl w:val="0"/>
          <w:numId w:val="5"/>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遵守国家法律、</w:t>
      </w:r>
      <w:r>
        <w:rPr>
          <w:rFonts w:hint="eastAsia" w:cs="Times New Roman" w:asciiTheme="minorEastAsia" w:hAnsiTheme="minorEastAsia"/>
          <w:color w:val="000000" w:themeColor="text1"/>
          <w14:textFill>
            <w14:solidFill>
              <w14:schemeClr w14:val="tx1"/>
            </w14:solidFill>
          </w14:textFill>
        </w:rPr>
        <w:t>行政</w:t>
      </w:r>
      <w:r>
        <w:rPr>
          <w:rFonts w:cs="Times New Roman" w:asciiTheme="minorEastAsia" w:hAnsiTheme="minorEastAsia"/>
          <w:color w:val="000000" w:themeColor="text1"/>
          <w14:textFill>
            <w14:solidFill>
              <w14:schemeClr w14:val="tx1"/>
            </w14:solidFill>
          </w14:textFill>
        </w:rPr>
        <w:t>法规、规章和标准要求</w:t>
      </w:r>
      <w:r>
        <w:rPr>
          <w:rFonts w:hint="eastAsia" w:cs="Times New Roman" w:asciiTheme="minorEastAsia" w:hAnsiTheme="minorEastAsia"/>
          <w:color w:val="000000" w:themeColor="text1"/>
          <w14:textFill>
            <w14:solidFill>
              <w14:schemeClr w14:val="tx1"/>
            </w14:solidFill>
          </w14:textFill>
        </w:rPr>
        <w:t>；</w:t>
      </w:r>
    </w:p>
    <w:p>
      <w:pPr>
        <w:pStyle w:val="16"/>
        <w:numPr>
          <w:ilvl w:val="0"/>
          <w:numId w:val="5"/>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遵循科学公正、独立客观、安全精确、诚实守信的原则</w:t>
      </w:r>
      <w:r>
        <w:rPr>
          <w:rFonts w:hint="eastAsia" w:cs="Times New Roman" w:asciiTheme="minorEastAsia" w:hAnsiTheme="minorEastAsia"/>
          <w:color w:val="000000" w:themeColor="text1"/>
          <w14:textFill>
            <w14:solidFill>
              <w14:schemeClr w14:val="tx1"/>
            </w14:solidFill>
          </w14:textFill>
        </w:rPr>
        <w:t>；</w:t>
      </w:r>
    </w:p>
    <w:p>
      <w:pPr>
        <w:pStyle w:val="16"/>
        <w:numPr>
          <w:ilvl w:val="0"/>
          <w:numId w:val="5"/>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遵守市场竞争规则，收费标准公开、合理</w:t>
      </w:r>
      <w:r>
        <w:rPr>
          <w:rFonts w:hint="eastAsia" w:cs="Times New Roman" w:asciiTheme="minorEastAsia" w:hAnsiTheme="minorEastAsia"/>
          <w:color w:val="000000" w:themeColor="text1"/>
          <w14:textFill>
            <w14:solidFill>
              <w14:schemeClr w14:val="tx1"/>
            </w14:solidFill>
          </w14:textFill>
        </w:rPr>
        <w:t>；</w:t>
      </w:r>
    </w:p>
    <w:p>
      <w:pPr>
        <w:pStyle w:val="16"/>
        <w:numPr>
          <w:ilvl w:val="0"/>
          <w:numId w:val="5"/>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保守服务对象的商业秘密、技术秘密</w:t>
      </w:r>
      <w:r>
        <w:rPr>
          <w:rFonts w:hint="eastAsia" w:cs="Times New Roman" w:asciiTheme="minorEastAsia" w:hAnsiTheme="minorEastAsia"/>
          <w:color w:val="000000" w:themeColor="text1"/>
          <w14:textFill>
            <w14:solidFill>
              <w14:schemeClr w14:val="tx1"/>
            </w14:solidFill>
          </w14:textFill>
        </w:rPr>
        <w:t>；</w:t>
      </w:r>
    </w:p>
    <w:p>
      <w:pPr>
        <w:pStyle w:val="16"/>
        <w:numPr>
          <w:ilvl w:val="0"/>
          <w:numId w:val="5"/>
        </w:numP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遵守职业准则，恪守职业道德。</w:t>
      </w:r>
    </w:p>
    <w:p>
      <w:pPr>
        <w:pStyle w:val="15"/>
      </w:pPr>
      <w:bookmarkStart w:id="6" w:name="_Toc4945"/>
      <w:r>
        <w:rPr>
          <w:rFonts w:hint="eastAsia"/>
        </w:rPr>
        <w:t>5  服务流程</w:t>
      </w:r>
      <w:bookmarkEnd w:id="6"/>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7" w:name="_Toc9059"/>
      <w:r>
        <w:rPr>
          <w:rFonts w:hint="eastAsia" w:ascii="黑体" w:hAnsi="黑体" w:eastAsia="黑体" w:cs="黑体"/>
          <w:color w:val="000000" w:themeColor="text1"/>
          <w14:textFill>
            <w14:solidFill>
              <w14:schemeClr w14:val="tx1"/>
            </w14:solidFill>
          </w14:textFill>
        </w:rPr>
        <w:t>5.1  初访沟通</w:t>
      </w:r>
      <w:bookmarkEnd w:id="7"/>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机构在承接服务项目前，应进行初访沟通，遵循下列要求：</w:t>
      </w:r>
    </w:p>
    <w:p>
      <w:pPr>
        <w:pStyle w:val="16"/>
        <w:numPr>
          <w:ilvl w:val="0"/>
          <w:numId w:val="6"/>
        </w:numP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初访沟通，</w:t>
      </w:r>
      <w:r>
        <w:rPr>
          <w:rFonts w:hint="eastAsia" w:ascii="Times New Roman" w:hAnsi="Times New Roman" w:eastAsia="宋体" w:cs="Times New Roman"/>
          <w:color w:val="000000" w:themeColor="text1"/>
          <w14:textFill>
            <w14:solidFill>
              <w14:schemeClr w14:val="tx1"/>
            </w14:solidFill>
          </w14:textFill>
        </w:rPr>
        <w:t>明确</w:t>
      </w:r>
      <w:r>
        <w:rPr>
          <w:rFonts w:ascii="Times New Roman" w:hAnsi="Times New Roman" w:eastAsia="宋体" w:cs="Times New Roman"/>
          <w:color w:val="000000" w:themeColor="text1"/>
          <w14:textFill>
            <w14:solidFill>
              <w14:schemeClr w14:val="tx1"/>
            </w14:solidFill>
          </w14:textFill>
        </w:rPr>
        <w:t>初访的时间、人员及初访记录等；</w:t>
      </w:r>
    </w:p>
    <w:p>
      <w:pPr>
        <w:pStyle w:val="16"/>
        <w:numPr>
          <w:ilvl w:val="0"/>
          <w:numId w:val="6"/>
        </w:numP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初访人员应至少包含一名本机构</w:t>
      </w:r>
      <w:r>
        <w:rPr>
          <w:rFonts w:hint="eastAsia" w:ascii="Times New Roman" w:hAnsi="Times New Roman" w:eastAsia="宋体" w:cs="Times New Roman"/>
          <w:color w:val="000000" w:themeColor="text1"/>
          <w14:textFill>
            <w14:solidFill>
              <w14:schemeClr w14:val="tx1"/>
            </w14:solidFill>
          </w14:textFill>
        </w:rPr>
        <w:t>安全生产技术服务</w:t>
      </w:r>
      <w:r>
        <w:rPr>
          <w:rFonts w:ascii="Times New Roman" w:hAnsi="Times New Roman" w:eastAsia="宋体" w:cs="Times New Roman"/>
          <w:color w:val="000000" w:themeColor="text1"/>
          <w14:textFill>
            <w14:solidFill>
              <w14:schemeClr w14:val="tx1"/>
            </w14:solidFill>
          </w14:textFill>
        </w:rPr>
        <w:t>人员。</w:t>
      </w:r>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8" w:name="_Toc6399"/>
      <w:r>
        <w:rPr>
          <w:rFonts w:hint="eastAsia" w:ascii="黑体" w:hAnsi="黑体" w:eastAsia="黑体" w:cs="黑体"/>
          <w:color w:val="000000" w:themeColor="text1"/>
          <w14:textFill>
            <w14:solidFill>
              <w14:schemeClr w14:val="tx1"/>
            </w14:solidFill>
          </w14:textFill>
        </w:rPr>
        <w:t>5.2  项目评估</w:t>
      </w:r>
      <w:bookmarkEnd w:id="8"/>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机构在签订安全</w:t>
      </w:r>
      <w:r>
        <w:rPr>
          <w:rFonts w:hint="eastAsia" w:ascii="Times New Roman" w:hAnsi="Times New Roman" w:eastAsia="宋体" w:cs="Times New Roman"/>
          <w:color w:val="000000" w:themeColor="text1"/>
          <w14:textFill>
            <w14:solidFill>
              <w14:schemeClr w14:val="tx1"/>
            </w14:solidFill>
          </w14:textFill>
        </w:rPr>
        <w:t>生产</w:t>
      </w:r>
      <w:r>
        <w:rPr>
          <w:rFonts w:ascii="Times New Roman" w:hAnsi="Times New Roman" w:eastAsia="宋体" w:cs="Times New Roman"/>
          <w:color w:val="000000" w:themeColor="text1"/>
          <w14:textFill>
            <w14:solidFill>
              <w14:schemeClr w14:val="tx1"/>
            </w14:solidFill>
          </w14:textFill>
        </w:rPr>
        <w:t>技术服务合同前，应根据具体项目对生产经营单位相关情况进行评估，评估应遵循下列要求：</w:t>
      </w:r>
    </w:p>
    <w:p>
      <w:pPr>
        <w:pStyle w:val="16"/>
        <w:numPr>
          <w:ilvl w:val="0"/>
          <w:numId w:val="7"/>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根据生产经营单位实际情况进行项目评估；</w:t>
      </w:r>
    </w:p>
    <w:p>
      <w:pPr>
        <w:pStyle w:val="16"/>
        <w:numPr>
          <w:ilvl w:val="0"/>
          <w:numId w:val="7"/>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项目评估应在安全</w:t>
      </w:r>
      <w:r>
        <w:rPr>
          <w:rFonts w:hint="eastAsia" w:cs="Times New Roman" w:asciiTheme="minorEastAsia" w:hAnsiTheme="minorEastAsia"/>
          <w:color w:val="000000" w:themeColor="text1"/>
          <w14:textFill>
            <w14:solidFill>
              <w14:schemeClr w14:val="tx1"/>
            </w14:solidFill>
          </w14:textFill>
        </w:rPr>
        <w:t>生产</w:t>
      </w:r>
      <w:r>
        <w:rPr>
          <w:rFonts w:cs="Times New Roman" w:asciiTheme="minorEastAsia" w:hAnsiTheme="minorEastAsia"/>
          <w:color w:val="000000" w:themeColor="text1"/>
          <w14:textFill>
            <w14:solidFill>
              <w14:schemeClr w14:val="tx1"/>
            </w14:solidFill>
          </w14:textFill>
        </w:rPr>
        <w:t>技术服务合同签订前进行；</w:t>
      </w:r>
    </w:p>
    <w:p>
      <w:pPr>
        <w:pStyle w:val="16"/>
        <w:numPr>
          <w:ilvl w:val="0"/>
          <w:numId w:val="7"/>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项目评估应明确</w:t>
      </w:r>
      <w:r>
        <w:rPr>
          <w:rFonts w:hint="eastAsia" w:cs="Times New Roman" w:asciiTheme="minorEastAsia" w:hAnsiTheme="minorEastAsia"/>
          <w:color w:val="000000" w:themeColor="text1"/>
          <w14:textFill>
            <w14:solidFill>
              <w14:schemeClr w14:val="tx1"/>
            </w14:solidFill>
          </w14:textFill>
        </w:rPr>
        <w:t>项目负责人、</w:t>
      </w:r>
      <w:r>
        <w:rPr>
          <w:rFonts w:cs="Times New Roman" w:asciiTheme="minorEastAsia" w:hAnsiTheme="minorEastAsia"/>
          <w:color w:val="000000" w:themeColor="text1"/>
          <w14:textFill>
            <w14:solidFill>
              <w14:schemeClr w14:val="tx1"/>
            </w14:solidFill>
          </w14:textFill>
        </w:rPr>
        <w:t>参与</w:t>
      </w:r>
      <w:r>
        <w:rPr>
          <w:rFonts w:hint="eastAsia" w:cs="Times New Roman" w:asciiTheme="minorEastAsia" w:hAnsiTheme="minorEastAsia"/>
          <w:color w:val="000000" w:themeColor="text1"/>
          <w14:textFill>
            <w14:solidFill>
              <w14:schemeClr w14:val="tx1"/>
            </w14:solidFill>
          </w14:textFill>
        </w:rPr>
        <w:t>技术服务人员</w:t>
      </w:r>
      <w:r>
        <w:rPr>
          <w:rFonts w:cs="Times New Roman" w:asciiTheme="minorEastAsia" w:hAnsiTheme="minorEastAsia"/>
          <w:color w:val="000000" w:themeColor="text1"/>
          <w14:textFill>
            <w14:solidFill>
              <w14:schemeClr w14:val="tx1"/>
            </w14:solidFill>
          </w14:textFill>
        </w:rPr>
        <w:t>；</w:t>
      </w:r>
    </w:p>
    <w:p>
      <w:pPr>
        <w:pStyle w:val="16"/>
        <w:numPr>
          <w:ilvl w:val="0"/>
          <w:numId w:val="7"/>
        </w:numP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color w:val="000000" w:themeColor="text1"/>
          <w14:textFill>
            <w14:solidFill>
              <w14:schemeClr w14:val="tx1"/>
            </w14:solidFill>
          </w14:textFill>
        </w:rPr>
        <w:t>项目评估应有明确具体的内容和判断准则。</w:t>
      </w:r>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9" w:name="_Toc16482"/>
      <w:r>
        <w:rPr>
          <w:rFonts w:hint="eastAsia" w:ascii="黑体" w:hAnsi="黑体" w:eastAsia="黑体" w:cs="黑体"/>
          <w:color w:val="000000" w:themeColor="text1"/>
          <w14:textFill>
            <w14:solidFill>
              <w14:schemeClr w14:val="tx1"/>
            </w14:solidFill>
          </w14:textFill>
        </w:rPr>
        <w:t>5.3  合同签订</w:t>
      </w:r>
      <w:bookmarkEnd w:id="9"/>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机构</w:t>
      </w:r>
      <w:r>
        <w:rPr>
          <w:rFonts w:hint="eastAsia" w:ascii="Times New Roman" w:hAnsi="Times New Roman" w:eastAsia="宋体" w:cs="Times New Roman"/>
          <w:color w:val="000000" w:themeColor="text1"/>
          <w14:textFill>
            <w14:solidFill>
              <w14:schemeClr w14:val="tx1"/>
            </w14:solidFill>
          </w14:textFill>
        </w:rPr>
        <w:t>应根据服务能力</w:t>
      </w:r>
      <w:r>
        <w:rPr>
          <w:rFonts w:ascii="Times New Roman" w:hAnsi="Times New Roman" w:eastAsia="宋体" w:cs="Times New Roman"/>
          <w:color w:val="000000" w:themeColor="text1"/>
          <w14:textFill>
            <w14:solidFill>
              <w14:schemeClr w14:val="tx1"/>
            </w14:solidFill>
          </w14:textFill>
        </w:rPr>
        <w:t>合法合规</w:t>
      </w:r>
      <w:r>
        <w:rPr>
          <w:rFonts w:hint="eastAsia" w:ascii="Times New Roman" w:hAnsi="Times New Roman" w:eastAsia="宋体" w:cs="Times New Roman"/>
          <w:color w:val="000000" w:themeColor="text1"/>
          <w14:textFill>
            <w14:solidFill>
              <w14:schemeClr w14:val="tx1"/>
            </w14:solidFill>
          </w14:textFill>
        </w:rPr>
        <w:t>地</w:t>
      </w:r>
      <w:r>
        <w:rPr>
          <w:rFonts w:ascii="Times New Roman" w:hAnsi="Times New Roman" w:eastAsia="宋体" w:cs="Times New Roman"/>
          <w:color w:val="000000" w:themeColor="text1"/>
          <w14:textFill>
            <w14:solidFill>
              <w14:schemeClr w14:val="tx1"/>
            </w14:solidFill>
          </w14:textFill>
        </w:rPr>
        <w:t>承接安全</w:t>
      </w:r>
      <w:r>
        <w:rPr>
          <w:rFonts w:hint="eastAsia" w:ascii="Times New Roman" w:hAnsi="Times New Roman" w:eastAsia="宋体" w:cs="Times New Roman"/>
          <w:color w:val="000000" w:themeColor="text1"/>
          <w14:textFill>
            <w14:solidFill>
              <w14:schemeClr w14:val="tx1"/>
            </w14:solidFill>
          </w14:textFill>
        </w:rPr>
        <w:t>生产</w:t>
      </w:r>
      <w:r>
        <w:rPr>
          <w:rFonts w:ascii="Times New Roman" w:hAnsi="Times New Roman" w:eastAsia="宋体" w:cs="Times New Roman"/>
          <w:color w:val="000000" w:themeColor="text1"/>
          <w14:textFill>
            <w14:solidFill>
              <w14:schemeClr w14:val="tx1"/>
            </w14:solidFill>
          </w14:textFill>
        </w:rPr>
        <w:t>技术服务项目，并签订规范的</w:t>
      </w:r>
      <w:r>
        <w:rPr>
          <w:rFonts w:hint="eastAsia" w:ascii="Times New Roman" w:hAnsi="Times New Roman" w:eastAsia="宋体" w:cs="Times New Roman"/>
          <w:color w:val="000000" w:themeColor="text1"/>
          <w14:textFill>
            <w14:solidFill>
              <w14:schemeClr w14:val="tx1"/>
            </w14:solidFill>
          </w14:textFill>
        </w:rPr>
        <w:t>安全生产技术</w:t>
      </w:r>
      <w:r>
        <w:rPr>
          <w:rFonts w:ascii="Times New Roman" w:hAnsi="Times New Roman" w:eastAsia="宋体" w:cs="Times New Roman"/>
          <w:color w:val="000000" w:themeColor="text1"/>
          <w14:textFill>
            <w14:solidFill>
              <w14:schemeClr w14:val="tx1"/>
            </w14:solidFill>
          </w14:textFill>
        </w:rPr>
        <w:t>服务合同，合同应明确项目负责人、服务内容、服务时间、服务频次、服务质量及双方的责、权、利等内容。</w:t>
      </w:r>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10" w:name="_Toc1153"/>
      <w:r>
        <w:rPr>
          <w:rFonts w:hint="eastAsia" w:ascii="黑体" w:hAnsi="黑体" w:eastAsia="黑体" w:cs="黑体"/>
          <w:color w:val="000000" w:themeColor="text1"/>
          <w14:textFill>
            <w14:solidFill>
              <w14:schemeClr w14:val="tx1"/>
            </w14:solidFill>
          </w14:textFill>
        </w:rPr>
        <w:t>5.4  项目实施</w:t>
      </w:r>
      <w:bookmarkEnd w:id="10"/>
    </w:p>
    <w:p>
      <w:pPr>
        <w:rPr>
          <w:rFonts w:ascii="Times New Roman" w:hAnsi="Times New Roman" w:eastAsia="宋体" w:cs="Times New Roman"/>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5.4.1</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机构应根据合同约定的服务项目和本文件第6章</w:t>
      </w:r>
      <w:r>
        <w:rPr>
          <w:rFonts w:hint="eastAsia" w:ascii="Times New Roman" w:hAnsi="Times New Roman" w:eastAsia="宋体" w:cs="Times New Roman"/>
          <w:color w:val="000000" w:themeColor="text1"/>
          <w14:textFill>
            <w14:solidFill>
              <w14:schemeClr w14:val="tx1"/>
            </w14:solidFill>
          </w14:textFill>
        </w:rPr>
        <w:t>相关</w:t>
      </w:r>
      <w:r>
        <w:rPr>
          <w:rFonts w:ascii="Times New Roman" w:hAnsi="Times New Roman" w:eastAsia="宋体" w:cs="Times New Roman"/>
          <w:color w:val="000000" w:themeColor="text1"/>
          <w14:textFill>
            <w14:solidFill>
              <w14:schemeClr w14:val="tx1"/>
            </w14:solidFill>
          </w14:textFill>
        </w:rPr>
        <w:t>要求开展</w:t>
      </w:r>
      <w:r>
        <w:rPr>
          <w:rFonts w:hint="eastAsia" w:ascii="Times New Roman" w:hAnsi="Times New Roman" w:eastAsia="宋体" w:cs="Times New Roman"/>
          <w:color w:val="000000" w:themeColor="text1"/>
          <w14:textFill>
            <w14:solidFill>
              <w14:schemeClr w14:val="tx1"/>
            </w14:solidFill>
          </w14:textFill>
        </w:rPr>
        <w:t>安全生产技术</w:t>
      </w:r>
      <w:r>
        <w:rPr>
          <w:rFonts w:ascii="Times New Roman" w:hAnsi="Times New Roman" w:eastAsia="宋体" w:cs="Times New Roman"/>
          <w:color w:val="000000" w:themeColor="text1"/>
          <w14:textFill>
            <w14:solidFill>
              <w14:schemeClr w14:val="tx1"/>
            </w14:solidFill>
          </w14:textFill>
        </w:rPr>
        <w:t>服务</w:t>
      </w:r>
      <w:r>
        <w:rPr>
          <w:rFonts w:hint="eastAsia" w:ascii="Times New Roman" w:hAnsi="Times New Roman" w:eastAsia="宋体" w:cs="Times New Roman"/>
          <w:color w:val="000000" w:themeColor="text1"/>
          <w14:textFill>
            <w14:solidFill>
              <w14:schemeClr w14:val="tx1"/>
            </w14:solidFill>
          </w14:textFill>
        </w:rPr>
        <w:t>，包括：</w:t>
      </w:r>
    </w:p>
    <w:p>
      <w:pPr>
        <w:pStyle w:val="16"/>
        <w:numPr>
          <w:ilvl w:val="0"/>
          <w:numId w:val="8"/>
        </w:numPr>
      </w:pPr>
      <w:r>
        <w:rPr>
          <w:rFonts w:hint="eastAsia"/>
        </w:rPr>
        <w:t>服务项目应明确项目负责人，负责人应由中级</w:t>
      </w:r>
      <w:r>
        <w:t>注册安全工程师、安全评价师</w:t>
      </w:r>
      <w:r>
        <w:rPr>
          <w:rFonts w:hint="eastAsia"/>
        </w:rPr>
        <w:t>、</w:t>
      </w:r>
      <w:r>
        <w:t>注册消防工程师</w:t>
      </w:r>
      <w:r>
        <w:rPr>
          <w:rFonts w:hint="eastAsia"/>
        </w:rPr>
        <w:t>担任，负责对项目进行过程管控；</w:t>
      </w:r>
    </w:p>
    <w:p>
      <w:pPr>
        <w:pStyle w:val="16"/>
        <w:numPr>
          <w:ilvl w:val="0"/>
          <w:numId w:val="8"/>
        </w:numPr>
      </w:pPr>
      <w:r>
        <w:rPr>
          <w:rFonts w:hint="eastAsia"/>
        </w:rPr>
        <w:t>服务过程中，技术服务人员应</w:t>
      </w:r>
      <w:r>
        <w:t>如实记录服务</w:t>
      </w:r>
      <w:r>
        <w:rPr>
          <w:rFonts w:hint="eastAsia"/>
        </w:rPr>
        <w:t>内容、</w:t>
      </w:r>
      <w:r>
        <w:t>过程和服务结果</w:t>
      </w:r>
      <w:r>
        <w:rPr>
          <w:rFonts w:hint="eastAsia"/>
        </w:rPr>
        <w:t>并向项目负责人报告</w:t>
      </w:r>
      <w:r>
        <w:t>，记录</w:t>
      </w:r>
      <w:r>
        <w:rPr>
          <w:rFonts w:hint="eastAsia"/>
        </w:rPr>
        <w:t>时</w:t>
      </w:r>
      <w:r>
        <w:t>应字迹清楚、内容完整，并具有可追溯性</w:t>
      </w:r>
      <w:r>
        <w:rPr>
          <w:rFonts w:hint="eastAsia"/>
        </w:rPr>
        <w:t>；</w:t>
      </w:r>
    </w:p>
    <w:p>
      <w:pPr>
        <w:pStyle w:val="16"/>
        <w:numPr>
          <w:ilvl w:val="0"/>
          <w:numId w:val="8"/>
        </w:numPr>
      </w:pPr>
      <w:r>
        <w:rPr>
          <w:rFonts w:hint="eastAsia"/>
        </w:rPr>
        <w:t>服务完成时，技术服务人员</w:t>
      </w:r>
      <w:r>
        <w:t>和生产经营单位</w:t>
      </w:r>
      <w:r>
        <w:rPr>
          <w:rFonts w:hint="eastAsia"/>
        </w:rPr>
        <w:t>安全管理人员应在当次服务确认单上签字确认</w:t>
      </w:r>
      <w:r>
        <w:t>。服务</w:t>
      </w:r>
      <w:r>
        <w:rPr>
          <w:rFonts w:hint="eastAsia"/>
        </w:rPr>
        <w:t>确认单模板</w:t>
      </w:r>
      <w:r>
        <w:t>参见附录C</w:t>
      </w:r>
      <w:r>
        <w:rPr>
          <w:rFonts w:hint="eastAsia"/>
        </w:rPr>
        <w:t>；</w:t>
      </w:r>
    </w:p>
    <w:p>
      <w:pPr>
        <w:pStyle w:val="16"/>
        <w:numPr>
          <w:ilvl w:val="0"/>
          <w:numId w:val="8"/>
        </w:numPr>
        <w:rPr>
          <w:szCs w:val="21"/>
        </w:rPr>
      </w:pPr>
      <w:r>
        <w:t>机构服务内容</w:t>
      </w:r>
      <w:r>
        <w:rPr>
          <w:rFonts w:hint="eastAsia"/>
        </w:rPr>
        <w:t>应</w:t>
      </w:r>
      <w:r>
        <w:t>在生产经营单位</w:t>
      </w:r>
      <w:r>
        <w:rPr>
          <w:rFonts w:hint="eastAsia"/>
        </w:rPr>
        <w:t>现场</w:t>
      </w:r>
      <w:r>
        <w:t>进行公示，公示内容包含机构服务人员基本信息、持证情况，服务确认单等。</w:t>
      </w:r>
      <w:r>
        <w:rPr>
          <w:rFonts w:hint="eastAsia"/>
        </w:rPr>
        <w:t>服务</w:t>
      </w:r>
      <w:r>
        <w:t>公示牌模板参</w:t>
      </w:r>
      <w:r>
        <w:rPr>
          <w:szCs w:val="21"/>
        </w:rPr>
        <w:t>见附录</w:t>
      </w:r>
      <w:r>
        <w:rPr>
          <w:rFonts w:hint="eastAsia"/>
          <w:szCs w:val="21"/>
        </w:rPr>
        <w:t>B。</w:t>
      </w:r>
    </w:p>
    <w:p>
      <w:pPr>
        <w:rPr>
          <w:rFonts w:ascii="Times New Roman" w:hAnsi="Times New Roman" w:eastAsia="宋体" w:cs="Times New Roman"/>
          <w:color w:val="000000" w:themeColor="text1"/>
          <w:szCs w:val="21"/>
          <w14:textFill>
            <w14:solidFill>
              <w14:schemeClr w14:val="tx1"/>
            </w14:solidFill>
          </w14:textFill>
        </w:rPr>
      </w:pPr>
      <w:bookmarkStart w:id="11" w:name="_Toc11880"/>
      <w:r>
        <w:rPr>
          <w:rFonts w:hint="eastAsia" w:ascii="黑体" w:hAnsi="黑体" w:eastAsia="黑体" w:cs="黑体"/>
          <w:color w:val="000000" w:themeColor="text1"/>
          <w:szCs w:val="21"/>
          <w14:textFill>
            <w14:solidFill>
              <w14:schemeClr w14:val="tx1"/>
            </w14:solidFill>
          </w14:textFill>
        </w:rPr>
        <w:t xml:space="preserve">5.4.2  </w:t>
      </w:r>
      <w:bookmarkEnd w:id="11"/>
      <w:r>
        <w:rPr>
          <w:rFonts w:ascii="Times New Roman" w:hAnsi="Times New Roman" w:eastAsia="宋体" w:cs="Times New Roman"/>
          <w:color w:val="000000" w:themeColor="text1"/>
          <w:szCs w:val="21"/>
          <w14:textFill>
            <w14:solidFill>
              <w14:schemeClr w14:val="tx1"/>
            </w14:solidFill>
          </w14:textFill>
        </w:rPr>
        <w:t>机构应根据合同约定的频次</w:t>
      </w:r>
      <w:r>
        <w:rPr>
          <w:rFonts w:hint="eastAsia" w:ascii="Times New Roman" w:hAnsi="Times New Roman" w:eastAsia="宋体" w:cs="Times New Roman"/>
          <w:color w:val="000000" w:themeColor="text1"/>
          <w:szCs w:val="21"/>
          <w14:textFill>
            <w14:solidFill>
              <w14:schemeClr w14:val="tx1"/>
            </w14:solidFill>
          </w14:textFill>
        </w:rPr>
        <w:t>开展服务</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其中，开展</w:t>
      </w:r>
      <w:r>
        <w:rPr>
          <w:rFonts w:ascii="Times New Roman" w:hAnsi="Times New Roman" w:eastAsia="宋体" w:cs="Times New Roman"/>
          <w:color w:val="000000" w:themeColor="text1"/>
          <w:szCs w:val="21"/>
          <w14:textFill>
            <w14:solidFill>
              <w14:schemeClr w14:val="tx1"/>
            </w14:solidFill>
          </w14:textFill>
        </w:rPr>
        <w:t>安全生产标准化</w:t>
      </w:r>
      <w:r>
        <w:rPr>
          <w:rFonts w:hint="eastAsia" w:ascii="Times New Roman" w:hAnsi="Times New Roman" w:eastAsia="宋体" w:cs="Times New Roman"/>
          <w:color w:val="000000" w:themeColor="text1"/>
          <w:szCs w:val="21"/>
          <w14:textFill>
            <w14:solidFill>
              <w14:schemeClr w14:val="tx1"/>
            </w14:solidFill>
          </w14:textFill>
        </w:rPr>
        <w:t>创建指导</w:t>
      </w:r>
      <w:r>
        <w:rPr>
          <w:rFonts w:ascii="Times New Roman" w:hAnsi="Times New Roman" w:eastAsia="宋体" w:cs="Times New Roman"/>
          <w:color w:val="000000" w:themeColor="text1"/>
          <w:szCs w:val="21"/>
          <w14:textFill>
            <w14:solidFill>
              <w14:schemeClr w14:val="tx1"/>
            </w14:solidFill>
          </w14:textFill>
        </w:rPr>
        <w:t>服务</w:t>
      </w:r>
      <w:r>
        <w:rPr>
          <w:rFonts w:hint="eastAsia" w:ascii="Times New Roman" w:hAnsi="Times New Roman" w:eastAsia="宋体" w:cs="Times New Roman"/>
          <w:color w:val="000000" w:themeColor="text1"/>
          <w:szCs w:val="21"/>
          <w14:textFill>
            <w14:solidFill>
              <w14:schemeClr w14:val="tx1"/>
            </w14:solidFill>
          </w14:textFill>
        </w:rPr>
        <w:t>的</w:t>
      </w:r>
      <w:r>
        <w:rPr>
          <w:rFonts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合同期内服务次数不得少于</w:t>
      </w:r>
      <w:r>
        <w:rPr>
          <w:rFonts w:hint="eastAsia" w:ascii="Times New Roman" w:hAnsi="Times New Roman" w:eastAsia="宋体" w:cs="Times New Roman"/>
          <w:color w:val="000000" w:themeColor="text1"/>
          <w:szCs w:val="21"/>
          <w14:textFill>
            <w14:solidFill>
              <w14:schemeClr w14:val="tx1"/>
            </w14:solidFill>
          </w14:textFill>
        </w:rPr>
        <w:t>5</w:t>
      </w:r>
      <w:r>
        <w:rPr>
          <w:rFonts w:ascii="Times New Roman" w:hAnsi="Times New Roman" w:eastAsia="宋体" w:cs="Times New Roman"/>
          <w:color w:val="000000" w:themeColor="text1"/>
          <w:szCs w:val="21"/>
          <w14:textFill>
            <w14:solidFill>
              <w14:schemeClr w14:val="tx1"/>
            </w14:solidFill>
          </w14:textFill>
        </w:rPr>
        <w:t>次</w:t>
      </w:r>
      <w:r>
        <w:rPr>
          <w:rFonts w:hint="eastAsia" w:ascii="Times New Roman" w:hAnsi="Times New Roman" w:eastAsia="宋体" w:cs="Times New Roman"/>
          <w:color w:val="000000" w:themeColor="text1"/>
          <w:szCs w:val="21"/>
          <w14:textFill>
            <w14:solidFill>
              <w14:schemeClr w14:val="tx1"/>
            </w14:solidFill>
          </w14:textFill>
        </w:rPr>
        <w:t>。</w:t>
      </w:r>
    </w:p>
    <w:p>
      <w:pPr>
        <w:rPr>
          <w:rFonts w:ascii="Times New Roman" w:hAnsi="Times New Roman" w:eastAsia="宋体" w:cs="Times New Roman"/>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5.4.3  </w:t>
      </w:r>
      <w:r>
        <w:rPr>
          <w:rFonts w:ascii="宋体" w:hAnsi="宋体" w:eastAsia="宋体" w:cs="宋体"/>
          <w:color w:val="000000" w:themeColor="text1"/>
          <w:szCs w:val="21"/>
          <w14:textFill>
            <w14:solidFill>
              <w14:schemeClr w14:val="tx1"/>
            </w14:solidFill>
          </w14:textFill>
        </w:rPr>
        <w:t>服务期内，</w:t>
      </w:r>
      <w:r>
        <w:rPr>
          <w:rFonts w:hint="eastAsia" w:ascii="宋体" w:hAnsi="宋体" w:eastAsia="宋体" w:cs="宋体"/>
          <w:color w:val="000000" w:themeColor="text1"/>
          <w:szCs w:val="21"/>
          <w14:textFill>
            <w14:solidFill>
              <w14:schemeClr w14:val="tx1"/>
            </w14:solidFill>
          </w14:textFill>
        </w:rPr>
        <w:t>机构发现</w:t>
      </w:r>
      <w:r>
        <w:rPr>
          <w:rFonts w:ascii="宋体" w:hAnsi="宋体" w:eastAsia="宋体" w:cs="宋体"/>
          <w:color w:val="000000" w:themeColor="text1"/>
          <w:szCs w:val="21"/>
          <w14:textFill>
            <w14:solidFill>
              <w14:schemeClr w14:val="tx1"/>
            </w14:solidFill>
          </w14:textFill>
        </w:rPr>
        <w:t>生产经营单位</w:t>
      </w:r>
      <w:r>
        <w:rPr>
          <w:rFonts w:hint="eastAsia" w:ascii="宋体" w:hAnsi="宋体" w:eastAsia="宋体" w:cs="宋体"/>
          <w:color w:val="000000" w:themeColor="text1"/>
          <w:szCs w:val="21"/>
          <w14:textFill>
            <w14:solidFill>
              <w14:schemeClr w14:val="tx1"/>
            </w14:solidFill>
          </w14:textFill>
        </w:rPr>
        <w:t>存在重大事故隐患，提出后生产经营单位拒不整改的</w:t>
      </w:r>
      <w:r>
        <w:rPr>
          <w:rFonts w:ascii="宋体" w:hAnsi="宋体" w:eastAsia="宋体" w:cs="宋体"/>
          <w:color w:val="000000" w:themeColor="text1"/>
          <w:szCs w:val="21"/>
          <w14:textFill>
            <w14:solidFill>
              <w14:schemeClr w14:val="tx1"/>
            </w14:solidFill>
          </w14:textFill>
        </w:rPr>
        <w:t>，机构</w:t>
      </w:r>
      <w:r>
        <w:rPr>
          <w:rFonts w:hint="eastAsia" w:ascii="宋体" w:hAnsi="宋体" w:eastAsia="宋体" w:cs="宋体"/>
          <w:color w:val="000000" w:themeColor="text1"/>
          <w:szCs w:val="21"/>
          <w14:textFill>
            <w14:solidFill>
              <w14:schemeClr w14:val="tx1"/>
            </w14:solidFill>
          </w14:textFill>
        </w:rPr>
        <w:t>应及时向</w:t>
      </w:r>
      <w:r>
        <w:rPr>
          <w:rFonts w:ascii="宋体" w:hAnsi="宋体" w:eastAsia="宋体" w:cs="宋体"/>
          <w:color w:val="000000" w:themeColor="text1"/>
          <w:szCs w:val="21"/>
          <w14:textFill>
            <w14:solidFill>
              <w14:schemeClr w14:val="tx1"/>
            </w14:solidFill>
          </w14:textFill>
        </w:rPr>
        <w:t>监管部门</w:t>
      </w:r>
      <w:r>
        <w:rPr>
          <w:rFonts w:hint="eastAsia" w:ascii="宋体" w:hAnsi="宋体" w:eastAsia="宋体" w:cs="宋体"/>
          <w:color w:val="000000" w:themeColor="text1"/>
          <w:szCs w:val="21"/>
          <w14:textFill>
            <w14:solidFill>
              <w14:schemeClr w14:val="tx1"/>
            </w14:solidFill>
          </w14:textFill>
        </w:rPr>
        <w:t>反映</w:t>
      </w:r>
      <w:r>
        <w:rPr>
          <w:rFonts w:ascii="宋体" w:hAnsi="宋体" w:eastAsia="宋体" w:cs="宋体"/>
          <w:color w:val="000000" w:themeColor="text1"/>
          <w:szCs w:val="21"/>
          <w14:textFill>
            <w14:solidFill>
              <w14:schemeClr w14:val="tx1"/>
            </w14:solidFill>
          </w14:textFill>
        </w:rPr>
        <w:t>相关情况</w:t>
      </w:r>
      <w:r>
        <w:rPr>
          <w:rFonts w:hint="eastAsia" w:ascii="宋体" w:hAnsi="宋体" w:eastAsia="宋体" w:cs="宋体"/>
          <w:color w:val="000000" w:themeColor="text1"/>
          <w:szCs w:val="21"/>
          <w14:textFill>
            <w14:solidFill>
              <w14:schemeClr w14:val="tx1"/>
            </w14:solidFill>
          </w14:textFill>
        </w:rPr>
        <w:t>。</w:t>
      </w:r>
    </w:p>
    <w:p>
      <w:pPr>
        <w:spacing w:before="120" w:beforeLines="50" w:after="120" w:afterLines="50"/>
        <w:outlineLvl w:val="1"/>
        <w:rPr>
          <w:rFonts w:ascii="黑体" w:hAnsi="黑体" w:eastAsia="黑体" w:cs="黑体"/>
          <w:color w:val="000000" w:themeColor="text1"/>
          <w14:textFill>
            <w14:solidFill>
              <w14:schemeClr w14:val="tx1"/>
            </w14:solidFill>
          </w14:textFill>
        </w:rPr>
      </w:pPr>
      <w:bookmarkStart w:id="12" w:name="_Toc20604"/>
      <w:r>
        <w:rPr>
          <w:rFonts w:hint="eastAsia" w:ascii="黑体" w:hAnsi="黑体" w:eastAsia="黑体" w:cs="黑体"/>
          <w:color w:val="000000" w:themeColor="text1"/>
          <w14:textFill>
            <w14:solidFill>
              <w14:schemeClr w14:val="tx1"/>
            </w14:solidFill>
          </w14:textFill>
        </w:rPr>
        <w:t>5.5  服务回访</w:t>
      </w:r>
      <w:bookmarkEnd w:id="12"/>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机构在项目完成后，应进行服务回访。</w:t>
      </w:r>
    </w:p>
    <w:p>
      <w:pPr>
        <w:spacing w:before="120" w:beforeLines="50" w:after="120" w:afterLines="50"/>
        <w:outlineLvl w:val="1"/>
        <w:rPr>
          <w:rFonts w:ascii="黑体" w:hAnsi="黑体" w:eastAsia="黑体" w:cs="黑体"/>
          <w:color w:val="000000" w:themeColor="text1"/>
          <w:szCs w:val="21"/>
          <w14:textFill>
            <w14:solidFill>
              <w14:schemeClr w14:val="tx1"/>
            </w14:solidFill>
          </w14:textFill>
        </w:rPr>
      </w:pPr>
      <w:bookmarkStart w:id="13" w:name="_Toc3573"/>
      <w:r>
        <w:rPr>
          <w:rFonts w:hint="eastAsia" w:ascii="黑体" w:hAnsi="黑体" w:eastAsia="黑体" w:cs="黑体"/>
          <w:color w:val="000000" w:themeColor="text1"/>
          <w:szCs w:val="21"/>
          <w14:textFill>
            <w14:solidFill>
              <w14:schemeClr w14:val="tx1"/>
            </w14:solidFill>
          </w14:textFill>
        </w:rPr>
        <w:t>5.6</w:t>
      </w:r>
      <w:r>
        <w:rPr>
          <w:rFonts w:hint="eastAsia" w:ascii="黑体" w:hAnsi="黑体" w:eastAsia="黑体" w:cs="黑体"/>
          <w:color w:val="000000" w:themeColor="text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档案管理</w:t>
      </w:r>
      <w:bookmarkEnd w:id="13"/>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机构在开展</w:t>
      </w:r>
      <w:r>
        <w:rPr>
          <w:rFonts w:hint="eastAsia" w:ascii="Times New Roman" w:hAnsi="Times New Roman" w:eastAsia="宋体" w:cs="Times New Roman"/>
          <w:color w:val="000000" w:themeColor="text1"/>
          <w14:textFill>
            <w14:solidFill>
              <w14:schemeClr w14:val="tx1"/>
            </w14:solidFill>
          </w14:textFill>
        </w:rPr>
        <w:t>5</w:t>
      </w:r>
      <w:r>
        <w:rPr>
          <w:rFonts w:ascii="Times New Roman" w:hAnsi="Times New Roman" w:eastAsia="宋体" w:cs="Times New Roman"/>
          <w:color w:val="000000" w:themeColor="text1"/>
          <w14:textFill>
            <w14:solidFill>
              <w14:schemeClr w14:val="tx1"/>
            </w14:solidFill>
          </w14:textFill>
        </w:rPr>
        <w:t>.1</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5</w:t>
      </w:r>
      <w:r>
        <w:rPr>
          <w:rFonts w:hint="eastAsia" w:ascii="Times New Roman" w:hAnsi="Times New Roman" w:eastAsia="宋体" w:cs="Times New Roman"/>
          <w:color w:val="000000" w:themeColor="text1"/>
          <w14:textFill>
            <w14:solidFill>
              <w14:schemeClr w14:val="tx1"/>
            </w14:solidFill>
          </w14:textFill>
        </w:rPr>
        <w:t>服务</w:t>
      </w:r>
      <w:r>
        <w:rPr>
          <w:rFonts w:ascii="Times New Roman" w:hAnsi="Times New Roman" w:eastAsia="宋体" w:cs="Times New Roman"/>
          <w:color w:val="000000" w:themeColor="text1"/>
          <w14:textFill>
            <w14:solidFill>
              <w14:schemeClr w14:val="tx1"/>
            </w14:solidFill>
          </w14:textFill>
        </w:rPr>
        <w:t>流程时，应严格按照规范流程</w:t>
      </w:r>
      <w:r>
        <w:rPr>
          <w:rFonts w:hint="eastAsia" w:ascii="Times New Roman" w:hAnsi="Times New Roman" w:eastAsia="宋体" w:cs="Times New Roman"/>
          <w:color w:val="000000" w:themeColor="text1"/>
          <w14:textFill>
            <w14:solidFill>
              <w14:schemeClr w14:val="tx1"/>
            </w14:solidFill>
          </w14:textFill>
        </w:rPr>
        <w:t>执行并</w:t>
      </w:r>
      <w:r>
        <w:rPr>
          <w:rFonts w:ascii="Times New Roman" w:hAnsi="Times New Roman" w:eastAsia="宋体" w:cs="Times New Roman"/>
          <w:color w:val="000000" w:themeColor="text1"/>
          <w14:textFill>
            <w14:solidFill>
              <w14:schemeClr w14:val="tx1"/>
            </w14:solidFill>
          </w14:textFill>
        </w:rPr>
        <w:t>保留相应的记录</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建立服务过程档案。</w:t>
      </w:r>
    </w:p>
    <w:p>
      <w:pPr>
        <w:pStyle w:val="15"/>
      </w:pPr>
      <w:bookmarkStart w:id="14" w:name="_Toc29185"/>
      <w:r>
        <w:t xml:space="preserve">6 </w:t>
      </w:r>
      <w:r>
        <w:rPr>
          <w:rFonts w:hint="eastAsia"/>
        </w:rPr>
        <w:t xml:space="preserve"> </w:t>
      </w:r>
      <w:r>
        <w:t>服务内容</w:t>
      </w:r>
      <w:bookmarkEnd w:id="14"/>
    </w:p>
    <w:p>
      <w:pPr>
        <w:spacing w:before="120" w:beforeLines="50" w:after="120" w:afterLines="50"/>
        <w:outlineLvl w:val="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6.1  规章制度建设</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6.1.1  </w:t>
      </w:r>
      <w:r>
        <w:rPr>
          <w:rFonts w:hint="eastAsia" w:ascii="宋体" w:hAnsi="宋体" w:eastAsia="宋体" w:cs="宋体"/>
          <w:color w:val="000000" w:themeColor="text1"/>
          <w:szCs w:val="21"/>
          <w14:textFill>
            <w14:solidFill>
              <w14:schemeClr w14:val="tx1"/>
            </w14:solidFill>
          </w14:textFill>
        </w:rPr>
        <w:t>机构应帮助生产经营单位识别和获取适用的安全生产法律法规、标准规范，并建立清单和档案，指导生产经营单位建立健全各项安全生产规章制度。</w:t>
      </w:r>
    </w:p>
    <w:p>
      <w:pPr>
        <w:outlineLvl w:val="0"/>
        <w:rPr>
          <w:rFonts w:ascii="宋体" w:hAnsi="宋体" w:eastAsia="宋体" w:cs="宋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6.1.2 </w:t>
      </w:r>
      <w:r>
        <w:rPr>
          <w:rFonts w:hint="eastAsia" w:ascii="宋体" w:hAnsi="宋体" w:eastAsia="宋体" w:cs="宋体"/>
          <w:color w:val="000000" w:themeColor="text1"/>
          <w:szCs w:val="21"/>
          <w14:textFill>
            <w14:solidFill>
              <w14:schemeClr w14:val="tx1"/>
            </w14:solidFill>
          </w14:textFill>
        </w:rPr>
        <w:t>机构应指导</w:t>
      </w:r>
      <w:r>
        <w:rPr>
          <w:rFonts w:hint="eastAsia" w:ascii="宋体" w:hAnsi="宋体" w:eastAsia="宋体" w:cs="宋体"/>
          <w:color w:val="000000" w:themeColor="text1"/>
          <w14:textFill>
            <w14:solidFill>
              <w14:schemeClr w14:val="tx1"/>
            </w14:solidFill>
          </w14:textFill>
        </w:rPr>
        <w:t>生产经营单位根据法律法规等要求建立健全全员安全生产责任制，明确各级各部门和全体从业人员的安全生产职责，建立责任制清单。指导生产经营单位建立健全安全生产责任制考核制度，定期对适应性和履职情况进行评估和考核。</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6.1.3  </w:t>
      </w:r>
      <w:r>
        <w:rPr>
          <w:rFonts w:hint="eastAsia" w:ascii="宋体" w:hAnsi="宋体" w:eastAsia="宋体" w:cs="宋体"/>
          <w:color w:val="000000" w:themeColor="text1"/>
          <w:szCs w:val="21"/>
          <w14:textFill>
            <w14:solidFill>
              <w14:schemeClr w14:val="tx1"/>
            </w14:solidFill>
          </w14:textFill>
        </w:rPr>
        <w:t>机构应指导生产经营单位编制完善与生产工艺、作业安全相符的岗位安全操作规程。</w:t>
      </w:r>
    </w:p>
    <w:p>
      <w:pPr>
        <w:spacing w:before="120" w:beforeLines="50" w:after="120" w:afterLines="50"/>
        <w:outlineLvl w:val="1"/>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6.2  风险分级管控</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6.2.1  </w:t>
      </w:r>
      <w:r>
        <w:rPr>
          <w:rFonts w:hint="eastAsia" w:ascii="宋体" w:hAnsi="宋体" w:eastAsia="宋体" w:cs="宋体"/>
          <w:color w:val="000000" w:themeColor="text1"/>
          <w:szCs w:val="21"/>
          <w14:textFill>
            <w14:solidFill>
              <w14:schemeClr w14:val="tx1"/>
            </w14:solidFill>
          </w14:textFill>
        </w:rPr>
        <w:t>机构应指导生产经营单位根据有关法律法规、标准规范，采取适宜的方法，以生产经营单位为主体，主要负责人全面负责，每年不少于一次对生产工艺、设备设施、作业环境、人员行为和管理体系等方面存在的安全风险进行全面、系统辨识，形成风险辨识清单。</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6.2.2  </w:t>
      </w:r>
      <w:r>
        <w:rPr>
          <w:rFonts w:hint="eastAsia" w:ascii="宋体" w:hAnsi="宋体" w:eastAsia="宋体" w:cs="宋体"/>
          <w:color w:val="000000" w:themeColor="text1"/>
          <w:szCs w:val="21"/>
          <w14:textFill>
            <w14:solidFill>
              <w14:schemeClr w14:val="tx1"/>
            </w14:solidFill>
          </w14:textFill>
        </w:rPr>
        <w:t>机构应指导生产经营单位选择合适的方法，对风险进行评估，按照重大风险、较大风险、一般风险和低风险四个等级划分，分别用红、橙、黄、蓝四种颜色标示。对重大风险、较大风险应形成独立的档案，按照有关要求报告</w:t>
      </w:r>
      <w:r>
        <w:rPr>
          <w:rFonts w:hint="eastAsia" w:ascii="Times New Roman" w:hAnsi="Times New Roman" w:eastAsia="宋体" w:cs="Times New Roman"/>
          <w:color w:val="000000" w:themeColor="text1"/>
          <w14:textFill>
            <w14:solidFill>
              <w14:schemeClr w14:val="tx1"/>
            </w14:solidFill>
          </w14:textFill>
        </w:rPr>
        <w:t>县级市（区）应急管理</w:t>
      </w:r>
      <w:r>
        <w:rPr>
          <w:rFonts w:ascii="Times New Roman" w:hAnsi="Times New Roman" w:eastAsia="宋体" w:cs="Times New Roman"/>
          <w:color w:val="000000" w:themeColor="text1"/>
          <w14:textFill>
            <w14:solidFill>
              <w14:schemeClr w14:val="tx1"/>
            </w14:solidFill>
          </w14:textFill>
        </w:rPr>
        <w:t>部门</w:t>
      </w:r>
      <w:r>
        <w:rPr>
          <w:rFonts w:hint="eastAsia" w:ascii="宋体" w:hAnsi="宋体" w:eastAsia="宋体" w:cs="宋体"/>
          <w:color w:val="000000" w:themeColor="text1"/>
          <w:szCs w:val="21"/>
          <w14:textFill>
            <w14:solidFill>
              <w14:schemeClr w14:val="tx1"/>
            </w14:solidFill>
          </w14:textFill>
        </w:rPr>
        <w:t>。应依据安全风险类别和等级建立生产经营单位安全风险数据库，指导生产经营单位绘制“红、橙、黄、蓝”四色安全风险空间分布图。厂区和每个车间应单独绘制风险空间分布图，并张贴在入口显眼处。</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6.2.3  </w:t>
      </w:r>
      <w:r>
        <w:rPr>
          <w:rFonts w:hint="eastAsia" w:ascii="宋体" w:hAnsi="宋体" w:eastAsia="宋体" w:cs="宋体"/>
          <w:color w:val="000000" w:themeColor="text1"/>
          <w:szCs w:val="21"/>
          <w14:textFill>
            <w14:solidFill>
              <w14:schemeClr w14:val="tx1"/>
            </w14:solidFill>
          </w14:textFill>
        </w:rPr>
        <w:t>机构应指导生产经营单位根据安全风险评估结果，针对其安全风险特点，从组织、制度、技术、应急、个体防护等方面对安全风险进行有效管控，对安全风险分级、分层、分类、分专业进行管理，逐一落实生产经营单位、车间、班组和岗位的管控责任，明确包保责任制，安全风险控制措施应与管理制度、操作规程、隐患排查体系、应急预案等相衔接，并对员工进行风险教育和技能培训。</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6.2.4  </w:t>
      </w:r>
      <w:r>
        <w:rPr>
          <w:rFonts w:hint="eastAsia" w:ascii="宋体" w:hAnsi="宋体" w:eastAsia="宋体" w:cs="宋体"/>
          <w:color w:val="000000" w:themeColor="text1"/>
          <w:szCs w:val="21"/>
          <w14:textFill>
            <w14:solidFill>
              <w14:schemeClr w14:val="tx1"/>
            </w14:solidFill>
          </w14:textFill>
        </w:rPr>
        <w:t>机构应指导生产经营单位在醒目位置和重点区域分别设置安全风险公告栏，制作岗位安全风险告知卡，标明主要安全风险、可能引发事故隐患类别、事故后果、管控措施、应急措施及报告方式等内容。对存在较大以上安全风险的工作场所和岗位，要设置明显的安全警示标志，并强化重大危险源监测和预警。</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6.2.5</w:t>
      </w:r>
      <w:r>
        <w:rPr>
          <w:rFonts w:hint="eastAsia" w:ascii="宋体" w:hAnsi="宋体" w:eastAsia="宋体" w:cs="宋体"/>
          <w:color w:val="000000" w:themeColor="text1"/>
          <w:szCs w:val="21"/>
          <w14:textFill>
            <w14:solidFill>
              <w14:schemeClr w14:val="tx1"/>
            </w14:solidFill>
          </w14:textFill>
        </w:rPr>
        <w:t xml:space="preserve">  </w:t>
      </w:r>
      <w:r>
        <w:rPr>
          <w:rFonts w:ascii="宋体" w:hAnsi="宋体" w:eastAsia="宋体" w:cs="宋体"/>
          <w:color w:val="000000" w:themeColor="text1"/>
          <w:szCs w:val="21"/>
          <w14:textFill>
            <w14:solidFill>
              <w14:schemeClr w14:val="tx1"/>
            </w14:solidFill>
          </w14:textFill>
        </w:rPr>
        <w:t>机构应指导</w:t>
      </w:r>
      <w:r>
        <w:rPr>
          <w:rFonts w:hint="eastAsia" w:ascii="宋体" w:hAnsi="宋体" w:eastAsia="宋体" w:cs="宋体"/>
          <w:color w:val="000000" w:themeColor="text1"/>
          <w:szCs w:val="21"/>
          <w14:textFill>
            <w14:solidFill>
              <w14:schemeClr w14:val="tx1"/>
            </w14:solidFill>
          </w14:textFill>
        </w:rPr>
        <w:t>生产经营单位定期上报</w:t>
      </w:r>
      <w:r>
        <w:rPr>
          <w:rFonts w:ascii="宋体" w:hAnsi="宋体" w:eastAsia="宋体" w:cs="宋体"/>
          <w:color w:val="000000" w:themeColor="text1"/>
          <w:szCs w:val="21"/>
          <w14:textFill>
            <w14:solidFill>
              <w14:schemeClr w14:val="tx1"/>
            </w14:solidFill>
          </w14:textFill>
        </w:rPr>
        <w:t>安全风险</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指导企业完善风险告知及安全风险档案</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安全风险档案包括安全风险管理制度、管控清单、分布图、变更情况、报告确认材料等内容。</w:t>
      </w:r>
    </w:p>
    <w:p>
      <w:pPr>
        <w:outlineLvl w:val="0"/>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6.2.6  </w:t>
      </w:r>
      <w:r>
        <w:rPr>
          <w:rFonts w:hint="eastAsia" w:ascii="宋体" w:hAnsi="宋体" w:eastAsia="宋体" w:cs="宋体"/>
          <w:color w:val="000000" w:themeColor="text1"/>
          <w:szCs w:val="21"/>
          <w14:textFill>
            <w14:solidFill>
              <w14:schemeClr w14:val="tx1"/>
            </w14:solidFill>
          </w14:textFill>
        </w:rPr>
        <w:t>机构应指导生产经营单位全面辨识重大危险源，对构成重大危险源的单元要建立健全相关管理制度，并按规定进行管理。</w:t>
      </w:r>
    </w:p>
    <w:p>
      <w:pPr>
        <w:spacing w:before="120" w:beforeLines="50" w:after="120" w:afterLines="50"/>
        <w:outlineLvl w:val="1"/>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6.3  隐患排查治理</w:t>
      </w:r>
    </w:p>
    <w:p>
      <w:pPr>
        <w:spacing w:before="72" w:beforeLines="30" w:after="72" w:afterLines="30"/>
        <w:outlineLvl w:val="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6.3.1  隐患排查</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6.3.1.1  </w:t>
      </w:r>
      <w:r>
        <w:rPr>
          <w:rFonts w:hint="eastAsia" w:ascii="宋体" w:hAnsi="宋体" w:eastAsia="宋体" w:cs="宋体"/>
          <w:color w:val="000000" w:themeColor="text1"/>
          <w:szCs w:val="21"/>
          <w14:textFill>
            <w14:solidFill>
              <w14:schemeClr w14:val="tx1"/>
            </w14:solidFill>
          </w14:textFill>
        </w:rPr>
        <w:t>机构应指导生产经营单位将风险分级管控措施列入生产经营单位隐患排查体系，逐级建立并落实从上至下的隐患排查治理和防控责任制。根据有关法律法规、标准规范等制订符合生产经营单位实际的隐患排查治理标准或清单，明确隐患排查的时限、范围、内容、频次和整改要求，按照规定组织开展隐患排查治理工作，及时发现并消除隐患，实行隐患闭环管理。对检查出的隐患要根据隐患等级，建立隐患信息档案，实行分级治理。</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6.3.1.2  </w:t>
      </w:r>
      <w:r>
        <w:rPr>
          <w:rFonts w:hint="eastAsia" w:ascii="宋体" w:hAnsi="宋体" w:eastAsia="宋体" w:cs="宋体"/>
          <w:color w:val="000000" w:themeColor="text1"/>
          <w:szCs w:val="21"/>
          <w14:textFill>
            <w14:solidFill>
              <w14:schemeClr w14:val="tx1"/>
            </w14:solidFill>
          </w14:textFill>
        </w:rPr>
        <w:t>机构应按照合同约定次数对生产经营单位进行综合隐患排查，对检查出的隐患应如实记录，书面告知生产经营单位，不得隐瞒、少报、漏报。机构应根据重大事故隐患判定标准，按照</w:t>
      </w:r>
      <w:r>
        <w:rPr>
          <w:rFonts w:ascii="Times New Roman" w:hAnsi="Times New Roman" w:eastAsia="宋体" w:cs="Times New Roman"/>
          <w:color w:val="000000" w:themeColor="text1"/>
          <w14:textFill>
            <w14:solidFill>
              <w14:schemeClr w14:val="tx1"/>
            </w14:solidFill>
          </w14:textFill>
        </w:rPr>
        <w:t>属地</w:t>
      </w:r>
      <w:r>
        <w:rPr>
          <w:rFonts w:hint="eastAsia" w:ascii="Times New Roman" w:hAnsi="Times New Roman" w:eastAsia="宋体" w:cs="Times New Roman"/>
          <w:color w:val="000000" w:themeColor="text1"/>
          <w14:textFill>
            <w14:solidFill>
              <w14:schemeClr w14:val="tx1"/>
            </w14:solidFill>
          </w14:textFill>
        </w:rPr>
        <w:t>县级市（区）应急管理</w:t>
      </w:r>
      <w:r>
        <w:rPr>
          <w:rFonts w:ascii="Times New Roman" w:hAnsi="Times New Roman" w:eastAsia="宋体" w:cs="Times New Roman"/>
          <w:color w:val="000000" w:themeColor="text1"/>
          <w14:textFill>
            <w14:solidFill>
              <w14:schemeClr w14:val="tx1"/>
            </w14:solidFill>
          </w14:textFill>
        </w:rPr>
        <w:t>部门</w:t>
      </w:r>
      <w:r>
        <w:rPr>
          <w:rFonts w:hint="eastAsia" w:ascii="宋体" w:hAnsi="宋体" w:eastAsia="宋体" w:cs="宋体"/>
          <w:color w:val="000000" w:themeColor="text1"/>
          <w:szCs w:val="21"/>
          <w14:textFill>
            <w14:solidFill>
              <w14:schemeClr w14:val="tx1"/>
            </w14:solidFill>
          </w14:textFill>
        </w:rPr>
        <w:t>要求对生产经营单位进行重大事故隐患排查，并指导生产经营单位进行整改。</w:t>
      </w:r>
    </w:p>
    <w:p>
      <w:pPr>
        <w:spacing w:before="72" w:beforeLines="30" w:after="72" w:afterLines="30"/>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6.3.2  隐患治理</w:t>
      </w:r>
    </w:p>
    <w:p>
      <w:pPr>
        <w:ind w:firstLine="420" w:firstLineChars="200"/>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机构应指导生产经营单位按照有关规定和程序对发现的隐患进行治理。</w:t>
      </w:r>
    </w:p>
    <w:p>
      <w:pPr>
        <w:spacing w:before="120" w:beforeLines="50" w:after="120" w:afterLines="50"/>
        <w:outlineLvl w:val="1"/>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6.4  教育和培训</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6.4.1  </w:t>
      </w:r>
      <w:r>
        <w:rPr>
          <w:rFonts w:hint="eastAsia" w:ascii="宋体" w:hAnsi="宋体" w:eastAsia="宋体" w:cs="宋体"/>
          <w:color w:val="000000" w:themeColor="text1"/>
          <w:szCs w:val="21"/>
          <w14:textFill>
            <w14:solidFill>
              <w14:schemeClr w14:val="tx1"/>
            </w14:solidFill>
          </w14:textFill>
        </w:rPr>
        <w:t>机构应指导生产经营单位按照有关规定进行培训。培训大纲、内容、学时应满足有关标准的规定。</w:t>
      </w:r>
    </w:p>
    <w:p>
      <w:pPr>
        <w:outlineLvl w:val="1"/>
        <w:rPr>
          <w:rFonts w:ascii="宋体" w:hAnsi="宋体" w:eastAsia="宋体" w:cs="宋体"/>
          <w:color w:val="000000" w:themeColor="text1"/>
          <w:szCs w:val="21"/>
          <w14:textFill>
            <w14:solidFill>
              <w14:schemeClr w14:val="tx1"/>
            </w14:solidFill>
          </w14:textFill>
        </w:rPr>
      </w:pPr>
      <w:r>
        <w:rPr>
          <w:rFonts w:ascii="黑体" w:hAnsi="黑体" w:eastAsia="黑体" w:cs="黑体"/>
          <w:color w:val="000000" w:themeColor="text1"/>
          <w:szCs w:val="21"/>
          <w14:textFill>
            <w14:solidFill>
              <w14:schemeClr w14:val="tx1"/>
            </w14:solidFill>
          </w14:textFill>
        </w:rPr>
        <w:t xml:space="preserve">6.4.2  </w:t>
      </w:r>
      <w:r>
        <w:rPr>
          <w:rFonts w:hint="eastAsia" w:ascii="宋体" w:hAnsi="宋体" w:eastAsia="宋体" w:cs="宋体"/>
          <w:color w:val="000000" w:themeColor="text1"/>
          <w:szCs w:val="21"/>
          <w14:textFill>
            <w14:solidFill>
              <w14:schemeClr w14:val="tx1"/>
            </w14:solidFill>
          </w14:textFill>
        </w:rPr>
        <w:t>机构应指导生产经营单位建立健全三级教育培训体系，对新入职员工开展岗前安全培训教育，指导生产经营单位建立健全员工安全教育和培训档案。</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6.4.3</w:t>
      </w:r>
      <w:r>
        <w:rPr>
          <w:rFonts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机构应</w:t>
      </w:r>
      <w:r>
        <w:rPr>
          <w:rFonts w:hint="eastAsia" w:ascii="Times New Roman" w:hAnsi="Times New Roman" w:eastAsia="宋体" w:cs="Times New Roman"/>
          <w:color w:val="000000" w:themeColor="text1"/>
          <w14:textFill>
            <w14:solidFill>
              <w14:schemeClr w14:val="tx1"/>
            </w14:solidFill>
          </w14:textFill>
        </w:rPr>
        <w:t>确认生产经营单位主要负责人、安全管理人员是否通过安全生产知识和管理能力考核并取得合格证书，特种作业人员是否按照规定经专门的安全作业培训并取得相应资格证书，</w:t>
      </w:r>
      <w:r>
        <w:rPr>
          <w:rFonts w:hint="eastAsia" w:ascii="宋体" w:hAnsi="宋体" w:eastAsia="宋体" w:cs="宋体"/>
          <w:color w:val="000000" w:themeColor="text1"/>
          <w:szCs w:val="21"/>
          <w14:textFill>
            <w14:solidFill>
              <w14:schemeClr w14:val="tx1"/>
            </w14:solidFill>
          </w14:textFill>
        </w:rPr>
        <w:t>对不符合法律法规、标准规范要求的提出书面整改意见。</w:t>
      </w:r>
    </w:p>
    <w:p>
      <w:pPr>
        <w:spacing w:before="120" w:beforeLines="50" w:after="120" w:afterLines="50"/>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6.5  预案管理</w:t>
      </w:r>
    </w:p>
    <w:p>
      <w:pPr>
        <w:spacing w:before="72" w:beforeLines="30" w:after="72" w:afterLines="30"/>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6.5.1</w:t>
      </w:r>
      <w:r>
        <w:rPr>
          <w:rFonts w:hint="eastAsia" w:ascii="宋体" w:hAnsi="宋体" w:eastAsia="宋体" w:cs="宋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预案编制辅导</w:t>
      </w:r>
    </w:p>
    <w:p>
      <w:pPr>
        <w:ind w:firstLine="420" w:firstLineChars="200"/>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机构应指导生产经营单位建立健全生产安全事故应急预案体系，按照</w:t>
      </w:r>
      <w:r>
        <w:rPr>
          <w:rFonts w:ascii="Times New Roman" w:hAnsi="Times New Roman" w:eastAsia="宋体" w:cs="Times New Roman"/>
          <w:color w:val="000000" w:themeColor="text1"/>
          <w:szCs w:val="21"/>
          <w14:textFill>
            <w14:solidFill>
              <w14:schemeClr w14:val="tx1"/>
            </w14:solidFill>
          </w14:textFill>
        </w:rPr>
        <w:t>GB/T 29639</w:t>
      </w:r>
      <w:r>
        <w:rPr>
          <w:rFonts w:hint="eastAsia" w:ascii="宋体" w:hAnsi="宋体" w:eastAsia="宋体" w:cs="宋体"/>
          <w:color w:val="000000" w:themeColor="text1"/>
          <w:szCs w:val="21"/>
          <w14:textFill>
            <w14:solidFill>
              <w14:schemeClr w14:val="tx1"/>
            </w14:solidFill>
          </w14:textFill>
        </w:rPr>
        <w:t>的要求编制生产安全事故应急预案。应急预案应按规定进行评审、备案。在预案编制完成后对生产经营单位从业人员开展应急预案培训，并以书面形式告知生产经营单位，根据法律法规、标准规范规定的频次开展应急预案演练。</w:t>
      </w:r>
    </w:p>
    <w:p>
      <w:pPr>
        <w:spacing w:before="72" w:beforeLines="30" w:after="72" w:afterLines="30"/>
        <w:outlineLvl w:val="1"/>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6.5.2  预案演练指导</w:t>
      </w:r>
    </w:p>
    <w:p>
      <w:pPr>
        <w:ind w:firstLine="420" w:firstLineChars="200"/>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机构应按照</w:t>
      </w:r>
      <w:r>
        <w:rPr>
          <w:rFonts w:ascii="Times New Roman" w:hAnsi="Times New Roman" w:eastAsia="宋体" w:cs="Times New Roman"/>
          <w:color w:val="000000" w:themeColor="text1"/>
          <w:szCs w:val="21"/>
          <w14:textFill>
            <w14:solidFill>
              <w14:schemeClr w14:val="tx1"/>
            </w14:solidFill>
          </w14:textFill>
        </w:rPr>
        <w:t>AQ/T 9007</w:t>
      </w:r>
      <w:r>
        <w:rPr>
          <w:rFonts w:hint="eastAsia" w:ascii="Times New Roman" w:hAnsi="Times New Roman" w:eastAsia="宋体" w:cs="Times New Roman"/>
          <w:color w:val="000000" w:themeColor="text1"/>
          <w:szCs w:val="21"/>
          <w14:textFill>
            <w14:solidFill>
              <w14:schemeClr w14:val="tx1"/>
            </w14:solidFill>
          </w14:textFill>
        </w:rPr>
        <w:t>的要求</w:t>
      </w:r>
      <w:r>
        <w:rPr>
          <w:rFonts w:hint="eastAsia" w:ascii="宋体" w:hAnsi="宋体" w:eastAsia="宋体" w:cs="宋体"/>
          <w:color w:val="000000" w:themeColor="text1"/>
          <w:szCs w:val="21"/>
          <w14:textFill>
            <w14:solidFill>
              <w14:schemeClr w14:val="tx1"/>
            </w14:solidFill>
          </w14:textFill>
        </w:rPr>
        <w:t>指导生产经营单位开展应急预案演练，每年至少组织一次综合应急预案演练或者专项应急预案演练，每半年至少组织一次现场处置方案演练。演练结束后，应根据</w:t>
      </w:r>
      <w:r>
        <w:rPr>
          <w:rFonts w:ascii="Times New Roman" w:hAnsi="Times New Roman" w:eastAsia="宋体" w:cs="Times New Roman"/>
          <w:color w:val="000000" w:themeColor="text1"/>
          <w:szCs w:val="21"/>
          <w14:textFill>
            <w14:solidFill>
              <w14:schemeClr w14:val="tx1"/>
            </w14:solidFill>
          </w14:textFill>
        </w:rPr>
        <w:t>AQ/T 9009</w:t>
      </w:r>
      <w:r>
        <w:rPr>
          <w:rFonts w:hint="eastAsia" w:ascii="Times New Roman" w:hAnsi="Times New Roman" w:eastAsia="宋体" w:cs="Times New Roman"/>
          <w:color w:val="000000" w:themeColor="text1"/>
          <w:szCs w:val="21"/>
          <w14:textFill>
            <w14:solidFill>
              <w14:schemeClr w14:val="tx1"/>
            </w14:solidFill>
          </w14:textFill>
        </w:rPr>
        <w:t>的要求</w:t>
      </w:r>
      <w:r>
        <w:rPr>
          <w:rFonts w:hint="eastAsia" w:ascii="宋体" w:hAnsi="宋体" w:eastAsia="宋体" w:cs="宋体"/>
          <w:color w:val="000000" w:themeColor="text1"/>
          <w:szCs w:val="21"/>
          <w14:textFill>
            <w14:solidFill>
              <w14:schemeClr w14:val="tx1"/>
            </w14:solidFill>
          </w14:textFill>
        </w:rPr>
        <w:t>对演练效果进行评估，撰写应急预案演练总结报告，分析存在的问题，并对应急预案提出修订意见。</w:t>
      </w:r>
    </w:p>
    <w:p>
      <w:pPr>
        <w:spacing w:before="120" w:beforeLines="50" w:after="120" w:afterLines="50"/>
        <w:outlineLvl w:val="1"/>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6.6  可视化管理</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6.6.1  </w:t>
      </w:r>
      <w:r>
        <w:rPr>
          <w:rFonts w:hint="eastAsia" w:ascii="宋体" w:hAnsi="宋体" w:eastAsia="宋体" w:cs="宋体"/>
          <w:color w:val="000000" w:themeColor="text1"/>
          <w:szCs w:val="21"/>
          <w14:textFill>
            <w14:solidFill>
              <w14:schemeClr w14:val="tx1"/>
            </w14:solidFill>
          </w14:textFill>
        </w:rPr>
        <w:t>机构应指导生产经营单位开展可视化管理工作，利用图表、图片、颜色区分、安全警示标语等形式将危险点的管理可视化。可视化管理应包含人员管理、设备管理、作业管理、安全管理等内容。</w:t>
      </w:r>
      <w:r>
        <w:rPr>
          <w:rFonts w:ascii="宋体" w:hAnsi="宋体" w:eastAsia="宋体" w:cs="宋体"/>
          <w:color w:val="000000" w:themeColor="text1"/>
          <w:szCs w:val="21"/>
          <w14:textFill>
            <w14:solidFill>
              <w14:schemeClr w14:val="tx1"/>
            </w14:solidFill>
          </w14:textFill>
        </w:rPr>
        <w:t xml:space="preserve"> </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6.6.2  </w:t>
      </w:r>
      <w:r>
        <w:rPr>
          <w:rFonts w:hint="eastAsia" w:ascii="宋体" w:hAnsi="宋体" w:eastAsia="宋体" w:cs="宋体"/>
          <w:color w:val="000000" w:themeColor="text1"/>
          <w:szCs w:val="21"/>
          <w14:textFill>
            <w14:solidFill>
              <w14:schemeClr w14:val="tx1"/>
            </w14:solidFill>
          </w14:textFill>
        </w:rPr>
        <w:t>机构应指导生产经营单位按照</w:t>
      </w:r>
      <w:r>
        <w:rPr>
          <w:rFonts w:ascii="Times New Roman" w:hAnsi="Times New Roman" w:eastAsia="宋体" w:cs="Times New Roman"/>
          <w:color w:val="000000" w:themeColor="text1"/>
          <w:szCs w:val="21"/>
          <w14:textFill>
            <w14:solidFill>
              <w14:schemeClr w14:val="tx1"/>
            </w14:solidFill>
          </w14:textFill>
        </w:rPr>
        <w:t>6.2</w:t>
      </w:r>
      <w:r>
        <w:rPr>
          <w:rFonts w:hint="eastAsia" w:ascii="宋体" w:hAnsi="宋体" w:eastAsia="宋体" w:cs="宋体"/>
          <w:color w:val="000000" w:themeColor="text1"/>
          <w:szCs w:val="21"/>
          <w14:textFill>
            <w14:solidFill>
              <w14:schemeClr w14:val="tx1"/>
            </w14:solidFill>
          </w14:textFill>
        </w:rPr>
        <w:t>的要求和工作场所的安全风险特点，在有作业风险的工作场所，设置明显的、符合有关规定和要求的安全警示标志，在生产经营单位出入口、有作业风险的岗位、作业区域、设备所在位置设置对应风险级别的风险告知卡。</w:t>
      </w:r>
    </w:p>
    <w:p>
      <w:pPr>
        <w:outlineLvl w:val="1"/>
        <w:rPr>
          <w:rFonts w:ascii="宋体" w:hAnsi="宋体" w:eastAsia="宋体" w:cs="宋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6.6.3  </w:t>
      </w:r>
      <w:r>
        <w:rPr>
          <w:rFonts w:hint="eastAsia" w:ascii="宋体" w:hAnsi="宋体" w:eastAsia="宋体" w:cs="宋体"/>
          <w:color w:val="000000" w:themeColor="text1"/>
          <w:szCs w:val="21"/>
          <w14:textFill>
            <w14:solidFill>
              <w14:schemeClr w14:val="tx1"/>
            </w14:solidFill>
          </w14:textFill>
        </w:rPr>
        <w:t>机构应指导生产经营单位通过建立安全文化宣传栏等形式进行安全宣传活动。</w:t>
      </w:r>
    </w:p>
    <w:p>
      <w:pPr>
        <w:spacing w:before="120" w:beforeLines="50" w:after="120" w:afterLines="50"/>
        <w:outlineLvl w:val="1"/>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6.7  其他技术服务</w:t>
      </w:r>
    </w:p>
    <w:p>
      <w:pPr>
        <w:ind w:firstLine="420" w:firstLineChars="200"/>
        <w:outlineLvl w:val="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其他合同约定的技术服务内容，机构应按照法律法规要求以及相应的技术标准规范开展技术服务。</w:t>
      </w:r>
    </w:p>
    <w:p>
      <w:pPr>
        <w:pStyle w:val="15"/>
      </w:pPr>
      <w:r>
        <w:rPr>
          <w:rFonts w:hint="eastAsia"/>
        </w:rPr>
        <w:t>7  星级评定及管理</w:t>
      </w:r>
    </w:p>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7.1 </w:t>
      </w:r>
      <w:r>
        <w:rPr>
          <w:rFonts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星级评定范围</w:t>
      </w:r>
    </w:p>
    <w:p>
      <w:pPr>
        <w:ind w:firstLine="420" w:firstLineChars="200"/>
        <w:rPr>
          <w:rFonts w:ascii="Times New Roman" w:hAnsi="Times New Roman" w:eastAsia="宋体" w:cs="Times New Roman"/>
          <w:color w:val="000000" w:themeColor="text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凡在</w:t>
      </w:r>
      <w:r>
        <w:rPr>
          <w:rFonts w:hint="eastAsia" w:ascii="Times New Roman" w:hAnsi="Times New Roman" w:cs="Times New Roman"/>
          <w:color w:val="000000" w:themeColor="text1"/>
          <w:szCs w:val="21"/>
          <w14:textFill>
            <w14:solidFill>
              <w14:schemeClr w14:val="tx1"/>
            </w14:solidFill>
          </w14:textFill>
        </w:rPr>
        <w:t>苏州市依法注册登记，在苏州市行政区域范围开展安全生产咨询辅导服务的</w:t>
      </w:r>
      <w:r>
        <w:rPr>
          <w:rFonts w:ascii="Times New Roman" w:hAnsi="Times New Roman" w:cs="Times New Roman"/>
          <w:color w:val="000000" w:themeColor="text1"/>
          <w:szCs w:val="21"/>
          <w14:textFill>
            <w14:solidFill>
              <w14:schemeClr w14:val="tx1"/>
            </w14:solidFill>
          </w14:textFill>
        </w:rPr>
        <w:t>机构，均</w:t>
      </w:r>
      <w:r>
        <w:rPr>
          <w:rFonts w:hint="eastAsia" w:ascii="Times New Roman" w:hAnsi="Times New Roman" w:cs="Times New Roman"/>
          <w:color w:val="000000" w:themeColor="text1"/>
          <w:szCs w:val="21"/>
          <w14:textFill>
            <w14:solidFill>
              <w14:schemeClr w14:val="tx1"/>
            </w14:solidFill>
          </w14:textFill>
        </w:rPr>
        <w:t>可自愿向</w:t>
      </w:r>
      <w:r>
        <w:rPr>
          <w:rFonts w:ascii="Times New Roman" w:hAnsi="Times New Roman" w:cs="Times New Roman"/>
          <w:color w:val="000000" w:themeColor="text1"/>
          <w:szCs w:val="21"/>
          <w14:textFill>
            <w14:solidFill>
              <w14:schemeClr w14:val="tx1"/>
            </w14:solidFill>
          </w14:textFill>
        </w:rPr>
        <w:t>属地</w:t>
      </w:r>
      <w:r>
        <w:rPr>
          <w:rFonts w:hint="eastAsia" w:ascii="Times New Roman" w:hAnsi="Times New Roman" w:cs="Times New Roman"/>
          <w:color w:val="000000" w:themeColor="text1"/>
          <w:szCs w:val="21"/>
          <w14:textFill>
            <w14:solidFill>
              <w14:schemeClr w14:val="tx1"/>
            </w14:solidFill>
          </w14:textFill>
        </w:rPr>
        <w:t>县级市（区）应急管理</w:t>
      </w:r>
      <w:r>
        <w:rPr>
          <w:rFonts w:ascii="Times New Roman" w:hAnsi="Times New Roman" w:cs="Times New Roman"/>
          <w:color w:val="000000" w:themeColor="text1"/>
          <w:szCs w:val="21"/>
          <w14:textFill>
            <w14:solidFill>
              <w14:schemeClr w14:val="tx1"/>
            </w14:solidFill>
          </w14:textFill>
        </w:rPr>
        <w:t>部门</w:t>
      </w:r>
      <w:r>
        <w:rPr>
          <w:rFonts w:hint="eastAsia" w:ascii="Times New Roman" w:hAnsi="Times New Roman" w:cs="Times New Roman"/>
          <w:color w:val="000000" w:themeColor="text1"/>
          <w:szCs w:val="21"/>
          <w14:textFill>
            <w14:solidFill>
              <w14:schemeClr w14:val="tx1"/>
            </w14:solidFill>
          </w14:textFill>
        </w:rPr>
        <w:t>申报参加年度星级评定</w:t>
      </w:r>
      <w:r>
        <w:rPr>
          <w:rFonts w:ascii="Times New Roman" w:hAnsi="Times New Roman" w:cs="Times New Roman"/>
          <w:color w:val="000000" w:themeColor="text1"/>
          <w:szCs w:val="21"/>
          <w14:textFill>
            <w14:solidFill>
              <w14:schemeClr w14:val="tx1"/>
            </w14:solidFill>
          </w14:textFill>
        </w:rPr>
        <w:t>。</w:t>
      </w:r>
    </w:p>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7.2 </w:t>
      </w:r>
      <w:r>
        <w:rPr>
          <w:rFonts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星级评定方式</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县级市（区）</w:t>
      </w:r>
      <w:r>
        <w:rPr>
          <w:rFonts w:ascii="Times New Roman" w:hAnsi="Times New Roman" w:cs="Times New Roman"/>
          <w:color w:val="000000" w:themeColor="text1"/>
          <w:szCs w:val="21"/>
          <w14:textFill>
            <w14:solidFill>
              <w14:schemeClr w14:val="tx1"/>
            </w14:solidFill>
          </w14:textFill>
        </w:rPr>
        <w:t>应急管理部门</w:t>
      </w:r>
      <w:r>
        <w:rPr>
          <w:rFonts w:ascii="Times New Roman"/>
          <w:color w:val="000000" w:themeColor="text1"/>
          <w:szCs w:val="32"/>
          <w14:textFill>
            <w14:solidFill>
              <w14:schemeClr w14:val="tx1"/>
            </w14:solidFill>
          </w14:textFill>
        </w:rPr>
        <w:t>通过实地勘察、资料审查</w:t>
      </w:r>
      <w:r>
        <w:rPr>
          <w:rFonts w:hint="eastAsia" w:ascii="Times New Roman"/>
          <w:color w:val="000000" w:themeColor="text1"/>
          <w:szCs w:val="32"/>
          <w14:textFill>
            <w14:solidFill>
              <w14:schemeClr w14:val="tx1"/>
            </w14:solidFill>
          </w14:textFill>
        </w:rPr>
        <w:t>和问卷</w:t>
      </w:r>
      <w:r>
        <w:rPr>
          <w:rFonts w:ascii="Times New Roman"/>
          <w:color w:val="000000" w:themeColor="text1"/>
          <w:szCs w:val="32"/>
          <w14:textFill>
            <w14:solidFill>
              <w14:schemeClr w14:val="tx1"/>
            </w14:solidFill>
          </w14:textFill>
        </w:rPr>
        <w:t>等方式</w:t>
      </w:r>
      <w:r>
        <w:rPr>
          <w:rFonts w:hint="eastAsia" w:ascii="Times New Roman"/>
          <w:color w:val="000000" w:themeColor="text1"/>
          <w:szCs w:val="32"/>
          <w14:textFill>
            <w14:solidFill>
              <w14:schemeClr w14:val="tx1"/>
            </w14:solidFill>
          </w14:textFill>
        </w:rPr>
        <w:t>，每年初对</w:t>
      </w:r>
      <w:r>
        <w:rPr>
          <w:rFonts w:hint="eastAsia" w:ascii="Times New Roman" w:hAnsi="Times New Roman" w:eastAsia="宋体" w:cs="Times New Roman"/>
          <w:color w:val="000000" w:themeColor="text1"/>
          <w:szCs w:val="21"/>
          <w14:textFill>
            <w14:solidFill>
              <w14:schemeClr w14:val="tx1"/>
            </w14:solidFill>
          </w14:textFill>
        </w:rPr>
        <w:t>机构</w:t>
      </w:r>
      <w:r>
        <w:rPr>
          <w:rFonts w:hint="eastAsia" w:ascii="Times New Roman"/>
          <w:color w:val="000000" w:themeColor="text1"/>
          <w:szCs w:val="32"/>
          <w14:textFill>
            <w14:solidFill>
              <w14:schemeClr w14:val="tx1"/>
            </w14:solidFill>
          </w14:textFill>
        </w:rPr>
        <w:t>上年度服务</w:t>
      </w:r>
      <w:r>
        <w:rPr>
          <w:rFonts w:hint="eastAsia" w:ascii="Times New Roman" w:hAnsi="Times New Roman" w:eastAsia="宋体" w:cs="Times New Roman"/>
          <w:color w:val="000000" w:themeColor="text1"/>
          <w:szCs w:val="21"/>
          <w14:textFill>
            <w14:solidFill>
              <w14:schemeClr w14:val="tx1"/>
            </w14:solidFill>
          </w14:textFill>
        </w:rPr>
        <w:t>情况开展评定。</w:t>
      </w:r>
    </w:p>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7.3</w:t>
      </w:r>
      <w:r>
        <w:rPr>
          <w:rFonts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 xml:space="preserve"> 星级评定流程</w:t>
      </w:r>
    </w:p>
    <w:p>
      <w:pPr>
        <w:spacing w:before="120" w:beforeLines="50" w:after="120" w:afterLines="50"/>
        <w:rPr>
          <w:rFonts w:ascii="Times New Roman" w:hAnsi="Times New Roman" w:eastAsia="宋体" w:cs="Times New Roman"/>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县级市（区）</w:t>
      </w:r>
      <w:r>
        <w:rPr>
          <w:rFonts w:ascii="Times New Roman" w:hAnsi="Times New Roman" w:cs="Times New Roman"/>
          <w:color w:val="000000" w:themeColor="text1"/>
          <w:szCs w:val="21"/>
          <w14:textFill>
            <w14:solidFill>
              <w14:schemeClr w14:val="tx1"/>
            </w14:solidFill>
          </w14:textFill>
        </w:rPr>
        <w:t>应急管理部门</w:t>
      </w:r>
      <w:r>
        <w:rPr>
          <w:rFonts w:hint="eastAsia" w:ascii="Times New Roman" w:hAnsi="Times New Roman" w:cs="Times New Roman"/>
          <w:color w:val="000000" w:themeColor="text1"/>
          <w:szCs w:val="21"/>
          <w14:textFill>
            <w14:solidFill>
              <w14:schemeClr w14:val="tx1"/>
            </w14:solidFill>
          </w14:textFill>
        </w:rPr>
        <w:t>可自行制定星级评定流程，主要应包括申请、受理、初评、审议、公示、定级、公布。</w:t>
      </w:r>
    </w:p>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7.4</w:t>
      </w:r>
      <w:r>
        <w:rPr>
          <w:rFonts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 xml:space="preserve"> 星级评定内容</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机构星级评定</w:t>
      </w:r>
      <w:r>
        <w:rPr>
          <w:rFonts w:ascii="Times New Roman" w:hAnsi="Times New Roman" w:eastAsia="宋体" w:cs="Times New Roman"/>
          <w:color w:val="000000" w:themeColor="text1"/>
          <w:szCs w:val="21"/>
          <w14:textFill>
            <w14:solidFill>
              <w14:schemeClr w14:val="tx1"/>
            </w14:solidFill>
          </w14:textFill>
        </w:rPr>
        <w:t>内容分为基础</w:t>
      </w:r>
      <w:r>
        <w:rPr>
          <w:rFonts w:hint="eastAsia" w:ascii="Times New Roman" w:hAnsi="Times New Roman" w:eastAsia="宋体" w:cs="Times New Roman"/>
          <w:color w:val="000000" w:themeColor="text1"/>
          <w:szCs w:val="21"/>
          <w14:textFill>
            <w14:solidFill>
              <w14:schemeClr w14:val="tx1"/>
            </w14:solidFill>
          </w14:textFill>
        </w:rPr>
        <w:t>管理</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服务质量</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诚信服务及</w:t>
      </w:r>
      <w:r>
        <w:rPr>
          <w:rFonts w:ascii="Times New Roman" w:hAnsi="Times New Roman" w:eastAsia="宋体" w:cs="Times New Roman"/>
          <w:color w:val="000000" w:themeColor="text1"/>
          <w:szCs w:val="21"/>
          <w14:textFill>
            <w14:solidFill>
              <w14:schemeClr w14:val="tx1"/>
            </w14:solidFill>
          </w14:textFill>
        </w:rPr>
        <w:t>满意度测评</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加分项</w:t>
      </w:r>
      <w:r>
        <w:rPr>
          <w:rFonts w:hint="eastAsia" w:ascii="Times New Roman" w:hAnsi="Times New Roman" w:eastAsia="宋体" w:cs="Times New Roman"/>
          <w:color w:val="000000" w:themeColor="text1"/>
          <w:szCs w:val="21"/>
          <w14:textFill>
            <w14:solidFill>
              <w14:schemeClr w14:val="tx1"/>
            </w14:solidFill>
          </w14:textFill>
        </w:rPr>
        <w:t>四</w:t>
      </w:r>
      <w:r>
        <w:rPr>
          <w:rFonts w:ascii="Times New Roman" w:hAnsi="Times New Roman" w:eastAsia="宋体" w:cs="Times New Roman"/>
          <w:color w:val="000000" w:themeColor="text1"/>
          <w:szCs w:val="21"/>
          <w14:textFill>
            <w14:solidFill>
              <w14:schemeClr w14:val="tx1"/>
            </w14:solidFill>
          </w14:textFill>
        </w:rPr>
        <w:t>部分。</w:t>
      </w:r>
      <w:r>
        <w:rPr>
          <w:rFonts w:hint="eastAsia" w:ascii="宋体" w:hAnsi="宋体" w:eastAsia="宋体" w:cs="宋体"/>
          <w:color w:val="000000" w:themeColor="text1"/>
          <w:szCs w:val="21"/>
          <w14:textFill>
            <w14:solidFill>
              <w14:schemeClr w14:val="tx1"/>
            </w14:solidFill>
          </w14:textFill>
        </w:rPr>
        <w:t>星级评分标准见附录</w:t>
      </w:r>
      <w:r>
        <w:rPr>
          <w:rFonts w:ascii="宋体" w:hAnsi="宋体" w:eastAsia="宋体" w:cs="宋体"/>
          <w:color w:val="000000" w:themeColor="text1"/>
          <w:szCs w:val="21"/>
          <w14:textFill>
            <w14:solidFill>
              <w14:schemeClr w14:val="tx1"/>
            </w14:solidFill>
          </w14:textFill>
        </w:rPr>
        <w:t>A</w:t>
      </w:r>
      <w:r>
        <w:rPr>
          <w:rFonts w:hint="eastAsia" w:ascii="宋体" w:hAnsi="宋体" w:eastAsia="宋体" w:cs="宋体"/>
          <w:color w:val="000000" w:themeColor="text1"/>
          <w:szCs w:val="21"/>
          <w14:textFill>
            <w14:solidFill>
              <w14:schemeClr w14:val="tx1"/>
            </w14:solidFill>
          </w14:textFill>
        </w:rPr>
        <w:t>。</w:t>
      </w:r>
    </w:p>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7.4.1 </w:t>
      </w:r>
      <w:r>
        <w:rPr>
          <w:rFonts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基础管理</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总分值为20分，</w:t>
      </w:r>
      <w:r>
        <w:rPr>
          <w:rFonts w:hint="eastAsia" w:ascii="Times New Roman" w:hAnsi="Times New Roman" w:eastAsia="宋体" w:cs="Times New Roman"/>
          <w:color w:val="000000" w:themeColor="text1"/>
          <w:szCs w:val="21"/>
          <w14:textFill>
            <w14:solidFill>
              <w14:schemeClr w14:val="tx1"/>
            </w14:solidFill>
          </w14:textFill>
        </w:rPr>
        <w:t>包括基础设施</w:t>
      </w:r>
      <w:r>
        <w:rPr>
          <w:rFonts w:ascii="Times New Roman" w:hAnsi="Times New Roman" w:eastAsia="宋体" w:cs="Times New Roman"/>
          <w:color w:val="000000" w:themeColor="text1"/>
          <w:szCs w:val="21"/>
          <w14:textFill>
            <w14:solidFill>
              <w14:schemeClr w14:val="tx1"/>
            </w14:solidFill>
          </w14:textFill>
        </w:rPr>
        <w:t>、人员配备、</w:t>
      </w:r>
      <w:r>
        <w:rPr>
          <w:rFonts w:hint="eastAsia" w:ascii="Times New Roman" w:hAnsi="Times New Roman" w:eastAsia="宋体" w:cs="Times New Roman"/>
          <w:color w:val="000000" w:themeColor="text1"/>
          <w:szCs w:val="21"/>
          <w14:textFill>
            <w14:solidFill>
              <w14:schemeClr w14:val="tx1"/>
            </w14:solidFill>
          </w14:textFill>
        </w:rPr>
        <w:t>内控</w:t>
      </w:r>
      <w:r>
        <w:rPr>
          <w:rFonts w:ascii="Times New Roman" w:hAnsi="Times New Roman" w:eastAsia="宋体" w:cs="Times New Roman"/>
          <w:color w:val="000000" w:themeColor="text1"/>
          <w:szCs w:val="21"/>
          <w14:textFill>
            <w14:solidFill>
              <w14:schemeClr w14:val="tx1"/>
            </w14:solidFill>
          </w14:textFill>
        </w:rPr>
        <w:t>管理、合同</w:t>
      </w:r>
      <w:r>
        <w:rPr>
          <w:rFonts w:hint="eastAsia" w:ascii="Times New Roman" w:hAnsi="Times New Roman" w:eastAsia="宋体" w:cs="Times New Roman"/>
          <w:color w:val="000000" w:themeColor="text1"/>
          <w:szCs w:val="21"/>
          <w14:textFill>
            <w14:solidFill>
              <w14:schemeClr w14:val="tx1"/>
            </w14:solidFill>
          </w14:textFill>
        </w:rPr>
        <w:t>管理</w:t>
      </w:r>
      <w:r>
        <w:rPr>
          <w:rFonts w:ascii="Times New Roman" w:hAnsi="Times New Roman" w:eastAsia="宋体" w:cs="Times New Roman"/>
          <w:color w:val="000000" w:themeColor="text1"/>
          <w:szCs w:val="21"/>
          <w14:textFill>
            <w14:solidFill>
              <w14:schemeClr w14:val="tx1"/>
            </w14:solidFill>
          </w14:textFill>
        </w:rPr>
        <w:t>、档案管理。</w:t>
      </w:r>
    </w:p>
    <w:p>
      <w:pPr>
        <w:spacing w:before="72" w:beforeLines="30" w:after="72" w:afterLines="3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7.4.2 </w:t>
      </w:r>
      <w:r>
        <w:rPr>
          <w:rFonts w:ascii="黑体" w:hAnsi="黑体" w:eastAsia="黑体" w:cs="黑体"/>
          <w:color w:val="000000" w:themeColor="text1"/>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服务质量</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总分值为</w:t>
      </w:r>
      <w:r>
        <w:rPr>
          <w:rFonts w:hint="eastAsia" w:ascii="Times New Roman" w:hAnsi="Times New Roman" w:eastAsia="宋体" w:cs="Times New Roman"/>
          <w:color w:val="000000" w:themeColor="text1"/>
          <w:szCs w:val="21"/>
          <w14:textFill>
            <w14:solidFill>
              <w14:schemeClr w14:val="tx1"/>
            </w14:solidFill>
          </w14:textFill>
        </w:rPr>
        <w:t>6</w:t>
      </w:r>
      <w:r>
        <w:rPr>
          <w:rFonts w:ascii="Times New Roman" w:hAnsi="Times New Roman" w:eastAsia="宋体" w:cs="Times New Roman"/>
          <w:color w:val="000000" w:themeColor="text1"/>
          <w:szCs w:val="21"/>
          <w14:textFill>
            <w14:solidFill>
              <w14:schemeClr w14:val="tx1"/>
            </w14:solidFill>
          </w14:textFill>
        </w:rPr>
        <w:t>0分，</w:t>
      </w:r>
      <w:r>
        <w:rPr>
          <w:rFonts w:hint="eastAsia" w:ascii="Times New Roman" w:hAnsi="Times New Roman" w:eastAsia="宋体" w:cs="Times New Roman"/>
          <w:color w:val="000000" w:themeColor="text1"/>
          <w:szCs w:val="21"/>
          <w14:textFill>
            <w14:solidFill>
              <w14:schemeClr w14:val="tx1"/>
            </w14:solidFill>
          </w14:textFill>
        </w:rPr>
        <w:t>包括</w:t>
      </w:r>
      <w:r>
        <w:rPr>
          <w:rFonts w:ascii="Times New Roman" w:hAnsi="Times New Roman" w:eastAsia="宋体" w:cs="Times New Roman"/>
          <w:color w:val="000000" w:themeColor="text1"/>
          <w:szCs w:val="21"/>
          <w14:textFill>
            <w14:solidFill>
              <w14:schemeClr w14:val="tx1"/>
            </w14:solidFill>
          </w14:textFill>
        </w:rPr>
        <w:t>合同履行、指导</w:t>
      </w:r>
      <w:r>
        <w:rPr>
          <w:rFonts w:hint="eastAsia" w:ascii="Times New Roman" w:hAnsi="Times New Roman" w:eastAsia="宋体" w:cs="Times New Roman"/>
          <w:color w:val="000000" w:themeColor="text1"/>
          <w:szCs w:val="21"/>
          <w14:textFill>
            <w14:solidFill>
              <w14:schemeClr w14:val="tx1"/>
            </w14:solidFill>
          </w14:textFill>
        </w:rPr>
        <w:t>生产经营单位</w:t>
      </w:r>
      <w:r>
        <w:rPr>
          <w:rFonts w:ascii="Times New Roman" w:hAnsi="Times New Roman" w:eastAsia="宋体" w:cs="Times New Roman"/>
          <w:color w:val="000000" w:themeColor="text1"/>
          <w:szCs w:val="21"/>
          <w14:textFill>
            <w14:solidFill>
              <w14:schemeClr w14:val="tx1"/>
            </w14:solidFill>
          </w14:textFill>
        </w:rPr>
        <w:t>开展各项安全</w:t>
      </w:r>
      <w:r>
        <w:rPr>
          <w:rFonts w:hint="eastAsia" w:ascii="Times New Roman" w:hAnsi="Times New Roman" w:eastAsia="宋体" w:cs="Times New Roman"/>
          <w:color w:val="000000" w:themeColor="text1"/>
          <w:szCs w:val="21"/>
          <w14:textFill>
            <w14:solidFill>
              <w14:schemeClr w14:val="tx1"/>
            </w14:solidFill>
          </w14:textFill>
        </w:rPr>
        <w:t>生产</w:t>
      </w:r>
      <w:r>
        <w:rPr>
          <w:rFonts w:ascii="Times New Roman" w:hAnsi="Times New Roman" w:eastAsia="宋体" w:cs="Times New Roman"/>
          <w:color w:val="000000" w:themeColor="text1"/>
          <w:szCs w:val="21"/>
          <w14:textFill>
            <w14:solidFill>
              <w14:schemeClr w14:val="tx1"/>
            </w14:solidFill>
          </w14:textFill>
        </w:rPr>
        <w:t>管理的服务</w:t>
      </w:r>
      <w:r>
        <w:rPr>
          <w:rFonts w:hint="eastAsia" w:ascii="Times New Roman" w:hAnsi="Times New Roman" w:eastAsia="宋体" w:cs="Times New Roman"/>
          <w:color w:val="000000" w:themeColor="text1"/>
          <w:szCs w:val="21"/>
          <w14:textFill>
            <w14:solidFill>
              <w14:schemeClr w14:val="tx1"/>
            </w14:solidFill>
          </w14:textFill>
        </w:rPr>
        <w:t>情况</w:t>
      </w:r>
      <w:r>
        <w:rPr>
          <w:rFonts w:ascii="Times New Roman" w:hAnsi="Times New Roman" w:eastAsia="宋体" w:cs="Times New Roman"/>
          <w:color w:val="000000" w:themeColor="text1"/>
          <w:szCs w:val="21"/>
          <w14:textFill>
            <w14:solidFill>
              <w14:schemeClr w14:val="tx1"/>
            </w14:solidFill>
          </w14:textFill>
        </w:rPr>
        <w:t>。</w:t>
      </w:r>
    </w:p>
    <w:p>
      <w:pPr>
        <w:pStyle w:val="14"/>
        <w:numPr>
          <w:ilvl w:val="1"/>
          <w:numId w:val="0"/>
        </w:numPr>
        <w:spacing w:before="120" w:after="120"/>
        <w:rPr>
          <w:rFonts w:ascii="Times New Roman"/>
          <w:color w:val="000000" w:themeColor="text1"/>
          <w14:textFill>
            <w14:solidFill>
              <w14:schemeClr w14:val="tx1"/>
            </w14:solidFill>
          </w14:textFill>
        </w:rPr>
      </w:pPr>
      <w:bookmarkStart w:id="15" w:name="_Toc3428"/>
      <w:r>
        <w:rPr>
          <w:rFonts w:hint="eastAsia" w:hAnsi="黑体" w:cs="黑体"/>
          <w:color w:val="000000" w:themeColor="text1"/>
          <w14:textFill>
            <w14:solidFill>
              <w14:schemeClr w14:val="tx1"/>
            </w14:solidFill>
          </w14:textFill>
        </w:rPr>
        <w:t>7.4.3  诚信服务及</w:t>
      </w:r>
      <w:r>
        <w:rPr>
          <w:rFonts w:ascii="Times New Roman"/>
          <w:color w:val="000000" w:themeColor="text1"/>
          <w14:textFill>
            <w14:solidFill>
              <w14:schemeClr w14:val="tx1"/>
            </w14:solidFill>
          </w14:textFill>
        </w:rPr>
        <w:t>满意度测评</w:t>
      </w:r>
      <w:bookmarkEnd w:id="15"/>
    </w:p>
    <w:p>
      <w:pPr>
        <w:tabs>
          <w:tab w:val="left" w:pos="744"/>
        </w:tabs>
        <w:overflowPunct w:val="0"/>
        <w:autoSpaceDE w:val="0"/>
        <w:autoSpaceDN w:val="0"/>
        <w:adjustRightInd w:val="0"/>
        <w:ind w:firstLine="420" w:firstLineChars="20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总分值为</w:t>
      </w: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0分，</w:t>
      </w:r>
      <w:r>
        <w:rPr>
          <w:rFonts w:hint="eastAsia" w:ascii="Times New Roman" w:hAnsi="Times New Roman" w:cs="Times New Roman"/>
          <w:color w:val="000000" w:themeColor="text1"/>
          <w:szCs w:val="21"/>
          <w14:textFill>
            <w14:solidFill>
              <w14:schemeClr w14:val="tx1"/>
            </w14:solidFill>
          </w14:textFill>
        </w:rPr>
        <w:t>包括诚信服务、满意度测评。</w:t>
      </w:r>
    </w:p>
    <w:p>
      <w:pPr>
        <w:spacing w:before="72" w:beforeLines="30" w:after="72" w:afterLines="3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7.4.4  加分项</w:t>
      </w:r>
    </w:p>
    <w:p>
      <w:pPr>
        <w:ind w:firstLine="420" w:firstLineChars="20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机构</w:t>
      </w:r>
      <w:r>
        <w:rPr>
          <w:rFonts w:ascii="Times New Roman" w:hAnsi="Times New Roman" w:eastAsia="宋体" w:cs="Times New Roman"/>
          <w:color w:val="000000" w:themeColor="text1"/>
          <w:szCs w:val="21"/>
          <w14:textFill>
            <w14:solidFill>
              <w14:schemeClr w14:val="tx1"/>
            </w14:solidFill>
          </w14:textFill>
        </w:rPr>
        <w:t>业务良好</w:t>
      </w:r>
      <w:r>
        <w:rPr>
          <w:rFonts w:hint="eastAsia" w:ascii="Times New Roman" w:hAnsi="Times New Roman" w:eastAsia="宋体" w:cs="Times New Roman"/>
          <w:color w:val="000000" w:themeColor="text1"/>
          <w:szCs w:val="21"/>
          <w14:textFill>
            <w14:solidFill>
              <w14:schemeClr w14:val="tx1"/>
            </w14:solidFill>
          </w14:textFill>
        </w:rPr>
        <w:t>或</w:t>
      </w:r>
      <w:r>
        <w:rPr>
          <w:rFonts w:ascii="Times New Roman" w:hAnsi="Times New Roman" w:eastAsia="宋体" w:cs="Times New Roman"/>
          <w:color w:val="000000" w:themeColor="text1"/>
          <w:szCs w:val="21"/>
          <w14:textFill>
            <w14:solidFill>
              <w14:schemeClr w14:val="tx1"/>
            </w14:solidFill>
          </w14:textFill>
        </w:rPr>
        <w:t>受到表彰奖励的</w:t>
      </w:r>
      <w:r>
        <w:rPr>
          <w:rFonts w:hint="eastAsia" w:ascii="Times New Roman" w:hAnsi="Times New Roman" w:eastAsia="宋体" w:cs="Times New Roman"/>
          <w:color w:val="000000" w:themeColor="text1"/>
          <w:szCs w:val="21"/>
          <w14:textFill>
            <w14:solidFill>
              <w14:schemeClr w14:val="tx1"/>
            </w14:solidFill>
          </w14:textFill>
        </w:rPr>
        <w:t>，给予</w:t>
      </w:r>
      <w:r>
        <w:rPr>
          <w:rFonts w:ascii="Times New Roman" w:hAnsi="Times New Roman" w:eastAsia="宋体" w:cs="Times New Roman"/>
          <w:color w:val="000000" w:themeColor="text1"/>
          <w:szCs w:val="21"/>
          <w14:textFill>
            <w14:solidFill>
              <w14:schemeClr w14:val="tx1"/>
            </w14:solidFill>
          </w14:textFill>
        </w:rPr>
        <w:t>加分</w:t>
      </w:r>
      <w:r>
        <w:rPr>
          <w:rFonts w:hint="eastAsia" w:ascii="Times New Roman" w:hAnsi="Times New Roman" w:eastAsia="宋体" w:cs="Times New Roman"/>
          <w:color w:val="000000" w:themeColor="text1"/>
          <w:szCs w:val="21"/>
          <w14:textFill>
            <w14:solidFill>
              <w14:schemeClr w14:val="tx1"/>
            </w14:solidFill>
          </w14:textFill>
        </w:rPr>
        <w:t>。加分项总分值为10分。</w:t>
      </w:r>
    </w:p>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7.5  星级分类</w:t>
      </w:r>
    </w:p>
    <w:p>
      <w:pPr>
        <w:ind w:firstLine="420"/>
        <w:rPr>
          <w:rFonts w:cs="Times New Roman" w:asciiTheme="minorEastAsia" w:hAnsiTheme="minorEastAsia"/>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星级评分得分对应的星级等级和</w:t>
      </w:r>
      <w:r>
        <w:rPr>
          <w:rFonts w:hint="eastAsia" w:ascii="Times New Roman" w:hAnsi="Times New Roman" w:eastAsia="宋体" w:cs="Times New Roman"/>
          <w:color w:val="000000" w:themeColor="text1"/>
          <w:szCs w:val="21"/>
          <w14:textFill>
            <w14:solidFill>
              <w14:schemeClr w14:val="tx1"/>
            </w14:solidFill>
          </w14:textFill>
        </w:rPr>
        <w:t>要求</w:t>
      </w:r>
      <w:r>
        <w:rPr>
          <w:rFonts w:ascii="Times New Roman" w:hAnsi="Times New Roman" w:eastAsia="宋体" w:cs="Times New Roman"/>
          <w:color w:val="000000" w:themeColor="text1"/>
          <w:szCs w:val="21"/>
          <w14:textFill>
            <w14:solidFill>
              <w14:schemeClr w14:val="tx1"/>
            </w14:solidFill>
          </w14:textFill>
        </w:rPr>
        <w:t>见</w:t>
      </w:r>
      <w:r>
        <w:rPr>
          <w:rFonts w:cs="Times New Roman" w:asciiTheme="minorEastAsia" w:hAnsiTheme="minorEastAsia"/>
          <w:color w:val="000000" w:themeColor="text1"/>
          <w:szCs w:val="21"/>
          <w14:textFill>
            <w14:solidFill>
              <w14:schemeClr w14:val="tx1"/>
            </w14:solidFill>
          </w14:textFill>
        </w:rPr>
        <w:t>表</w:t>
      </w:r>
      <w:r>
        <w:rPr>
          <w:rFonts w:hint="eastAsia" w:cs="Times New Roman" w:asciiTheme="minorEastAsia" w:hAnsiTheme="minorEastAsia"/>
          <w:color w:val="000000" w:themeColor="text1"/>
          <w:szCs w:val="21"/>
          <w14:textFill>
            <w14:solidFill>
              <w14:schemeClr w14:val="tx1"/>
            </w14:solidFill>
          </w14:textFill>
        </w:rPr>
        <w:t>1</w:t>
      </w:r>
      <w:r>
        <w:rPr>
          <w:rFonts w:cs="Times New Roman" w:asciiTheme="minorEastAsia" w:hAnsiTheme="minorEastAsia"/>
          <w:color w:val="000000" w:themeColor="text1"/>
          <w:szCs w:val="21"/>
          <w14:textFill>
            <w14:solidFill>
              <w14:schemeClr w14:val="tx1"/>
            </w14:solidFill>
          </w14:textFill>
        </w:rPr>
        <w:t>。</w:t>
      </w:r>
    </w:p>
    <w:p>
      <w:pPr>
        <w:spacing w:before="120" w:beforeLines="50" w:after="120" w:afterLines="50"/>
        <w:ind w:firstLine="420"/>
        <w:jc w:val="center"/>
        <w:rPr>
          <w:rFonts w:ascii="黑体" w:hAnsi="黑体" w:eastAsia="黑体" w:cs="Times New Roman"/>
          <w:color w:val="000000" w:themeColor="text1"/>
          <w:szCs w:val="21"/>
          <w14:textFill>
            <w14:solidFill>
              <w14:schemeClr w14:val="tx1"/>
            </w14:solidFill>
          </w14:textFill>
        </w:rPr>
      </w:pPr>
      <w:r>
        <w:rPr>
          <w:rFonts w:ascii="黑体" w:hAnsi="黑体" w:eastAsia="黑体" w:cs="Times New Roman"/>
          <w:color w:val="000000" w:themeColor="text1"/>
          <w:szCs w:val="21"/>
          <w14:textFill>
            <w14:solidFill>
              <w14:schemeClr w14:val="tx1"/>
            </w14:solidFill>
          </w14:textFill>
        </w:rPr>
        <w:t>表</w:t>
      </w:r>
      <w:r>
        <w:rPr>
          <w:rFonts w:hint="eastAsia" w:ascii="黑体" w:hAnsi="黑体" w:eastAsia="黑体" w:cs="Times New Roman"/>
          <w:color w:val="000000" w:themeColor="text1"/>
          <w:szCs w:val="21"/>
          <w14:textFill>
            <w14:solidFill>
              <w14:schemeClr w14:val="tx1"/>
            </w14:solidFill>
          </w14:textFill>
        </w:rPr>
        <w:t>1</w:t>
      </w:r>
      <w:r>
        <w:rPr>
          <w:rFonts w:ascii="黑体" w:hAnsi="黑体" w:eastAsia="黑体" w:cs="Times New Roman"/>
          <w:color w:val="000000" w:themeColor="text1"/>
          <w:szCs w:val="21"/>
          <w14:textFill>
            <w14:solidFill>
              <w14:schemeClr w14:val="tx1"/>
            </w14:solidFill>
          </w14:textFill>
        </w:rPr>
        <w:t xml:space="preserve">  星级等级和要求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8"/>
        <w:gridCol w:w="3099"/>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tcBorders>
              <w:top w:val="single" w:color="auto" w:sz="12" w:space="0"/>
              <w:left w:val="single" w:color="auto" w:sz="12" w:space="0"/>
              <w:bottom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得分范围</w:t>
            </w:r>
          </w:p>
        </w:tc>
        <w:tc>
          <w:tcPr>
            <w:tcW w:w="3099" w:type="dxa"/>
            <w:tcBorders>
              <w:top w:val="single" w:color="auto" w:sz="12" w:space="0"/>
              <w:bottom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星级等级</w:t>
            </w:r>
          </w:p>
        </w:tc>
        <w:tc>
          <w:tcPr>
            <w:tcW w:w="3104" w:type="dxa"/>
            <w:tcBorders>
              <w:top w:val="single" w:color="auto" w:sz="12" w:space="0"/>
              <w:bottom w:val="single" w:color="auto" w:sz="12" w:space="0"/>
              <w:right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tcBorders>
              <w:top w:val="single" w:color="auto" w:sz="12" w:space="0"/>
              <w:left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90≤得分</w:t>
            </w:r>
          </w:p>
        </w:tc>
        <w:tc>
          <w:tcPr>
            <w:tcW w:w="3099" w:type="dxa"/>
            <w:tcBorders>
              <w:top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五星</w:t>
            </w:r>
          </w:p>
        </w:tc>
        <w:tc>
          <w:tcPr>
            <w:tcW w:w="3104" w:type="dxa"/>
            <w:tcBorders>
              <w:top w:val="single" w:color="auto" w:sz="12" w:space="0"/>
              <w:right w:val="single" w:color="auto" w:sz="12" w:space="0"/>
            </w:tcBorders>
          </w:tcPr>
          <w:p>
            <w:pPr>
              <w:spacing w:before="120" w:beforeLines="50" w:after="120" w:afterLines="50"/>
              <w:rPr>
                <w:rFonts w:cs="黑体"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技术服务专业水平高，业绩突出，客户满意度高，市场竞争力强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tcBorders>
              <w:left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75≤得分＜90</w:t>
            </w:r>
          </w:p>
        </w:tc>
        <w:tc>
          <w:tcPr>
            <w:tcW w:w="3099" w:type="dxa"/>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四星</w:t>
            </w:r>
          </w:p>
        </w:tc>
        <w:tc>
          <w:tcPr>
            <w:tcW w:w="3104" w:type="dxa"/>
            <w:tcBorders>
              <w:right w:val="single" w:color="auto" w:sz="12" w:space="0"/>
            </w:tcBorders>
          </w:tcPr>
          <w:p>
            <w:pPr>
              <w:spacing w:before="120" w:beforeLines="50" w:after="120" w:afterLines="50"/>
              <w:rPr>
                <w:rFonts w:cs="黑体"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技术服务专业水平较高，业绩比较突出，客户满意度较高，市场竞争力较强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tcBorders>
              <w:left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60≤得分＜75</w:t>
            </w:r>
          </w:p>
        </w:tc>
        <w:tc>
          <w:tcPr>
            <w:tcW w:w="3099" w:type="dxa"/>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三星</w:t>
            </w:r>
          </w:p>
        </w:tc>
        <w:tc>
          <w:tcPr>
            <w:tcW w:w="3104" w:type="dxa"/>
            <w:tcBorders>
              <w:right w:val="single" w:color="auto" w:sz="12" w:space="0"/>
            </w:tcBorders>
          </w:tcPr>
          <w:p>
            <w:pPr>
              <w:spacing w:before="120" w:beforeLines="50" w:after="120" w:afterLines="50"/>
              <w:rPr>
                <w:rFonts w:cs="黑体"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技术服务专业水平一般，市场竞争力</w:t>
            </w:r>
            <w:r>
              <w:rPr>
                <w:rFonts w:hint="eastAsia" w:cs="Times New Roman" w:asciiTheme="minorEastAsia" w:hAnsiTheme="minorEastAsia"/>
                <w:color w:val="000000" w:themeColor="text1"/>
                <w:sz w:val="18"/>
                <w:szCs w:val="18"/>
                <w14:textFill>
                  <w14:solidFill>
                    <w14:schemeClr w14:val="tx1"/>
                  </w14:solidFill>
                </w14:textFill>
              </w:rPr>
              <w:t>一般，有较大提升空间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tcBorders>
              <w:left w:val="single" w:color="auto" w:sz="12" w:space="0"/>
              <w:bottom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得分＜60</w:t>
            </w:r>
          </w:p>
        </w:tc>
        <w:tc>
          <w:tcPr>
            <w:tcW w:w="3099" w:type="dxa"/>
            <w:tcBorders>
              <w:bottom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不予评定星级</w:t>
            </w:r>
          </w:p>
        </w:tc>
        <w:tc>
          <w:tcPr>
            <w:tcW w:w="3104" w:type="dxa"/>
            <w:tcBorders>
              <w:bottom w:val="single" w:color="auto" w:sz="12" w:space="0"/>
              <w:right w:val="single" w:color="auto" w:sz="12" w:space="0"/>
            </w:tcBorders>
          </w:tcPr>
          <w:p>
            <w:pPr>
              <w:spacing w:before="120" w:beforeLines="50" w:after="120" w:afterLines="50"/>
              <w:jc w:val="center"/>
              <w:rPr>
                <w:rFonts w:cs="黑体" w:asciiTheme="minorEastAsia" w:hAnsiTheme="minorEastAsia"/>
                <w:color w:val="000000" w:themeColor="text1"/>
                <w:sz w:val="18"/>
                <w:szCs w:val="18"/>
                <w14:textFill>
                  <w14:solidFill>
                    <w14:schemeClr w14:val="tx1"/>
                  </w14:solidFill>
                </w14:textFill>
              </w:rPr>
            </w:pPr>
            <w:r>
              <w:rPr>
                <w:rFonts w:hint="eastAsia" w:cs="黑体" w:asciiTheme="minorEastAsia" w:hAnsiTheme="minorEastAsia"/>
                <w:color w:val="000000" w:themeColor="text1"/>
                <w:sz w:val="18"/>
                <w:szCs w:val="18"/>
                <w14:textFill>
                  <w14:solidFill>
                    <w14:schemeClr w14:val="tx1"/>
                  </w14:solidFill>
                </w14:textFill>
              </w:rPr>
              <w:t>/</w:t>
            </w:r>
          </w:p>
        </w:tc>
      </w:tr>
    </w:tbl>
    <w:p>
      <w:pPr>
        <w:spacing w:before="120" w:beforeLines="50" w:after="120" w:afterLines="50"/>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7.6  </w:t>
      </w:r>
      <w:bookmarkStart w:id="16" w:name="_Toc19768"/>
      <w:bookmarkStart w:id="17" w:name="_Toc16036"/>
      <w:bookmarkStart w:id="18" w:name="_Toc25170"/>
      <w:r>
        <w:rPr>
          <w:rFonts w:hint="eastAsia" w:ascii="黑体" w:hAnsi="黑体" w:eastAsia="黑体" w:cs="黑体"/>
          <w:color w:val="000000" w:themeColor="text1"/>
          <w:szCs w:val="21"/>
          <w14:textFill>
            <w14:solidFill>
              <w14:schemeClr w14:val="tx1"/>
            </w14:solidFill>
          </w14:textFill>
        </w:rPr>
        <w:t>星级管理</w:t>
      </w:r>
    </w:p>
    <w:p>
      <w:pPr>
        <w:rPr>
          <w:rFonts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7.6.1</w:t>
      </w:r>
      <w:bookmarkEnd w:id="16"/>
      <w:bookmarkEnd w:id="17"/>
      <w:bookmarkEnd w:id="18"/>
      <w:r>
        <w:rPr>
          <w:rFonts w:ascii="黑体" w:hAnsi="黑体" w:eastAsia="黑体" w:cs="黑体"/>
          <w:color w:val="000000" w:themeColor="text1"/>
          <w:szCs w:val="2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县级市（区）</w:t>
      </w:r>
      <w:r>
        <w:rPr>
          <w:rFonts w:ascii="Times New Roman"/>
          <w:color w:val="000000" w:themeColor="text1"/>
          <w14:textFill>
            <w14:solidFill>
              <w14:schemeClr w14:val="tx1"/>
            </w14:solidFill>
          </w14:textFill>
        </w:rPr>
        <w:t>应急管理部门</w:t>
      </w:r>
      <w:r>
        <w:rPr>
          <w:rFonts w:hint="eastAsia" w:ascii="Times New Roman"/>
          <w:color w:val="000000" w:themeColor="text1"/>
          <w14:textFill>
            <w14:solidFill>
              <w14:schemeClr w14:val="tx1"/>
            </w14:solidFill>
          </w14:textFill>
        </w:rPr>
        <w:t>对属地从业的机构的星级</w:t>
      </w:r>
      <w:r>
        <w:rPr>
          <w:rFonts w:ascii="Times New Roman"/>
          <w:color w:val="000000" w:themeColor="text1"/>
          <w14:textFill>
            <w14:solidFill>
              <w14:schemeClr w14:val="tx1"/>
            </w14:solidFill>
          </w14:textFill>
        </w:rPr>
        <w:t>实行动态管理，</w:t>
      </w:r>
      <w:r>
        <w:rPr>
          <w:rFonts w:hint="eastAsia" w:ascii="Times New Roman"/>
          <w:color w:val="000000" w:themeColor="text1"/>
          <w14:textFill>
            <w14:solidFill>
              <w14:schemeClr w14:val="tx1"/>
            </w14:solidFill>
          </w14:textFill>
        </w:rPr>
        <w:t>日常检查</w:t>
      </w:r>
      <w:r>
        <w:rPr>
          <w:rFonts w:ascii="Times New Roman"/>
          <w:color w:val="000000" w:themeColor="text1"/>
          <w14:textFill>
            <w14:solidFill>
              <w14:schemeClr w14:val="tx1"/>
            </w14:solidFill>
          </w14:textFill>
        </w:rPr>
        <w:t>与年度评定相结合，并接受社会监督。</w:t>
      </w:r>
    </w:p>
    <w:p>
      <w:pPr>
        <w:rPr>
          <w:rFonts w:ascii="Times New Roman"/>
          <w:color w:val="000000" w:themeColor="text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7.6.</w:t>
      </w:r>
      <w:bookmarkStart w:id="19" w:name="_Toc2755"/>
      <w:bookmarkStart w:id="20" w:name="_Toc10624"/>
      <w:bookmarkStart w:id="21" w:name="_Toc12494"/>
      <w:r>
        <w:rPr>
          <w:rFonts w:hint="eastAsia" w:ascii="黑体" w:hAnsi="黑体" w:eastAsia="黑体" w:cs="黑体"/>
          <w:color w:val="000000" w:themeColor="text1"/>
          <w:szCs w:val="21"/>
          <w14:textFill>
            <w14:solidFill>
              <w14:schemeClr w14:val="tx1"/>
            </w14:solidFill>
          </w14:textFill>
        </w:rPr>
        <w:t>2</w:t>
      </w:r>
      <w:r>
        <w:rPr>
          <w:rFonts w:ascii="黑体" w:hAnsi="黑体" w:eastAsia="黑体" w:cs="黑体"/>
          <w:color w:val="000000" w:themeColor="text1"/>
          <w:szCs w:val="21"/>
          <w14:textFill>
            <w14:solidFill>
              <w14:schemeClr w14:val="tx1"/>
            </w14:solidFill>
          </w14:textFill>
        </w:rPr>
        <w:t xml:space="preserve">  </w:t>
      </w:r>
      <w:r>
        <w:rPr>
          <w:rFonts w:hint="eastAsia" w:ascii="Times New Roman"/>
          <w:color w:val="000000" w:themeColor="text1"/>
          <w14:textFill>
            <w14:solidFill>
              <w14:schemeClr w14:val="tx1"/>
            </w14:solidFill>
          </w14:textFill>
        </w:rPr>
        <w:t>星级评定过程中，机构有下列情形的，评定部门不予评级：</w:t>
      </w:r>
    </w:p>
    <w:p>
      <w:pPr>
        <w:pStyle w:val="16"/>
        <w:numPr>
          <w:ilvl w:val="0"/>
          <w:numId w:val="9"/>
        </w:numPr>
        <w:ind w:left="420" w:leftChars="200"/>
      </w:pPr>
      <w:r>
        <w:rPr>
          <w:rFonts w:hint="eastAsia"/>
        </w:rPr>
        <w:t>生产经营单位</w:t>
      </w:r>
      <w:r>
        <w:t>存在重大</w:t>
      </w:r>
      <w:r>
        <w:rPr>
          <w:rFonts w:hint="eastAsia"/>
        </w:rPr>
        <w:t>事故</w:t>
      </w:r>
      <w:r>
        <w:t>隐患，</w:t>
      </w:r>
      <w:r>
        <w:rPr>
          <w:rFonts w:hint="eastAsia"/>
        </w:rPr>
        <w:t>机构提供隐患排查服务时，</w:t>
      </w:r>
      <w:r>
        <w:t>未</w:t>
      </w:r>
      <w:r>
        <w:rPr>
          <w:rFonts w:hint="eastAsia"/>
        </w:rPr>
        <w:t>及时</w:t>
      </w:r>
      <w:r>
        <w:t>告知并提出整改意见的；</w:t>
      </w:r>
    </w:p>
    <w:p>
      <w:pPr>
        <w:pStyle w:val="16"/>
        <w:numPr>
          <w:ilvl w:val="0"/>
          <w:numId w:val="9"/>
        </w:numPr>
        <w:ind w:left="420" w:leftChars="200"/>
      </w:pPr>
      <w:r>
        <w:t>由于机构过失导致被服务</w:t>
      </w:r>
      <w:r>
        <w:rPr>
          <w:rFonts w:hint="eastAsia"/>
        </w:rPr>
        <w:t>生产经营</w:t>
      </w:r>
      <w:r>
        <w:t>单位发生亡人事故或者造成较大社会影响的。</w:t>
      </w:r>
    </w:p>
    <w:bookmarkEnd w:id="19"/>
    <w:bookmarkEnd w:id="20"/>
    <w:bookmarkEnd w:id="21"/>
    <w:p>
      <w:pPr>
        <w:rPr>
          <w:rFonts w:ascii="Times New Roman" w:hAnsi="Times New Roman" w:cs="Times New Roman"/>
          <w:color w:val="000000" w:themeColor="text1"/>
          <w:szCs w:val="21"/>
          <w14:textFill>
            <w14:solidFill>
              <w14:schemeClr w14:val="tx1"/>
            </w14:solidFill>
          </w14:textFill>
        </w:rPr>
      </w:pPr>
      <w:bookmarkStart w:id="22" w:name="_Toc29624"/>
      <w:bookmarkStart w:id="23" w:name="_Toc30984"/>
      <w:bookmarkStart w:id="24" w:name="_Toc3120"/>
      <w:r>
        <w:rPr>
          <w:rFonts w:hint="eastAsia" w:ascii="黑体" w:hAnsi="黑体" w:eastAsia="黑体" w:cs="黑体"/>
          <w:color w:val="000000" w:themeColor="text1"/>
          <w:szCs w:val="21"/>
          <w14:textFill>
            <w14:solidFill>
              <w14:schemeClr w14:val="tx1"/>
            </w14:solidFill>
          </w14:textFill>
        </w:rPr>
        <w:t xml:space="preserve">7.6.3 </w:t>
      </w:r>
      <w:r>
        <w:rPr>
          <w:rFonts w:ascii="黑体" w:hAnsi="黑体" w:eastAsia="黑体" w:cs="黑体"/>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机构</w:t>
      </w:r>
      <w:r>
        <w:rPr>
          <w:rFonts w:ascii="Times New Roman" w:hAnsi="Times New Roman" w:cs="Times New Roman"/>
          <w:color w:val="000000" w:themeColor="text1"/>
          <w:szCs w:val="21"/>
          <w14:textFill>
            <w14:solidFill>
              <w14:schemeClr w14:val="tx1"/>
            </w14:solidFill>
          </w14:textFill>
        </w:rPr>
        <w:t>采取虚假申报等不正当手段获得</w:t>
      </w:r>
      <w:r>
        <w:rPr>
          <w:rFonts w:hint="eastAsia" w:ascii="Times New Roman" w:hAnsi="Times New Roman" w:cs="Times New Roman"/>
          <w:color w:val="000000" w:themeColor="text1"/>
          <w:szCs w:val="21"/>
          <w14:textFill>
            <w14:solidFill>
              <w14:schemeClr w14:val="tx1"/>
            </w14:solidFill>
          </w14:textFill>
        </w:rPr>
        <w:t>星</w:t>
      </w:r>
      <w:r>
        <w:rPr>
          <w:rFonts w:ascii="Times New Roman" w:hAnsi="Times New Roman" w:cs="Times New Roman"/>
          <w:color w:val="000000" w:themeColor="text1"/>
          <w:szCs w:val="21"/>
          <w14:textFill>
            <w14:solidFill>
              <w14:schemeClr w14:val="tx1"/>
            </w14:solidFill>
          </w14:textFill>
        </w:rPr>
        <w:t>级</w:t>
      </w:r>
      <w:r>
        <w:rPr>
          <w:rFonts w:hint="eastAsia" w:ascii="Times New Roman" w:hAnsi="Times New Roman" w:cs="Times New Roman"/>
          <w:color w:val="000000" w:themeColor="text1"/>
          <w:szCs w:val="21"/>
          <w14:textFill>
            <w14:solidFill>
              <w14:schemeClr w14:val="tx1"/>
            </w14:solidFill>
          </w14:textFill>
        </w:rPr>
        <w:t>的</w:t>
      </w:r>
      <w:r>
        <w:rPr>
          <w:rFonts w:ascii="Times New Roman" w:hAnsi="Times New Roman" w:cs="Times New Roman"/>
          <w:color w:val="000000" w:themeColor="text1"/>
          <w:szCs w:val="21"/>
          <w14:textFill>
            <w14:solidFill>
              <w14:schemeClr w14:val="tx1"/>
            </w14:solidFill>
          </w14:textFill>
        </w:rPr>
        <w:t>，由评定部门取消已评定的</w:t>
      </w:r>
      <w:r>
        <w:rPr>
          <w:rFonts w:hint="eastAsia" w:ascii="Times New Roman" w:hAnsi="Times New Roman" w:cs="Times New Roman"/>
          <w:color w:val="000000" w:themeColor="text1"/>
          <w:szCs w:val="21"/>
          <w14:textFill>
            <w14:solidFill>
              <w14:schemeClr w14:val="tx1"/>
            </w14:solidFill>
          </w14:textFill>
        </w:rPr>
        <w:t>星</w:t>
      </w:r>
      <w:r>
        <w:rPr>
          <w:rFonts w:ascii="Times New Roman" w:hAnsi="Times New Roman" w:cs="Times New Roman"/>
          <w:color w:val="000000" w:themeColor="text1"/>
          <w:szCs w:val="21"/>
          <w14:textFill>
            <w14:solidFill>
              <w14:schemeClr w14:val="tx1"/>
            </w14:solidFill>
          </w14:textFill>
        </w:rPr>
        <w:t>级并予以公告，该机构</w:t>
      </w:r>
      <w:r>
        <w:rPr>
          <w:rFonts w:hint="eastAsia" w:ascii="Times New Roman" w:hAnsi="Times New Roman" w:cs="Times New Roman"/>
          <w:color w:val="000000" w:themeColor="text1"/>
          <w:szCs w:val="21"/>
          <w14:textFill>
            <w14:solidFill>
              <w14:schemeClr w14:val="tx1"/>
            </w14:solidFill>
          </w14:textFill>
        </w:rPr>
        <w:t>两</w:t>
      </w:r>
      <w:r>
        <w:rPr>
          <w:rFonts w:ascii="Times New Roman" w:hAnsi="Times New Roman" w:cs="Times New Roman"/>
          <w:color w:val="000000" w:themeColor="text1"/>
          <w:szCs w:val="21"/>
          <w14:textFill>
            <w14:solidFill>
              <w14:schemeClr w14:val="tx1"/>
            </w14:solidFill>
          </w14:textFill>
        </w:rPr>
        <w:t>年内不得申请参加</w:t>
      </w:r>
      <w:r>
        <w:rPr>
          <w:rFonts w:hint="eastAsia" w:ascii="Times New Roman" w:hAnsi="Times New Roman" w:cs="Times New Roman"/>
          <w:color w:val="000000" w:themeColor="text1"/>
          <w:szCs w:val="21"/>
          <w14:textFill>
            <w14:solidFill>
              <w14:schemeClr w14:val="tx1"/>
            </w14:solidFill>
          </w14:textFill>
        </w:rPr>
        <w:t>星</w:t>
      </w:r>
      <w:r>
        <w:rPr>
          <w:rFonts w:ascii="Times New Roman" w:hAnsi="Times New Roman" w:cs="Times New Roman"/>
          <w:color w:val="000000" w:themeColor="text1"/>
          <w:szCs w:val="21"/>
          <w14:textFill>
            <w14:solidFill>
              <w14:schemeClr w14:val="tx1"/>
            </w14:solidFill>
          </w14:textFill>
        </w:rPr>
        <w:t>级评定。</w:t>
      </w:r>
    </w:p>
    <w:p>
      <w:pPr>
        <w:pStyle w:val="14"/>
        <w:numPr>
          <w:ilvl w:val="1"/>
          <w:numId w:val="0"/>
        </w:numPr>
        <w:spacing w:before="0" w:beforeLines="0" w:after="0" w:afterLines="0"/>
        <w:rPr>
          <w:rFonts w:ascii="Times New Roman" w:eastAsiaTheme="minorEastAsia"/>
          <w:color w:val="000000" w:themeColor="text1"/>
          <w:kern w:val="2"/>
          <w14:textFill>
            <w14:solidFill>
              <w14:schemeClr w14:val="tx1"/>
            </w14:solidFill>
          </w14:textFill>
        </w:rPr>
      </w:pPr>
      <w:r>
        <w:rPr>
          <w:rFonts w:hint="eastAsia" w:hAnsi="黑体" w:cs="黑体"/>
          <w:color w:val="000000" w:themeColor="text1"/>
          <w14:textFill>
            <w14:solidFill>
              <w14:schemeClr w14:val="tx1"/>
            </w14:solidFill>
          </w14:textFill>
        </w:rPr>
        <w:t>7.6.4</w:t>
      </w:r>
      <w:r>
        <w:rPr>
          <w:rFonts w:hAnsi="黑体" w:cs="黑体"/>
          <w:color w:val="000000" w:themeColor="text1"/>
          <w14:textFill>
            <w14:solidFill>
              <w14:schemeClr w14:val="tx1"/>
            </w14:solidFill>
          </w14:textFill>
        </w:rPr>
        <w:t xml:space="preserve">  </w:t>
      </w:r>
      <w:r>
        <w:rPr>
          <w:rFonts w:hint="eastAsia" w:ascii="Times New Roman" w:eastAsiaTheme="minorEastAsia"/>
          <w:color w:val="000000" w:themeColor="text1"/>
          <w:kern w:val="2"/>
          <w14:textFill>
            <w14:solidFill>
              <w14:schemeClr w14:val="tx1"/>
            </w14:solidFill>
          </w14:textFill>
        </w:rPr>
        <w:t>机构</w:t>
      </w:r>
      <w:r>
        <w:rPr>
          <w:rFonts w:ascii="Times New Roman" w:eastAsiaTheme="minorEastAsia"/>
          <w:color w:val="000000" w:themeColor="text1"/>
          <w:kern w:val="2"/>
          <w14:textFill>
            <w14:solidFill>
              <w14:schemeClr w14:val="tx1"/>
            </w14:solidFill>
          </w14:textFill>
        </w:rPr>
        <w:t>取得</w:t>
      </w:r>
      <w:r>
        <w:rPr>
          <w:rFonts w:hint="eastAsia" w:ascii="Times New Roman" w:eastAsiaTheme="minorEastAsia"/>
          <w:color w:val="000000" w:themeColor="text1"/>
          <w:kern w:val="2"/>
          <w14:textFill>
            <w14:solidFill>
              <w14:schemeClr w14:val="tx1"/>
            </w14:solidFill>
          </w14:textFill>
        </w:rPr>
        <w:t>星</w:t>
      </w:r>
      <w:r>
        <w:rPr>
          <w:rFonts w:ascii="Times New Roman" w:eastAsiaTheme="minorEastAsia"/>
          <w:color w:val="000000" w:themeColor="text1"/>
          <w:kern w:val="2"/>
          <w14:textFill>
            <w14:solidFill>
              <w14:schemeClr w14:val="tx1"/>
            </w14:solidFill>
          </w14:textFill>
        </w:rPr>
        <w:t>级</w:t>
      </w:r>
      <w:r>
        <w:rPr>
          <w:rFonts w:hint="eastAsia" w:ascii="Times New Roman" w:eastAsiaTheme="minorEastAsia"/>
          <w:color w:val="000000" w:themeColor="text1"/>
          <w:kern w:val="2"/>
          <w14:textFill>
            <w14:solidFill>
              <w14:schemeClr w14:val="tx1"/>
            </w14:solidFill>
          </w14:textFill>
        </w:rPr>
        <w:t>后，</w:t>
      </w:r>
      <w:r>
        <w:rPr>
          <w:rFonts w:ascii="Times New Roman" w:eastAsiaTheme="minorEastAsia"/>
          <w:color w:val="000000" w:themeColor="text1"/>
          <w:kern w:val="2"/>
          <w14:textFill>
            <w14:solidFill>
              <w14:schemeClr w14:val="tx1"/>
            </w14:solidFill>
          </w14:textFill>
        </w:rPr>
        <w:t>受到</w:t>
      </w:r>
      <w:r>
        <w:rPr>
          <w:rFonts w:hint="eastAsia" w:ascii="Times New Roman" w:eastAsiaTheme="minorEastAsia"/>
          <w:color w:val="000000" w:themeColor="text1"/>
          <w:kern w:val="2"/>
          <w14:textFill>
            <w14:solidFill>
              <w14:schemeClr w14:val="tx1"/>
            </w14:solidFill>
          </w14:textFill>
        </w:rPr>
        <w:t>相关行业主管部门约谈、</w:t>
      </w:r>
      <w:r>
        <w:rPr>
          <w:rFonts w:ascii="Times New Roman" w:eastAsiaTheme="minorEastAsia"/>
          <w:color w:val="000000" w:themeColor="text1"/>
          <w:kern w:val="2"/>
          <w14:textFill>
            <w14:solidFill>
              <w14:schemeClr w14:val="tx1"/>
            </w14:solidFill>
          </w14:textFill>
        </w:rPr>
        <w:t>通报批评或服务中造成严重不良影响的，由评定部门按照等级评定标准及时降低或取消其评定等级，并予以公告。 </w:t>
      </w:r>
      <w:bookmarkEnd w:id="22"/>
      <w:bookmarkEnd w:id="23"/>
      <w:bookmarkEnd w:id="24"/>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p>
    <w:p>
      <w:pPr>
        <w:rPr>
          <w:rFonts w:ascii="Times New Roman" w:hAnsi="Times New Roman" w:eastAsia="宋体" w:cs="Times New Roman"/>
          <w:color w:val="000000" w:themeColor="text1"/>
          <w:szCs w:val="2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bookmarkStart w:id="27" w:name="_GoBack"/>
      <w:bookmarkEnd w:id="27"/>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spacing w:before="69" w:line="310" w:lineRule="exact"/>
        <w:ind w:left="4174"/>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spacing w:val="-10"/>
          <w:position w:val="7"/>
          <w14:textFill>
            <w14:solidFill>
              <w14:schemeClr w14:val="tx1"/>
            </w14:solidFill>
          </w14:textFill>
        </w:rPr>
        <w:t>附</w:t>
      </w:r>
      <w:r>
        <w:rPr>
          <w:rFonts w:ascii="Times New Roman" w:hAnsi="Times New Roman" w:eastAsia="黑体" w:cs="Times New Roman"/>
          <w:color w:val="000000" w:themeColor="text1"/>
          <w:spacing w:val="10"/>
          <w:position w:val="7"/>
          <w14:textFill>
            <w14:solidFill>
              <w14:schemeClr w14:val="tx1"/>
            </w14:solidFill>
          </w14:textFill>
        </w:rPr>
        <w:t xml:space="preserve">  </w:t>
      </w:r>
      <w:r>
        <w:rPr>
          <w:rFonts w:ascii="Times New Roman" w:hAnsi="Times New Roman" w:eastAsia="黑体" w:cs="Times New Roman"/>
          <w:color w:val="000000" w:themeColor="text1"/>
          <w:spacing w:val="-10"/>
          <w:position w:val="7"/>
          <w14:textFill>
            <w14:solidFill>
              <w14:schemeClr w14:val="tx1"/>
            </w14:solidFill>
          </w14:textFill>
        </w:rPr>
        <w:t>录</w:t>
      </w:r>
      <w:r>
        <w:rPr>
          <w:rFonts w:ascii="Times New Roman" w:hAnsi="Times New Roman" w:eastAsia="黑体" w:cs="Times New Roman"/>
          <w:color w:val="000000" w:themeColor="text1"/>
          <w:spacing w:val="74"/>
          <w:position w:val="7"/>
          <w14:textFill>
            <w14:solidFill>
              <w14:schemeClr w14:val="tx1"/>
            </w14:solidFill>
          </w14:textFill>
        </w:rPr>
        <w:t xml:space="preserve"> </w:t>
      </w:r>
      <w:r>
        <w:rPr>
          <w:rFonts w:hint="eastAsia" w:ascii="Times New Roman" w:hAnsi="Times New Roman" w:eastAsia="黑体" w:cs="Times New Roman"/>
          <w:color w:val="000000" w:themeColor="text1"/>
          <w:spacing w:val="-10"/>
          <w:position w:val="7"/>
          <w14:textFill>
            <w14:solidFill>
              <w14:schemeClr w14:val="tx1"/>
            </w14:solidFill>
          </w14:textFill>
        </w:rPr>
        <w:t>A</w:t>
      </w:r>
    </w:p>
    <w:p>
      <w:pPr>
        <w:spacing w:line="221" w:lineRule="auto"/>
        <w:ind w:left="4275"/>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spacing w:val="7"/>
          <w14:textFill>
            <w14:solidFill>
              <w14:schemeClr w14:val="tx1"/>
            </w14:solidFill>
          </w14:textFill>
        </w:rPr>
        <w:t>(</w:t>
      </w:r>
      <w:r>
        <w:rPr>
          <w:rFonts w:hint="eastAsia" w:ascii="Times New Roman" w:hAnsi="Times New Roman" w:eastAsia="黑体" w:cs="Times New Roman"/>
          <w:color w:val="000000" w:themeColor="text1"/>
          <w:spacing w:val="7"/>
          <w14:textFill>
            <w14:solidFill>
              <w14:schemeClr w14:val="tx1"/>
            </w14:solidFill>
          </w14:textFill>
        </w:rPr>
        <w:t>规范</w:t>
      </w:r>
      <w:r>
        <w:rPr>
          <w:rFonts w:ascii="Times New Roman" w:hAnsi="Times New Roman" w:eastAsia="黑体" w:cs="Times New Roman"/>
          <w:color w:val="000000" w:themeColor="text1"/>
          <w:spacing w:val="7"/>
          <w14:textFill>
            <w14:solidFill>
              <w14:schemeClr w14:val="tx1"/>
            </w14:solidFill>
          </w14:textFill>
        </w:rPr>
        <w:t>性)</w:t>
      </w:r>
    </w:p>
    <w:p>
      <w:pPr>
        <w:spacing w:before="219" w:line="221" w:lineRule="auto"/>
        <w:jc w:val="center"/>
        <w:rPr>
          <w:rFonts w:ascii="Times New Roman" w:hAnsi="Times New Roman" w:eastAsia="黑体" w:cs="Times New Roman"/>
          <w:color w:val="000000" w:themeColor="text1"/>
          <w14:textFill>
            <w14:solidFill>
              <w14:schemeClr w14:val="tx1"/>
            </w14:solidFill>
          </w14:textFill>
        </w:rPr>
      </w:pPr>
      <w:r>
        <w:rPr>
          <w:rFonts w:hint="eastAsia" w:ascii="Times New Roman" w:hAnsi="Times New Roman" w:eastAsia="黑体" w:cs="Times New Roman"/>
          <w:color w:val="000000" w:themeColor="text1"/>
          <w:spacing w:val="-4"/>
          <w14:textFill>
            <w14:solidFill>
              <w14:schemeClr w14:val="tx1"/>
            </w14:solidFill>
          </w14:textFill>
        </w:rPr>
        <w:t>安全生产技术服务星级评定表</w:t>
      </w:r>
    </w:p>
    <w:p>
      <w:pPr>
        <w:spacing w:line="137" w:lineRule="exact"/>
        <w:rPr>
          <w:rFonts w:ascii="Times New Roman" w:hAnsi="Times New Roman" w:cs="Times New Roman"/>
          <w:color w:val="000000" w:themeColor="text1"/>
          <w14:textFill>
            <w14:solidFill>
              <w14:schemeClr w14:val="tx1"/>
            </w14:solidFill>
          </w14:textFill>
        </w:rPr>
      </w:pPr>
    </w:p>
    <w:p>
      <w:pPr>
        <w:kinsoku w:val="0"/>
        <w:overflowPunct w:val="0"/>
        <w:autoSpaceDE w:val="0"/>
        <w:autoSpaceDN w:val="0"/>
        <w:adjustRightInd w:val="0"/>
        <w:ind w:right="255" w:firstLine="420" w:firstLineChars="200"/>
        <w:rPr>
          <w:rFonts w:cs="黑体" w:asciiTheme="minorEastAsia" w:hAnsiTheme="minorEastAsia"/>
          <w:color w:val="000000" w:themeColor="text1"/>
          <w:szCs w:val="21"/>
          <w14:textFill>
            <w14:solidFill>
              <w14:schemeClr w14:val="tx1"/>
            </w14:solidFill>
          </w14:textFill>
        </w:rPr>
      </w:pPr>
      <w:r>
        <w:rPr>
          <w:rFonts w:hint="eastAsia" w:cs="黑体" w:asciiTheme="minorEastAsia" w:hAnsiTheme="minorEastAsia"/>
          <w:color w:val="000000" w:themeColor="text1"/>
          <w:szCs w:val="21"/>
          <w14:textFill>
            <w14:solidFill>
              <w14:schemeClr w14:val="tx1"/>
            </w14:solidFill>
          </w14:textFill>
        </w:rPr>
        <w:t>安全生产技术服务星级评定见表</w:t>
      </w:r>
      <w:r>
        <w:rPr>
          <w:rFonts w:cs="黑体" w:asciiTheme="minorEastAsia" w:hAnsiTheme="minorEastAsia"/>
          <w:color w:val="000000" w:themeColor="text1"/>
          <w:szCs w:val="21"/>
          <w14:textFill>
            <w14:solidFill>
              <w14:schemeClr w14:val="tx1"/>
            </w14:solidFill>
          </w14:textFill>
        </w:rPr>
        <w:t>A.1。</w:t>
      </w:r>
    </w:p>
    <w:p>
      <w:pPr>
        <w:tabs>
          <w:tab w:val="left" w:pos="2860"/>
          <w:tab w:val="center" w:pos="4677"/>
        </w:tabs>
        <w:kinsoku w:val="0"/>
        <w:overflowPunct w:val="0"/>
        <w:autoSpaceDE w:val="0"/>
        <w:autoSpaceDN w:val="0"/>
        <w:adjustRightInd w:val="0"/>
        <w:spacing w:before="120" w:beforeLines="50"/>
        <w:jc w:val="left"/>
        <w:rPr>
          <w:rFonts w:ascii="黑体" w:eastAsia="黑体" w:cs="黑体"/>
          <w:color w:val="000000" w:themeColor="text1"/>
          <w:szCs w:val="21"/>
          <w14:textFill>
            <w14:solidFill>
              <w14:schemeClr w14:val="tx1"/>
            </w14:solidFill>
          </w14:textFill>
        </w:rPr>
      </w:pPr>
      <w:r>
        <w:rPr>
          <w:rFonts w:ascii="黑体" w:eastAsia="黑体" w:cs="黑体"/>
          <w:color w:val="000000" w:themeColor="text1"/>
          <w:szCs w:val="21"/>
          <w14:textFill>
            <w14:solidFill>
              <w14:schemeClr w14:val="tx1"/>
            </w14:solidFill>
          </w14:textFill>
        </w:rPr>
        <w:tab/>
      </w:r>
      <w:r>
        <w:rPr>
          <w:rFonts w:ascii="黑体" w:eastAsia="黑体" w:cs="黑体"/>
          <w:color w:val="000000" w:themeColor="text1"/>
          <w:szCs w:val="21"/>
          <w14:textFill>
            <w14:solidFill>
              <w14:schemeClr w14:val="tx1"/>
            </w14:solidFill>
          </w14:textFill>
        </w:rPr>
        <w:tab/>
      </w:r>
      <w:r>
        <w:rPr>
          <w:rFonts w:hint="eastAsia" w:ascii="黑体" w:eastAsia="黑体" w:cs="黑体"/>
          <w:color w:val="000000" w:themeColor="text1"/>
          <w:szCs w:val="21"/>
          <w14:textFill>
            <w14:solidFill>
              <w14:schemeClr w14:val="tx1"/>
            </w14:solidFill>
          </w14:textFill>
        </w:rPr>
        <w:t>表</w:t>
      </w:r>
      <w:r>
        <w:rPr>
          <w:rFonts w:ascii="黑体" w:eastAsia="黑体" w:cs="黑体"/>
          <w:color w:val="000000" w:themeColor="text1"/>
          <w:szCs w:val="21"/>
          <w14:textFill>
            <w14:solidFill>
              <w14:schemeClr w14:val="tx1"/>
            </w14:solidFill>
          </w14:textFill>
        </w:rPr>
        <w:t xml:space="preserve">A.1  </w:t>
      </w:r>
      <w:r>
        <w:rPr>
          <w:rFonts w:hint="eastAsia" w:ascii="黑体" w:eastAsia="黑体" w:cs="黑体"/>
          <w:color w:val="000000" w:themeColor="text1"/>
          <w:szCs w:val="21"/>
          <w14:textFill>
            <w14:solidFill>
              <w14:schemeClr w14:val="tx1"/>
            </w14:solidFill>
          </w14:textFill>
        </w:rPr>
        <w:t>安全生产技术服务</w:t>
      </w:r>
      <w:r>
        <w:rPr>
          <w:rFonts w:hint="eastAsia" w:ascii="黑体" w:hAnsi="黑体" w:eastAsia="黑体" w:cs="黑体"/>
          <w:color w:val="000000" w:themeColor="text1"/>
          <w:szCs w:val="21"/>
          <w14:textFill>
            <w14:solidFill>
              <w14:schemeClr w14:val="tx1"/>
            </w14:solidFill>
          </w14:textFill>
        </w:rPr>
        <w:t>星级</w:t>
      </w:r>
      <w:r>
        <w:rPr>
          <w:rFonts w:hint="eastAsia" w:ascii="黑体" w:eastAsia="黑体" w:cs="黑体"/>
          <w:color w:val="000000" w:themeColor="text1"/>
          <w:szCs w:val="21"/>
          <w14:textFill>
            <w14:solidFill>
              <w14:schemeClr w14:val="tx1"/>
            </w14:solidFill>
          </w14:textFill>
        </w:rPr>
        <w:t>评定表</w:t>
      </w:r>
    </w:p>
    <w:tbl>
      <w:tblPr>
        <w:tblStyle w:val="7"/>
        <w:tblpPr w:leftFromText="180" w:rightFromText="180" w:vertAnchor="text" w:horzAnchor="page" w:tblpX="1129" w:tblpY="288"/>
        <w:tblOverlap w:val="never"/>
        <w:tblW w:w="50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115"/>
        <w:gridCol w:w="2017"/>
        <w:gridCol w:w="727"/>
        <w:gridCol w:w="4664"/>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52" w:type="pct"/>
            <w:tcBorders>
              <w:top w:val="single" w:color="auto" w:sz="12" w:space="0"/>
              <w:left w:val="single" w:color="auto" w:sz="12" w:space="0"/>
              <w:bottom w:val="single" w:color="auto" w:sz="12" w:space="0"/>
            </w:tcBorders>
            <w:vAlign w:val="center"/>
          </w:tcPr>
          <w:p>
            <w:pPr>
              <w:kinsoku w:val="0"/>
              <w:overflowPunct w:val="0"/>
              <w:autoSpaceDE w:val="0"/>
              <w:autoSpaceDN w:val="0"/>
              <w:adjustRightInd w:val="0"/>
              <w:spacing w:before="42"/>
              <w:ind w:left="136" w:right="124"/>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序号</w:t>
            </w:r>
          </w:p>
        </w:tc>
        <w:tc>
          <w:tcPr>
            <w:tcW w:w="1609" w:type="pct"/>
            <w:gridSpan w:val="2"/>
            <w:tcBorders>
              <w:top w:val="single" w:color="auto" w:sz="12" w:space="0"/>
              <w:bottom w:val="single" w:color="auto" w:sz="12" w:space="0"/>
            </w:tcBorders>
            <w:vAlign w:val="center"/>
          </w:tcPr>
          <w:p>
            <w:pPr>
              <w:kinsoku w:val="0"/>
              <w:overflowPunct w:val="0"/>
              <w:autoSpaceDE w:val="0"/>
              <w:autoSpaceDN w:val="0"/>
              <w:adjustRightInd w:val="0"/>
              <w:spacing w:before="42"/>
              <w:ind w:left="112"/>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评定内容</w:t>
            </w:r>
          </w:p>
        </w:tc>
        <w:tc>
          <w:tcPr>
            <w:tcW w:w="374" w:type="pct"/>
            <w:tcBorders>
              <w:top w:val="single" w:color="auto" w:sz="12" w:space="0"/>
              <w:bottom w:val="single" w:color="auto" w:sz="12" w:space="0"/>
            </w:tcBorders>
            <w:vAlign w:val="center"/>
          </w:tcPr>
          <w:p>
            <w:pPr>
              <w:kinsoku w:val="0"/>
              <w:overflowPunct w:val="0"/>
              <w:autoSpaceDE w:val="0"/>
              <w:autoSpaceDN w:val="0"/>
              <w:adjustRightInd w:val="0"/>
              <w:ind w:right="85"/>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标准得分</w:t>
            </w:r>
          </w:p>
        </w:tc>
        <w:tc>
          <w:tcPr>
            <w:tcW w:w="2399" w:type="pct"/>
            <w:tcBorders>
              <w:top w:val="single" w:color="auto" w:sz="12" w:space="0"/>
              <w:bottom w:val="single" w:color="auto" w:sz="12" w:space="0"/>
            </w:tcBorders>
            <w:vAlign w:val="center"/>
          </w:tcPr>
          <w:p>
            <w:pPr>
              <w:kinsoku w:val="0"/>
              <w:overflowPunct w:val="0"/>
              <w:autoSpaceDE w:val="0"/>
              <w:autoSpaceDN w:val="0"/>
              <w:adjustRightInd w:val="0"/>
              <w:spacing w:before="42"/>
              <w:ind w:left="112"/>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评定标准</w:t>
            </w:r>
          </w:p>
        </w:tc>
        <w:tc>
          <w:tcPr>
            <w:tcW w:w="363" w:type="pct"/>
            <w:tcBorders>
              <w:top w:val="single" w:color="auto" w:sz="12" w:space="0"/>
              <w:bottom w:val="single" w:color="auto" w:sz="12" w:space="0"/>
              <w:right w:val="single" w:color="auto" w:sz="12" w:space="0"/>
            </w:tcBorders>
            <w:vAlign w:val="center"/>
          </w:tcPr>
          <w:p>
            <w:pPr>
              <w:kinsoku w:val="0"/>
              <w:overflowPunct w:val="0"/>
              <w:autoSpaceDE w:val="0"/>
              <w:autoSpaceDN w:val="0"/>
              <w:adjustRightInd w:val="0"/>
              <w:ind w:right="85"/>
              <w:jc w:val="center"/>
              <w:rPr>
                <w:rFonts w:cs="Times New Roman" w:asciiTheme="minorEastAsia" w:hAnsiTheme="minorEastAsia"/>
                <w:color w:val="000000" w:themeColor="text1"/>
                <w:sz w:val="18"/>
                <w:szCs w:val="18"/>
                <w14:textFill>
                  <w14:solidFill>
                    <w14:schemeClr w14:val="tx1"/>
                  </w14:solidFill>
                </w14:textFill>
              </w:rPr>
            </w:pPr>
            <w:r>
              <w:rPr>
                <w:rFonts w:cs="Times New Roman" w:asciiTheme="minorEastAsia" w:hAnsiTheme="minorEastAsia"/>
                <w:color w:val="000000" w:themeColor="text1"/>
                <w:sz w:val="18"/>
                <w:szCs w:val="18"/>
                <w14:textFill>
                  <w14:solidFill>
                    <w14:schemeClr w14:val="tx1"/>
                  </w14:solidFill>
                </w14:textFill>
              </w:rPr>
              <w:t>评定得分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 w:type="pct"/>
            <w:tcBorders>
              <w:top w:val="single" w:color="auto" w:sz="12" w:space="0"/>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restart"/>
            <w:tcBorders>
              <w:top w:val="single" w:color="auto" w:sz="12" w:space="0"/>
            </w:tcBorders>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基础</w:t>
            </w:r>
            <w:r>
              <w:rPr>
                <w:rFonts w:hint="eastAsia" w:ascii="Times New Roman" w:hAnsi="Times New Roman" w:cs="Times New Roman"/>
                <w:color w:val="000000" w:themeColor="text1"/>
                <w:sz w:val="18"/>
                <w:szCs w:val="18"/>
                <w14:textFill>
                  <w14:solidFill>
                    <w14:schemeClr w14:val="tx1"/>
                  </w14:solidFill>
                </w14:textFill>
              </w:rPr>
              <w:t>管理</w:t>
            </w:r>
          </w:p>
          <w:p>
            <w:pPr>
              <w:kinsoku w:val="0"/>
              <w:overflowPunct w:val="0"/>
              <w:autoSpaceDE w:val="0"/>
              <w:autoSpaceDN w:val="0"/>
              <w:adjustRightInd w:val="0"/>
              <w:spacing w:before="81"/>
              <w:ind w:left="119"/>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r>
              <w:rPr>
                <w:rFonts w:hint="eastAsia" w:ascii="Times New Roman" w:hAnsi="Times New Roman" w:cs="Times New Roman"/>
                <w:color w:val="000000" w:themeColor="text1"/>
                <w:sz w:val="18"/>
                <w:szCs w:val="18"/>
                <w14:textFill>
                  <w14:solidFill>
                    <w14:schemeClr w14:val="tx1"/>
                  </w14:solidFill>
                </w14:textFill>
              </w:rPr>
              <w:t>0</w:t>
            </w:r>
            <w:r>
              <w:rPr>
                <w:rFonts w:ascii="Times New Roman" w:hAnsi="Times New Roman" w:cs="Times New Roman"/>
                <w:color w:val="000000" w:themeColor="text1"/>
                <w:spacing w:val="-24"/>
                <w:sz w:val="18"/>
                <w:szCs w:val="18"/>
                <w14:textFill>
                  <w14:solidFill>
                    <w14:schemeClr w14:val="tx1"/>
                  </w14:solidFill>
                </w14:textFill>
              </w:rPr>
              <w:t>分</w:t>
            </w:r>
            <w:r>
              <w:rPr>
                <w:rFonts w:ascii="Times New Roman" w:hAnsi="Times New Roman" w:cs="Times New Roman"/>
                <w:color w:val="000000" w:themeColor="text1"/>
                <w:sz w:val="18"/>
                <w:szCs w:val="18"/>
                <w14:textFill>
                  <w14:solidFill>
                    <w14:schemeClr w14:val="tx1"/>
                  </w14:solidFill>
                </w14:textFill>
              </w:rPr>
              <w:t>）</w:t>
            </w:r>
          </w:p>
        </w:tc>
        <w:tc>
          <w:tcPr>
            <w:tcW w:w="1035" w:type="pct"/>
            <w:tcBorders>
              <w:top w:val="single" w:color="auto" w:sz="12" w:space="0"/>
            </w:tcBorders>
            <w:vAlign w:val="center"/>
          </w:tcPr>
          <w:p>
            <w:pPr>
              <w:kinsoku w:val="0"/>
              <w:overflowPunct w:val="0"/>
              <w:autoSpaceDE w:val="0"/>
              <w:autoSpaceDN w:val="0"/>
              <w:adjustRightInd w:val="0"/>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基础设施</w:t>
            </w:r>
          </w:p>
        </w:tc>
        <w:tc>
          <w:tcPr>
            <w:tcW w:w="374" w:type="pct"/>
            <w:tcBorders>
              <w:top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4</w:t>
            </w:r>
          </w:p>
        </w:tc>
        <w:tc>
          <w:tcPr>
            <w:tcW w:w="2399" w:type="pct"/>
            <w:tcBorders>
              <w:top w:val="single" w:color="auto" w:sz="12" w:space="0"/>
            </w:tcBorders>
            <w:vAlign w:val="center"/>
          </w:tcPr>
          <w:p>
            <w:pPr>
              <w:kinsoku w:val="0"/>
              <w:overflowPunct w:val="0"/>
              <w:autoSpaceDE w:val="0"/>
              <w:autoSpaceDN w:val="0"/>
              <w:adjustRightInd w:val="0"/>
              <w:spacing w:before="159"/>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固定办公场所未达</w:t>
            </w:r>
            <w:r>
              <w:rPr>
                <w:rFonts w:hint="eastAsia" w:ascii="Times New Roman" w:hAnsi="Times New Roman" w:cs="Times New Roman"/>
                <w:color w:val="000000" w:themeColor="text1"/>
                <w:sz w:val="18"/>
                <w:szCs w:val="18"/>
                <w14:textFill>
                  <w14:solidFill>
                    <w14:schemeClr w14:val="tx1"/>
                  </w14:solidFill>
                </w14:textFill>
              </w:rPr>
              <w:t>100</w:t>
            </w:r>
            <w:r>
              <w:rPr>
                <w:rFonts w:ascii="Times New Roman" w:hAnsi="Times New Roman" w:cs="Times New Roman"/>
                <w:color w:val="000000" w:themeColor="text1"/>
                <w:sz w:val="18"/>
                <w:szCs w:val="18"/>
                <w14:textFill>
                  <w14:solidFill>
                    <w14:schemeClr w14:val="tx1"/>
                  </w14:solidFill>
                </w14:textFill>
              </w:rPr>
              <w:t>平方米的，扣</w:t>
            </w:r>
            <w:r>
              <w:rPr>
                <w:rFonts w:hint="eastAsia" w:ascii="Times New Roman" w:hAnsi="Times New Roman" w:cs="Times New Roman"/>
                <w:color w:val="000000" w:themeColor="text1"/>
                <w:sz w:val="18"/>
                <w:szCs w:val="18"/>
                <w14:textFill>
                  <w14:solidFill>
                    <w14:schemeClr w14:val="tx1"/>
                  </w14:solidFill>
                </w14:textFill>
              </w:rPr>
              <w:t>4</w:t>
            </w:r>
            <w:r>
              <w:rPr>
                <w:rFonts w:ascii="Times New Roman" w:hAnsi="Times New Roman" w:cs="Times New Roman"/>
                <w:color w:val="000000" w:themeColor="text1"/>
                <w:sz w:val="18"/>
                <w:szCs w:val="18"/>
                <w14:textFill>
                  <w14:solidFill>
                    <w14:schemeClr w14:val="tx1"/>
                  </w14:solidFill>
                </w14:textFill>
              </w:rPr>
              <w:t>分；设备设施不满足</w:t>
            </w:r>
            <w:r>
              <w:rPr>
                <w:rFonts w:hint="eastAsia" w:ascii="Times New Roman" w:hAnsi="Times New Roman" w:cs="Times New Roman"/>
                <w:color w:val="000000" w:themeColor="text1"/>
                <w:sz w:val="18"/>
                <w:szCs w:val="18"/>
                <w14:textFill>
                  <w14:solidFill>
                    <w14:schemeClr w14:val="tx1"/>
                  </w14:solidFill>
                </w14:textFill>
              </w:rPr>
              <w:t>相应</w:t>
            </w:r>
            <w:r>
              <w:rPr>
                <w:rFonts w:ascii="Times New Roman" w:hAnsi="Times New Roman" w:cs="Times New Roman"/>
                <w:color w:val="000000" w:themeColor="text1"/>
                <w:sz w:val="18"/>
                <w:szCs w:val="18"/>
                <w14:textFill>
                  <w14:solidFill>
                    <w14:schemeClr w14:val="tx1"/>
                  </w14:solidFill>
                </w14:textFill>
              </w:rPr>
              <w:t>工作要求的，扣</w:t>
            </w:r>
            <w:r>
              <w:rPr>
                <w:rFonts w:hint="eastAsia" w:ascii="Times New Roman" w:hAnsi="Times New Roman" w:cs="Times New Roman"/>
                <w:color w:val="000000" w:themeColor="text1"/>
                <w:sz w:val="18"/>
                <w:szCs w:val="18"/>
                <w14:textFill>
                  <w14:solidFill>
                    <w14:schemeClr w14:val="tx1"/>
                  </w14:solidFill>
                </w14:textFill>
              </w:rPr>
              <w:t>2</w:t>
            </w:r>
            <w:r>
              <w:rPr>
                <w:rFonts w:ascii="Times New Roman" w:hAnsi="Times New Roman" w:cs="Times New Roman"/>
                <w:color w:val="000000" w:themeColor="text1"/>
                <w:sz w:val="18"/>
                <w:szCs w:val="18"/>
                <w14:textFill>
                  <w14:solidFill>
                    <w14:schemeClr w14:val="tx1"/>
                  </w14:solidFill>
                </w14:textFill>
              </w:rPr>
              <w:t>分。</w:t>
            </w:r>
          </w:p>
        </w:tc>
        <w:tc>
          <w:tcPr>
            <w:tcW w:w="363" w:type="pct"/>
            <w:tcBorders>
              <w:top w:val="single" w:color="auto" w:sz="12" w:space="0"/>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eastAsia="黑体"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81"/>
              <w:ind w:left="119"/>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人员配备</w:t>
            </w:r>
          </w:p>
        </w:tc>
        <w:tc>
          <w:tcPr>
            <w:tcW w:w="374" w:type="pct"/>
            <w:vAlign w:val="center"/>
          </w:tcPr>
          <w:p>
            <w:pPr>
              <w:kinsoku w:val="0"/>
              <w:overflowPunct w:val="0"/>
              <w:autoSpaceDE w:val="0"/>
              <w:autoSpaceDN w:val="0"/>
              <w:adjustRightInd w:val="0"/>
              <w:ind w:left="20"/>
              <w:jc w:val="center"/>
              <w:rPr>
                <w:rFonts w:ascii="Times New Roman" w:hAnsi="Times New Roman" w:eastAsia="黑体" w:cs="Times New Roman"/>
                <w:color w:val="000000" w:themeColor="text1"/>
                <w:sz w:val="14"/>
                <w:szCs w:val="14"/>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6</w:t>
            </w:r>
          </w:p>
        </w:tc>
        <w:tc>
          <w:tcPr>
            <w:tcW w:w="2399" w:type="pct"/>
            <w:vAlign w:val="center"/>
          </w:tcPr>
          <w:p>
            <w:pPr>
              <w:kinsoku w:val="0"/>
              <w:overflowPunct w:val="0"/>
              <w:autoSpaceDE w:val="0"/>
              <w:autoSpaceDN w:val="0"/>
              <w:adjustRightInd w:val="0"/>
              <w:spacing w:before="159"/>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专</w:t>
            </w:r>
            <w:r>
              <w:rPr>
                <w:rFonts w:ascii="Times New Roman" w:hAnsi="Times New Roman" w:cs="Times New Roman"/>
                <w:color w:val="000000" w:themeColor="text1"/>
                <w:sz w:val="18"/>
                <w:szCs w:val="18"/>
                <w14:textFill>
                  <w14:solidFill>
                    <w14:schemeClr w14:val="tx1"/>
                  </w14:solidFill>
                </w14:textFill>
              </w:rPr>
              <w:t>职</w:t>
            </w:r>
            <w:r>
              <w:rPr>
                <w:rFonts w:hint="eastAsia" w:ascii="Times New Roman" w:hAnsi="Times New Roman" w:cs="Times New Roman"/>
                <w:color w:val="000000" w:themeColor="text1"/>
                <w:sz w:val="18"/>
                <w:szCs w:val="18"/>
                <w14:textFill>
                  <w14:solidFill>
                    <w14:schemeClr w14:val="tx1"/>
                  </w14:solidFill>
                </w14:textFill>
              </w:rPr>
              <w:t>技术服务人员中注册安全工程师、安全评价师、注册消防工程师或具备工程师及以上职称未达5名的，</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6</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专</w:t>
            </w:r>
            <w:r>
              <w:rPr>
                <w:rFonts w:ascii="Times New Roman" w:hAnsi="Times New Roman" w:cs="Times New Roman"/>
                <w:color w:val="000000" w:themeColor="text1"/>
                <w:sz w:val="18"/>
                <w:szCs w:val="18"/>
                <w14:textFill>
                  <w14:solidFill>
                    <w14:schemeClr w14:val="tx1"/>
                  </w14:solidFill>
                </w14:textFill>
              </w:rPr>
              <w:t>职</w:t>
            </w:r>
            <w:r>
              <w:rPr>
                <w:rFonts w:hint="eastAsia" w:ascii="Times New Roman" w:hAnsi="Times New Roman" w:cs="Times New Roman"/>
                <w:color w:val="000000" w:themeColor="text1"/>
                <w:sz w:val="18"/>
                <w:szCs w:val="18"/>
                <w14:textFill>
                  <w14:solidFill>
                    <w14:schemeClr w14:val="tx1"/>
                  </w14:solidFill>
                </w14:textFill>
              </w:rPr>
              <w:t>技术服务人员</w:t>
            </w:r>
            <w:r>
              <w:rPr>
                <w:rFonts w:ascii="Times New Roman" w:hAnsi="Times New Roman" w:cs="Times New Roman"/>
                <w:color w:val="000000" w:themeColor="text1"/>
                <w:sz w:val="18"/>
                <w:szCs w:val="18"/>
                <w14:textFill>
                  <w14:solidFill>
                    <w14:schemeClr w14:val="tx1"/>
                  </w14:solidFill>
                </w14:textFill>
              </w:rPr>
              <w:t>同时在两个（含两个）以上机构受聘从事安全生产技术服务活动的，</w:t>
            </w:r>
            <w:r>
              <w:rPr>
                <w:rFonts w:hint="eastAsia" w:ascii="Times New Roman" w:hAnsi="Times New Roman" w:cs="Times New Roman"/>
                <w:color w:val="000000" w:themeColor="text1"/>
                <w:sz w:val="18"/>
                <w:szCs w:val="18"/>
                <w14:textFill>
                  <w14:solidFill>
                    <w14:schemeClr w14:val="tx1"/>
                  </w14:solidFill>
                </w14:textFill>
              </w:rPr>
              <w:t>发现1人</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2</w:t>
            </w:r>
            <w:r>
              <w:rPr>
                <w:rFonts w:ascii="Times New Roman" w:hAnsi="Times New Roman" w:cs="Times New Roman"/>
                <w:color w:val="000000" w:themeColor="text1"/>
                <w:sz w:val="18"/>
                <w:szCs w:val="18"/>
                <w14:textFill>
                  <w14:solidFill>
                    <w14:schemeClr w14:val="tx1"/>
                  </w14:solidFill>
                </w14:textFill>
              </w:rPr>
              <w:t>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81"/>
              <w:ind w:left="119"/>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spacing w:before="45"/>
              <w:ind w:left="113"/>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内控管理</w:t>
            </w:r>
          </w:p>
        </w:tc>
        <w:tc>
          <w:tcPr>
            <w:tcW w:w="374" w:type="pct"/>
            <w:vAlign w:val="center"/>
          </w:tcPr>
          <w:p>
            <w:pPr>
              <w:kinsoku w:val="0"/>
              <w:overflowPunct w:val="0"/>
              <w:autoSpaceDE w:val="0"/>
              <w:autoSpaceDN w:val="0"/>
              <w:adjustRightInd w:val="0"/>
              <w:spacing w:before="159"/>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3</w:t>
            </w:r>
          </w:p>
        </w:tc>
        <w:tc>
          <w:tcPr>
            <w:tcW w:w="2399" w:type="pct"/>
            <w:vAlign w:val="center"/>
          </w:tcPr>
          <w:p>
            <w:pPr>
              <w:kinsoku w:val="0"/>
              <w:overflowPunct w:val="0"/>
              <w:autoSpaceDE w:val="0"/>
              <w:autoSpaceDN w:val="0"/>
              <w:adjustRightInd w:val="0"/>
              <w:spacing w:before="159"/>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内部管理制度和过程控制体系不健全，员工从业守则、考核培训、工作流程、服务回访、保密管理、廉洁自律等制度未有效运行</w:t>
            </w: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记录不完善的，每项扣</w:t>
            </w:r>
            <w:r>
              <w:rPr>
                <w:rFonts w:hint="eastAsia" w:ascii="Times New Roman" w:hAnsi="Times New Roman" w:cs="Times New Roman"/>
                <w:color w:val="000000" w:themeColor="text1"/>
                <w:sz w:val="18"/>
                <w:szCs w:val="18"/>
                <w14:textFill>
                  <w14:solidFill>
                    <w14:schemeClr w14:val="tx1"/>
                  </w14:solidFill>
                </w14:textFill>
              </w:rPr>
              <w:t>0.5</w:t>
            </w:r>
            <w:r>
              <w:rPr>
                <w:rFonts w:ascii="Times New Roman" w:hAnsi="Times New Roman" w:cs="Times New Roman"/>
                <w:color w:val="000000" w:themeColor="text1"/>
                <w:sz w:val="18"/>
                <w:szCs w:val="18"/>
                <w14:textFill>
                  <w14:solidFill>
                    <w14:schemeClr w14:val="tx1"/>
                  </w14:solidFill>
                </w14:textFill>
              </w:rPr>
              <w:t>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81"/>
              <w:ind w:left="119"/>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spacing w:before="159" w:line="292" w:lineRule="auto"/>
              <w:ind w:left="113" w:right="34"/>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合同管理</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4</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pacing w:val="-14"/>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未与服务对象签订服务合同开展技术服务的，</w:t>
            </w:r>
            <w:r>
              <w:rPr>
                <w:rFonts w:hint="eastAsia" w:ascii="Times New Roman" w:hAnsi="Times New Roman" w:cs="Times New Roman"/>
                <w:color w:val="000000" w:themeColor="text1"/>
                <w:sz w:val="18"/>
                <w:szCs w:val="18"/>
                <w14:textFill>
                  <w14:solidFill>
                    <w14:schemeClr w14:val="tx1"/>
                  </w14:solidFill>
                </w14:textFill>
              </w:rPr>
              <w:t>发现1项扣0.5分</w:t>
            </w:r>
            <w:r>
              <w:rPr>
                <w:rFonts w:ascii="Times New Roman" w:hAnsi="Times New Roman" w:cs="Times New Roman"/>
                <w:color w:val="000000" w:themeColor="text1"/>
                <w:sz w:val="18"/>
                <w:szCs w:val="18"/>
                <w14:textFill>
                  <w14:solidFill>
                    <w14:schemeClr w14:val="tx1"/>
                  </w14:solidFill>
                </w14:textFill>
              </w:rPr>
              <w:t>；合同中未明确服务内容、服务期限和次数的，</w:t>
            </w:r>
            <w:r>
              <w:rPr>
                <w:rFonts w:hint="eastAsia" w:ascii="Times New Roman" w:hAnsi="Times New Roman" w:cs="Times New Roman"/>
                <w:color w:val="000000" w:themeColor="text1"/>
                <w:sz w:val="18"/>
                <w:szCs w:val="18"/>
                <w14:textFill>
                  <w14:solidFill>
                    <w14:schemeClr w14:val="tx1"/>
                  </w14:solidFill>
                </w14:textFill>
              </w:rPr>
              <w:t>发现1项扣0.5分。服务合同未上传至属地县级市（区）</w:t>
            </w:r>
            <w:r>
              <w:rPr>
                <w:rFonts w:ascii="Times New Roman" w:hAnsi="Times New Roman" w:cs="Times New Roman"/>
                <w:color w:val="000000" w:themeColor="text1"/>
                <w:sz w:val="18"/>
                <w:szCs w:val="18"/>
                <w14:textFill>
                  <w14:solidFill>
                    <w14:schemeClr w14:val="tx1"/>
                  </w14:solidFill>
                </w14:textFill>
              </w:rPr>
              <w:t>应急管理部门</w:t>
            </w:r>
            <w:r>
              <w:rPr>
                <w:rFonts w:hint="eastAsia" w:ascii="Times New Roman" w:hAnsi="Times New Roman" w:cs="Times New Roman"/>
                <w:color w:val="000000" w:themeColor="text1"/>
                <w:sz w:val="18"/>
                <w:szCs w:val="18"/>
                <w14:textFill>
                  <w14:solidFill>
                    <w14:schemeClr w14:val="tx1"/>
                  </w14:solidFill>
                </w14:textFill>
              </w:rPr>
              <w:t>监管系统的，发现1项扣1分。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81"/>
              <w:ind w:left="119"/>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spacing w:before="45" w:line="290" w:lineRule="auto"/>
              <w:ind w:left="113" w:right="92"/>
              <w:jc w:val="center"/>
              <w:rPr>
                <w:rFonts w:ascii="Times New Roman" w:hAnsi="Times New Roman" w:cs="Times New Roman"/>
                <w:color w:val="000000" w:themeColor="text1"/>
                <w:spacing w:val="-6"/>
                <w:sz w:val="18"/>
                <w:szCs w:val="18"/>
                <w14:textFill>
                  <w14:solidFill>
                    <w14:schemeClr w14:val="tx1"/>
                  </w14:solidFill>
                </w14:textFill>
              </w:rPr>
            </w:pPr>
            <w:r>
              <w:rPr>
                <w:rFonts w:ascii="Times New Roman" w:hAnsi="Times New Roman" w:cs="Times New Roman"/>
                <w:color w:val="000000" w:themeColor="text1"/>
                <w:spacing w:val="-8"/>
                <w:sz w:val="18"/>
                <w:szCs w:val="18"/>
                <w14:textFill>
                  <w14:solidFill>
                    <w14:schemeClr w14:val="tx1"/>
                  </w14:solidFill>
                </w14:textFill>
              </w:rPr>
              <w:t>档案管理</w:t>
            </w:r>
          </w:p>
        </w:tc>
        <w:tc>
          <w:tcPr>
            <w:tcW w:w="374" w:type="pct"/>
            <w:vAlign w:val="center"/>
          </w:tcPr>
          <w:p>
            <w:pPr>
              <w:kinsoku w:val="0"/>
              <w:overflowPunct w:val="0"/>
              <w:autoSpaceDE w:val="0"/>
              <w:autoSpaceDN w:val="0"/>
              <w:adjustRightInd w:val="0"/>
              <w:spacing w:before="143"/>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3</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w:t>
            </w:r>
            <w:r>
              <w:rPr>
                <w:rFonts w:hint="eastAsia" w:ascii="Times New Roman" w:hAnsi="Times New Roman" w:cs="Times New Roman"/>
                <w:color w:val="000000" w:themeColor="text1"/>
                <w:sz w:val="18"/>
                <w:szCs w:val="18"/>
                <w14:textFill>
                  <w14:solidFill>
                    <w14:schemeClr w14:val="tx1"/>
                  </w14:solidFill>
                </w14:textFill>
              </w:rPr>
              <w:t>开展服务档案管理的，扣1分；</w:t>
            </w:r>
            <w:r>
              <w:rPr>
                <w:rFonts w:ascii="Times New Roman" w:hAnsi="Times New Roman" w:cs="Times New Roman"/>
                <w:color w:val="000000" w:themeColor="text1"/>
                <w:sz w:val="18"/>
                <w:szCs w:val="18"/>
                <w14:textFill>
                  <w14:solidFill>
                    <w14:schemeClr w14:val="tx1"/>
                  </w14:solidFill>
                </w14:textFill>
              </w:rPr>
              <w:t>服务对象台账</w:t>
            </w:r>
            <w:r>
              <w:rPr>
                <w:rFonts w:hint="eastAsia" w:ascii="Times New Roman" w:hAnsi="Times New Roman" w:cs="Times New Roman"/>
                <w:color w:val="000000" w:themeColor="text1"/>
                <w:sz w:val="18"/>
                <w:szCs w:val="18"/>
                <w14:textFill>
                  <w14:solidFill>
                    <w14:schemeClr w14:val="tx1"/>
                  </w14:solidFill>
                </w14:textFill>
              </w:rPr>
              <w:t>未</w:t>
            </w:r>
            <w:r>
              <w:rPr>
                <w:rFonts w:ascii="Times New Roman" w:hAnsi="Times New Roman" w:cs="Times New Roman"/>
                <w:color w:val="000000" w:themeColor="text1"/>
                <w:sz w:val="18"/>
                <w:szCs w:val="18"/>
                <w14:textFill>
                  <w14:solidFill>
                    <w14:schemeClr w14:val="tx1"/>
                  </w14:solidFill>
                </w14:textFill>
              </w:rPr>
              <w:t>做到</w:t>
            </w:r>
            <w:r>
              <w:rPr>
                <w:rFonts w:hint="eastAsia" w:ascii="Times New Roman" w:hAnsi="Times New Roman" w:cs="Times New Roman"/>
                <w:color w:val="000000" w:themeColor="text1"/>
                <w:sz w:val="18"/>
                <w:szCs w:val="18"/>
                <w14:textFill>
                  <w14:solidFill>
                    <w14:schemeClr w14:val="tx1"/>
                  </w14:solidFill>
                </w14:textFill>
              </w:rPr>
              <w:t>规范</w:t>
            </w:r>
            <w:r>
              <w:rPr>
                <w:rFonts w:ascii="Times New Roman" w:hAnsi="Times New Roman" w:cs="Times New Roman"/>
                <w:color w:val="000000" w:themeColor="text1"/>
                <w:sz w:val="18"/>
                <w:szCs w:val="18"/>
                <w14:textFill>
                  <w14:solidFill>
                    <w14:schemeClr w14:val="tx1"/>
                  </w14:solidFill>
                </w14:textFill>
              </w:rPr>
              <w:t>管理的，</w:t>
            </w:r>
            <w:r>
              <w:rPr>
                <w:rFonts w:hint="eastAsia" w:ascii="Times New Roman" w:hAnsi="Times New Roman" w:cs="Times New Roman"/>
                <w:color w:val="000000" w:themeColor="text1"/>
                <w:sz w:val="18"/>
                <w:szCs w:val="18"/>
                <w14:textFill>
                  <w14:solidFill>
                    <w14:schemeClr w14:val="tx1"/>
                  </w14:solidFill>
                </w14:textFill>
              </w:rPr>
              <w:t>发现1项</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分；服务书面记录不全的，</w:t>
            </w:r>
            <w:r>
              <w:rPr>
                <w:rFonts w:hint="eastAsia" w:ascii="Times New Roman" w:hAnsi="Times New Roman" w:cs="Times New Roman"/>
                <w:color w:val="000000" w:themeColor="text1"/>
                <w:sz w:val="18"/>
                <w:szCs w:val="18"/>
                <w14:textFill>
                  <w14:solidFill>
                    <w14:schemeClr w14:val="tx1"/>
                  </w14:solidFill>
                </w14:textFill>
              </w:rPr>
              <w:t>发现1项扣0.5</w:t>
            </w:r>
            <w:r>
              <w:rPr>
                <w:rFonts w:ascii="Times New Roman" w:hAnsi="Times New Roman" w:cs="Times New Roman"/>
                <w:color w:val="000000" w:themeColor="text1"/>
                <w:sz w:val="18"/>
                <w:szCs w:val="18"/>
                <w14:textFill>
                  <w14:solidFill>
                    <w14:schemeClr w14:val="tx1"/>
                  </w14:solidFill>
                </w14:textFill>
              </w:rPr>
              <w:t>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restart"/>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服务质量</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14:textFill>
                  <w14:solidFill>
                    <w14:schemeClr w14:val="tx1"/>
                  </w14:solidFill>
                </w14:textFill>
              </w:rPr>
              <w:t>6</w:t>
            </w:r>
            <w:r>
              <w:rPr>
                <w:rFonts w:ascii="Times New Roman" w:hAnsi="Times New Roman" w:cs="Times New Roman"/>
                <w:color w:val="000000" w:themeColor="text1"/>
                <w:sz w:val="18"/>
                <w:szCs w:val="18"/>
                <w14:textFill>
                  <w14:solidFill>
                    <w14:schemeClr w14:val="tx1"/>
                  </w14:solidFill>
                </w14:textFill>
              </w:rPr>
              <w:t>0</w:t>
            </w:r>
            <w:r>
              <w:rPr>
                <w:rFonts w:ascii="Times New Roman" w:hAnsi="Times New Roman" w:cs="Times New Roman"/>
                <w:color w:val="000000" w:themeColor="text1"/>
                <w:spacing w:val="-24"/>
                <w:sz w:val="18"/>
                <w:szCs w:val="18"/>
                <w14:textFill>
                  <w14:solidFill>
                    <w14:schemeClr w14:val="tx1"/>
                  </w14:solidFill>
                </w14:textFill>
              </w:rPr>
              <w:t xml:space="preserve"> 分</w:t>
            </w:r>
            <w:r>
              <w:rPr>
                <w:rFonts w:ascii="Times New Roman" w:hAnsi="Times New Roman" w:cs="Times New Roman"/>
                <w:color w:val="000000" w:themeColor="text1"/>
                <w:sz w:val="18"/>
                <w:szCs w:val="18"/>
                <w14:textFill>
                  <w14:solidFill>
                    <w14:schemeClr w14:val="tx1"/>
                  </w14:solidFill>
                </w14:textFill>
              </w:rPr>
              <w:t>）</w:t>
            </w:r>
          </w:p>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spacing w:before="159" w:line="292" w:lineRule="auto"/>
              <w:ind w:left="113" w:right="34"/>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合同履行</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合同签订后未在10个工作日内到企业现场开展辅导的，发现1项扣0.5分；服务期内服务流程未完成的，按2分*流程未完成比率扣分；频次未完成的，按2分*频次未完成比率扣分。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指导企业建立完善全员安全生产责任制、安全管理制度及安全操作规程</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未建立相关规定的，</w:t>
            </w:r>
            <w:r>
              <w:rPr>
                <w:rFonts w:hint="eastAsia" w:ascii="Times New Roman" w:hAnsi="Times New Roman" w:cs="Times New Roman"/>
                <w:color w:val="000000" w:themeColor="text1"/>
                <w:sz w:val="18"/>
                <w:szCs w:val="18"/>
                <w14:textFill>
                  <w14:solidFill>
                    <w14:schemeClr w14:val="tx1"/>
                  </w14:solidFill>
                </w14:textFill>
              </w:rPr>
              <w:t>发现1项</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分；规定中引用法规标准严重错误的，</w:t>
            </w:r>
            <w:r>
              <w:rPr>
                <w:rFonts w:hint="eastAsia" w:ascii="Times New Roman" w:hAnsi="Times New Roman" w:cs="Times New Roman"/>
                <w:color w:val="000000" w:themeColor="text1"/>
                <w:sz w:val="18"/>
                <w:szCs w:val="18"/>
                <w14:textFill>
                  <w14:solidFill>
                    <w14:schemeClr w14:val="tx1"/>
                  </w14:solidFill>
                </w14:textFill>
              </w:rPr>
              <w:t>发现1项</w:t>
            </w:r>
            <w:r>
              <w:rPr>
                <w:rFonts w:ascii="Times New Roman" w:hAnsi="Times New Roman" w:cs="Times New Roman"/>
                <w:color w:val="000000" w:themeColor="text1"/>
                <w:sz w:val="18"/>
                <w:szCs w:val="18"/>
                <w14:textFill>
                  <w14:solidFill>
                    <w14:schemeClr w14:val="tx1"/>
                  </w14:solidFill>
                </w14:textFill>
              </w:rPr>
              <w:t>扣1分</w:t>
            </w:r>
            <w:r>
              <w:rPr>
                <w:rFonts w:hint="eastAsia" w:ascii="Times New Roman" w:hAnsi="Times New Roman" w:cs="Times New Roman"/>
                <w:color w:val="000000" w:themeColor="text1"/>
                <w:sz w:val="18"/>
                <w:szCs w:val="18"/>
                <w14:textFill>
                  <w14:solidFill>
                    <w14:schemeClr w14:val="tx1"/>
                  </w14:solidFill>
                </w14:textFill>
              </w:rPr>
              <w:t>。</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指导企业进行危险源辨识，确定风险等级，落实风险管控措施，较大以上风险上报及包保责任制</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未指导企业</w:t>
            </w:r>
            <w:r>
              <w:rPr>
                <w:rFonts w:hint="eastAsia" w:ascii="Times New Roman" w:hAnsi="Times New Roman" w:cs="Times New Roman"/>
                <w:color w:val="000000" w:themeColor="text1"/>
                <w:sz w:val="18"/>
                <w:szCs w:val="18"/>
                <w14:textFill>
                  <w14:solidFill>
                    <w14:schemeClr w14:val="tx1"/>
                  </w14:solidFill>
                </w14:textFill>
              </w:rPr>
              <w:t>通过系统进行风险</w:t>
            </w:r>
            <w:r>
              <w:rPr>
                <w:rFonts w:ascii="Times New Roman" w:hAnsi="Times New Roman" w:cs="Times New Roman"/>
                <w:color w:val="000000" w:themeColor="text1"/>
                <w:sz w:val="18"/>
                <w:szCs w:val="18"/>
                <w14:textFill>
                  <w14:solidFill>
                    <w14:schemeClr w14:val="tx1"/>
                  </w14:solidFill>
                </w14:textFill>
              </w:rPr>
              <w:t>辨识的，</w:t>
            </w:r>
            <w:r>
              <w:rPr>
                <w:rFonts w:hint="eastAsia" w:ascii="Times New Roman" w:hAnsi="Times New Roman" w:cs="Times New Roman"/>
                <w:color w:val="000000" w:themeColor="text1"/>
                <w:sz w:val="18"/>
                <w:szCs w:val="18"/>
                <w14:textFill>
                  <w14:solidFill>
                    <w14:schemeClr w14:val="tx1"/>
                  </w14:solidFill>
                </w14:textFill>
              </w:rPr>
              <w:t>扣5</w:t>
            </w:r>
            <w:r>
              <w:rPr>
                <w:rFonts w:ascii="Times New Roman" w:hAnsi="Times New Roman" w:cs="Times New Roman"/>
                <w:color w:val="000000" w:themeColor="text1"/>
                <w:sz w:val="18"/>
                <w:szCs w:val="18"/>
                <w14:textFill>
                  <w14:solidFill>
                    <w14:schemeClr w14:val="tx1"/>
                  </w14:solidFill>
                </w14:textFill>
              </w:rPr>
              <w:t>分；危险源辨识与企业严重不符的</w:t>
            </w:r>
            <w:r>
              <w:rPr>
                <w:rFonts w:hint="eastAsia" w:ascii="Times New Roman" w:hAnsi="Times New Roman" w:cs="Times New Roman"/>
                <w:color w:val="000000" w:themeColor="text1"/>
                <w:sz w:val="18"/>
                <w:szCs w:val="18"/>
                <w14:textFill>
                  <w14:solidFill>
                    <w14:schemeClr w14:val="tx1"/>
                  </w14:solidFill>
                </w14:textFill>
              </w:rPr>
              <w:t>，发现1项扣1分；风险等级确定错误的，发现1项扣1分；</w:t>
            </w:r>
            <w:r>
              <w:rPr>
                <w:rFonts w:ascii="Times New Roman" w:hAnsi="Times New Roman" w:cs="Times New Roman"/>
                <w:color w:val="000000" w:themeColor="text1"/>
                <w:sz w:val="18"/>
                <w:szCs w:val="18"/>
                <w14:textFill>
                  <w14:solidFill>
                    <w14:schemeClr w14:val="tx1"/>
                  </w14:solidFill>
                </w14:textFill>
              </w:rPr>
              <w:t>较大以上风险上报及包保责任制</w:t>
            </w:r>
            <w:r>
              <w:rPr>
                <w:rFonts w:hint="eastAsia" w:ascii="Times New Roman" w:hAnsi="Times New Roman" w:cs="Times New Roman"/>
                <w:color w:val="000000" w:themeColor="text1"/>
                <w:sz w:val="18"/>
                <w:szCs w:val="18"/>
                <w14:textFill>
                  <w14:solidFill>
                    <w14:schemeClr w14:val="tx1"/>
                  </w14:solidFill>
                </w14:textFill>
              </w:rPr>
              <w:t>未落实的</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14:textFill>
                  <w14:solidFill>
                    <w14:schemeClr w14:val="tx1"/>
                  </w14:solidFill>
                </w14:textFill>
              </w:rPr>
              <w:t>发现1项</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开展可视化管理</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未设置风险四色图等五项公示的，扣2分；未按规定设置安全警示标志的，每1项扣0.5分；未落实较大以上风险点风险告知卡的，每1项扣0.5分；未进行服务内容公示的，扣1分。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指导企业建立隐患排查治理制度，编制各类检查表，指导企业开展隐患排查工作</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未督促企业建立隐患排查治理制度，</w:t>
            </w:r>
            <w:r>
              <w:rPr>
                <w:rFonts w:hint="eastAsia" w:ascii="Times New Roman" w:hAnsi="Times New Roman" w:cs="Times New Roman"/>
                <w:color w:val="000000" w:themeColor="text1"/>
                <w:sz w:val="18"/>
                <w:szCs w:val="18"/>
                <w14:textFill>
                  <w14:solidFill>
                    <w14:schemeClr w14:val="tx1"/>
                  </w14:solidFill>
                </w14:textFill>
              </w:rPr>
              <w:t>扣3</w:t>
            </w:r>
            <w:r>
              <w:rPr>
                <w:rFonts w:ascii="Times New Roman" w:hAnsi="Times New Roman" w:cs="Times New Roman"/>
                <w:color w:val="000000" w:themeColor="text1"/>
                <w:sz w:val="18"/>
                <w:szCs w:val="18"/>
                <w14:textFill>
                  <w14:solidFill>
                    <w14:schemeClr w14:val="tx1"/>
                  </w14:solidFill>
                </w14:textFill>
              </w:rPr>
              <w:t>分；未指导企业</w:t>
            </w:r>
            <w:r>
              <w:rPr>
                <w:rFonts w:hint="eastAsia" w:ascii="Times New Roman" w:hAnsi="Times New Roman" w:cs="Times New Roman"/>
                <w:color w:val="000000" w:themeColor="text1"/>
                <w:sz w:val="18"/>
                <w:szCs w:val="18"/>
                <w14:textFill>
                  <w14:solidFill>
                    <w14:schemeClr w14:val="tx1"/>
                  </w14:solidFill>
                </w14:textFill>
              </w:rPr>
              <w:t>通过系统</w:t>
            </w:r>
            <w:r>
              <w:rPr>
                <w:rFonts w:ascii="Times New Roman" w:hAnsi="Times New Roman" w:cs="Times New Roman"/>
                <w:color w:val="000000" w:themeColor="text1"/>
                <w:sz w:val="18"/>
                <w:szCs w:val="18"/>
                <w14:textFill>
                  <w14:solidFill>
                    <w14:schemeClr w14:val="tx1"/>
                  </w14:solidFill>
                </w14:textFill>
              </w:rPr>
              <w:t>开展隐患排查工作，</w:t>
            </w:r>
            <w:r>
              <w:rPr>
                <w:rFonts w:hint="eastAsia" w:ascii="Times New Roman" w:hAnsi="Times New Roman" w:cs="Times New Roman"/>
                <w:color w:val="000000" w:themeColor="text1"/>
                <w:sz w:val="18"/>
                <w:szCs w:val="18"/>
                <w14:textFill>
                  <w14:solidFill>
                    <w14:schemeClr w14:val="tx1"/>
                  </w14:solidFill>
                </w14:textFill>
              </w:rPr>
              <w:t>扣2</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；未指出企业存在的重大隐患的，扣5分。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ind w:left="141"/>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履行现场安全检查职责，提供隐患整改建议（书面或系统）</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对固有易发现的隐患未能发现的，</w:t>
            </w:r>
            <w:r>
              <w:rPr>
                <w:rFonts w:hint="eastAsia" w:ascii="Times New Roman" w:hAnsi="Times New Roman" w:cs="Times New Roman"/>
                <w:color w:val="000000" w:themeColor="text1"/>
                <w:sz w:val="18"/>
                <w:szCs w:val="18"/>
                <w14:textFill>
                  <w14:solidFill>
                    <w14:schemeClr w14:val="tx1"/>
                  </w14:solidFill>
                </w14:textFill>
              </w:rPr>
              <w:t>发现1项</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分；未提供书面整改建议的，</w:t>
            </w:r>
            <w:r>
              <w:rPr>
                <w:rFonts w:hint="eastAsia" w:ascii="Times New Roman" w:hAnsi="Times New Roman" w:cs="Times New Roman"/>
                <w:color w:val="000000" w:themeColor="text1"/>
                <w:sz w:val="18"/>
                <w:szCs w:val="18"/>
                <w14:textFill>
                  <w14:solidFill>
                    <w14:schemeClr w14:val="tx1"/>
                  </w14:solidFill>
                </w14:textFill>
              </w:rPr>
              <w:t>发现1项</w:t>
            </w:r>
            <w:r>
              <w:rPr>
                <w:rFonts w:ascii="Times New Roman" w:hAnsi="Times New Roman" w:cs="Times New Roman"/>
                <w:color w:val="000000" w:themeColor="text1"/>
                <w:sz w:val="18"/>
                <w:szCs w:val="18"/>
                <w14:textFill>
                  <w14:solidFill>
                    <w14:schemeClr w14:val="tx1"/>
                  </w14:solidFill>
                </w14:textFill>
              </w:rPr>
              <w:t>扣</w:t>
            </w:r>
            <w:r>
              <w:rPr>
                <w:rFonts w:hint="eastAsia" w:ascii="Times New Roman" w:hAnsi="Times New Roman" w:cs="Times New Roman"/>
                <w:color w:val="000000" w:themeColor="text1"/>
                <w:sz w:val="18"/>
                <w:szCs w:val="18"/>
                <w14:textFill>
                  <w14:solidFill>
                    <w14:schemeClr w14:val="tx1"/>
                  </w14:solidFill>
                </w14:textFill>
              </w:rPr>
              <w:t>0.5</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10"/>
              <w:jc w:val="center"/>
              <w:rPr>
                <w:rFonts w:ascii="Times New Roman" w:hAnsi="Times New Roman" w:eastAsia="黑体" w:cs="Times New Roman"/>
                <w:color w:val="000000" w:themeColor="text1"/>
                <w:sz w:val="2"/>
                <w:szCs w:val="2"/>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指导企业开展实施相关教育培训</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未指导企业</w:t>
            </w:r>
            <w:r>
              <w:rPr>
                <w:rFonts w:hint="eastAsia" w:ascii="Times New Roman" w:hAnsi="Times New Roman" w:cs="Times New Roman"/>
                <w:color w:val="000000" w:themeColor="text1"/>
                <w:sz w:val="18"/>
                <w:szCs w:val="18"/>
                <w14:textFill>
                  <w14:solidFill>
                    <w14:schemeClr w14:val="tx1"/>
                  </w14:solidFill>
                </w14:textFill>
              </w:rPr>
              <w:t>制定</w:t>
            </w:r>
            <w:r>
              <w:rPr>
                <w:rFonts w:ascii="Times New Roman" w:hAnsi="Times New Roman" w:cs="Times New Roman"/>
                <w:color w:val="000000" w:themeColor="text1"/>
                <w:sz w:val="18"/>
                <w:szCs w:val="18"/>
                <w14:textFill>
                  <w14:solidFill>
                    <w14:schemeClr w14:val="tx1"/>
                  </w14:solidFill>
                </w14:textFill>
              </w:rPr>
              <w:t>员</w:t>
            </w:r>
            <w:r>
              <w:rPr>
                <w:rFonts w:hint="eastAsia" w:ascii="Times New Roman" w:hAnsi="Times New Roman" w:cs="Times New Roman"/>
                <w:color w:val="000000" w:themeColor="text1"/>
                <w:sz w:val="18"/>
                <w:szCs w:val="18"/>
                <w14:textFill>
                  <w14:solidFill>
                    <w14:schemeClr w14:val="tx1"/>
                  </w14:solidFill>
                </w14:textFill>
              </w:rPr>
              <w:t>工</w:t>
            </w:r>
            <w:r>
              <w:rPr>
                <w:rFonts w:ascii="Times New Roman" w:hAnsi="Times New Roman" w:cs="Times New Roman"/>
                <w:color w:val="000000" w:themeColor="text1"/>
                <w:sz w:val="18"/>
                <w:szCs w:val="18"/>
                <w14:textFill>
                  <w14:solidFill>
                    <w14:schemeClr w14:val="tx1"/>
                  </w14:solidFill>
                </w14:textFill>
              </w:rPr>
              <w:t>教育培训</w:t>
            </w:r>
            <w:r>
              <w:rPr>
                <w:rFonts w:hint="eastAsia" w:ascii="Times New Roman" w:hAnsi="Times New Roman" w:cs="Times New Roman"/>
                <w:color w:val="000000" w:themeColor="text1"/>
                <w:sz w:val="18"/>
                <w:szCs w:val="18"/>
                <w14:textFill>
                  <w14:solidFill>
                    <w14:schemeClr w14:val="tx1"/>
                  </w14:solidFill>
                </w14:textFill>
              </w:rPr>
              <w:t>计划并落实</w:t>
            </w:r>
            <w:r>
              <w:rPr>
                <w:rFonts w:ascii="Times New Roman" w:hAnsi="Times New Roman" w:cs="Times New Roman"/>
                <w:color w:val="000000" w:themeColor="text1"/>
                <w:sz w:val="18"/>
                <w:szCs w:val="18"/>
                <w14:textFill>
                  <w14:solidFill>
                    <w14:schemeClr w14:val="tx1"/>
                  </w14:solidFill>
                </w14:textFill>
              </w:rPr>
              <w:t>的，</w:t>
            </w:r>
            <w:r>
              <w:rPr>
                <w:rFonts w:hint="eastAsia" w:ascii="Times New Roman" w:hAnsi="Times New Roman" w:cs="Times New Roman"/>
                <w:color w:val="000000" w:themeColor="text1"/>
                <w:sz w:val="18"/>
                <w:szCs w:val="18"/>
                <w14:textFill>
                  <w14:solidFill>
                    <w14:schemeClr w14:val="tx1"/>
                  </w14:solidFill>
                </w14:textFill>
              </w:rPr>
              <w:t>扣2</w:t>
            </w:r>
            <w:r>
              <w:rPr>
                <w:rFonts w:ascii="Times New Roman" w:hAnsi="Times New Roman" w:cs="Times New Roman"/>
                <w:color w:val="000000" w:themeColor="text1"/>
                <w:sz w:val="18"/>
                <w:szCs w:val="18"/>
                <w14:textFill>
                  <w14:solidFill>
                    <w14:schemeClr w14:val="tx1"/>
                  </w14:solidFill>
                </w14:textFill>
              </w:rPr>
              <w:t>分；未指导</w:t>
            </w:r>
            <w:r>
              <w:rPr>
                <w:rFonts w:hint="eastAsia" w:ascii="Times New Roman" w:hAnsi="Times New Roman" w:cs="Times New Roman"/>
                <w:color w:val="000000" w:themeColor="text1"/>
                <w:sz w:val="18"/>
                <w:szCs w:val="18"/>
                <w14:textFill>
                  <w14:solidFill>
                    <w14:schemeClr w14:val="tx1"/>
                  </w14:solidFill>
                </w14:textFill>
              </w:rPr>
              <w:t>企业建立</w:t>
            </w:r>
            <w:r>
              <w:rPr>
                <w:rFonts w:ascii="Times New Roman" w:hAnsi="Times New Roman" w:cs="Times New Roman"/>
                <w:color w:val="000000" w:themeColor="text1"/>
                <w:sz w:val="18"/>
                <w:szCs w:val="18"/>
                <w14:textFill>
                  <w14:solidFill>
                    <w14:schemeClr w14:val="tx1"/>
                  </w14:solidFill>
                </w14:textFill>
              </w:rPr>
              <w:t>培训档案</w:t>
            </w:r>
            <w:r>
              <w:rPr>
                <w:rFonts w:hint="eastAsia" w:ascii="Times New Roman" w:hAnsi="Times New Roman" w:cs="Times New Roman"/>
                <w:color w:val="000000" w:themeColor="text1"/>
                <w:sz w:val="18"/>
                <w:szCs w:val="18"/>
                <w14:textFill>
                  <w14:solidFill>
                    <w14:schemeClr w14:val="tx1"/>
                  </w14:solidFill>
                </w14:textFill>
              </w:rPr>
              <w:t>的，扣1分，</w:t>
            </w:r>
            <w:r>
              <w:rPr>
                <w:rFonts w:ascii="Times New Roman" w:hAnsi="Times New Roman" w:cs="Times New Roman"/>
                <w:color w:val="000000" w:themeColor="text1"/>
                <w:sz w:val="18"/>
                <w:szCs w:val="18"/>
                <w14:textFill>
                  <w14:solidFill>
                    <w14:schemeClr w14:val="tx1"/>
                  </w14:solidFill>
                </w14:textFill>
              </w:rPr>
              <w:t>档案有不实记录的，扣</w:t>
            </w:r>
            <w:r>
              <w:rPr>
                <w:rFonts w:hint="eastAsia" w:ascii="Times New Roman" w:hAnsi="Times New Roman" w:cs="Times New Roman"/>
                <w:color w:val="000000" w:themeColor="text1"/>
                <w:sz w:val="18"/>
                <w:szCs w:val="18"/>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；未指导企业主要负责人、安全管理人员、特种作业人员持证上岗的，发现1人扣1分。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10"/>
              <w:jc w:val="center"/>
              <w:rPr>
                <w:rFonts w:ascii="Times New Roman" w:hAnsi="Times New Roman" w:eastAsia="黑体" w:cs="Times New Roman"/>
                <w:color w:val="000000" w:themeColor="text1"/>
                <w:sz w:val="2"/>
                <w:szCs w:val="2"/>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指导企业按照规定制定生产安全事故应急预案</w:t>
            </w:r>
            <w:r>
              <w:rPr>
                <w:rFonts w:hint="eastAsia" w:ascii="Times New Roman" w:hAnsi="Times New Roman" w:cs="Times New Roman"/>
                <w:color w:val="000000" w:themeColor="text1"/>
                <w:sz w:val="18"/>
                <w:szCs w:val="18"/>
                <w14:textFill>
                  <w14:solidFill>
                    <w14:schemeClr w14:val="tx1"/>
                  </w14:solidFill>
                </w14:textFill>
              </w:rPr>
              <w:t>并指导演练</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未指导企业按规定编制预案的，扣</w:t>
            </w:r>
            <w:r>
              <w:rPr>
                <w:rFonts w:hint="eastAsia" w:ascii="Times New Roman" w:hAnsi="Times New Roman" w:cs="Times New Roman"/>
                <w:color w:val="000000" w:themeColor="text1"/>
                <w:sz w:val="18"/>
                <w:szCs w:val="18"/>
                <w14:textFill>
                  <w14:solidFill>
                    <w14:schemeClr w14:val="tx1"/>
                  </w14:solidFill>
                </w14:textFill>
              </w:rPr>
              <w:t>3</w:t>
            </w:r>
            <w:r>
              <w:rPr>
                <w:rFonts w:ascii="Times New Roman" w:hAnsi="Times New Roman" w:cs="Times New Roman"/>
                <w:color w:val="000000" w:themeColor="text1"/>
                <w:sz w:val="18"/>
                <w:szCs w:val="18"/>
                <w14:textFill>
                  <w14:solidFill>
                    <w14:schemeClr w14:val="tx1"/>
                  </w14:solidFill>
                </w14:textFill>
              </w:rPr>
              <w:t>分；预案与企业实际不符合或有明显疏漏的，</w:t>
            </w:r>
            <w:r>
              <w:rPr>
                <w:rFonts w:hint="eastAsia" w:ascii="Times New Roman" w:hAnsi="Times New Roman" w:cs="Times New Roman"/>
                <w:color w:val="000000" w:themeColor="text1"/>
                <w:sz w:val="18"/>
                <w:szCs w:val="18"/>
                <w14:textFill>
                  <w14:solidFill>
                    <w14:schemeClr w14:val="tx1"/>
                  </w14:solidFill>
                </w14:textFill>
              </w:rPr>
              <w:t>扣1</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；未指导企业按规定开展演练的，扣2分；未达到规定频次的，扣1分。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10"/>
              <w:jc w:val="center"/>
              <w:rPr>
                <w:rFonts w:ascii="Times New Roman" w:hAnsi="Times New Roman" w:eastAsia="黑体" w:cs="Times New Roman"/>
                <w:color w:val="000000" w:themeColor="text1"/>
                <w:sz w:val="2"/>
                <w:szCs w:val="2"/>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指导企业安全投入</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未指导企业编制安全投入计划，扣3分；未指导企业落实安全投入的，扣2分。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10"/>
              <w:jc w:val="center"/>
              <w:rPr>
                <w:rFonts w:ascii="Times New Roman" w:hAnsi="Times New Roman" w:eastAsia="黑体" w:cs="Times New Roman"/>
                <w:color w:val="000000" w:themeColor="text1"/>
                <w:sz w:val="2"/>
                <w:szCs w:val="2"/>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指导企业落实厂房租赁</w:t>
            </w:r>
            <w:r>
              <w:rPr>
                <w:rFonts w:hint="eastAsia" w:ascii="Times New Roman" w:hAnsi="Times New Roman" w:cs="Times New Roman"/>
                <w:color w:val="000000" w:themeColor="text1"/>
                <w:sz w:val="18"/>
                <w:szCs w:val="18"/>
                <w14:textFill>
                  <w14:solidFill>
                    <w14:schemeClr w14:val="tx1"/>
                  </w14:solidFill>
                </w14:textFill>
              </w:rPr>
              <w:t>、</w:t>
            </w:r>
            <w:r>
              <w:rPr>
                <w:rFonts w:ascii="Times New Roman" w:hAnsi="Times New Roman" w:cs="Times New Roman"/>
                <w:color w:val="000000" w:themeColor="text1"/>
                <w:sz w:val="18"/>
                <w:szCs w:val="18"/>
                <w14:textFill>
                  <w14:solidFill>
                    <w14:schemeClr w14:val="tx1"/>
                  </w14:solidFill>
                </w14:textFill>
              </w:rPr>
              <w:t>承租等相关管理制度</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未指导企业制定管理制度的，扣1分；未指导企业签订安全管理协议、明确双方安全生产管理责任的，扣1分；未指导企业有效开展安全管理的，扣2分；未指导企业在系统内进行出租信息登记的，扣1分。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10"/>
              <w:jc w:val="center"/>
              <w:rPr>
                <w:rFonts w:ascii="Times New Roman" w:hAnsi="Times New Roman" w:eastAsia="黑体" w:cs="Times New Roman"/>
                <w:color w:val="000000" w:themeColor="text1"/>
                <w:sz w:val="2"/>
                <w:szCs w:val="2"/>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指导企业建立委外作业管理流程</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未指导企业签订委外作业安全管理协议的</w:t>
            </w:r>
            <w:r>
              <w:rPr>
                <w:rFonts w:hint="eastAsia" w:ascii="Times New Roman" w:hAnsi="Times New Roman" w:cs="Times New Roman"/>
                <w:color w:val="000000" w:themeColor="text1"/>
                <w:sz w:val="18"/>
                <w:szCs w:val="18"/>
                <w14:textFill>
                  <w14:solidFill>
                    <w14:schemeClr w14:val="tx1"/>
                  </w14:solidFill>
                </w14:textFill>
              </w:rPr>
              <w:t>，扣3分；</w:t>
            </w:r>
            <w:r>
              <w:rPr>
                <w:rFonts w:ascii="Times New Roman" w:hAnsi="Times New Roman" w:cs="Times New Roman"/>
                <w:color w:val="000000" w:themeColor="text1"/>
                <w:sz w:val="18"/>
                <w:szCs w:val="18"/>
                <w14:textFill>
                  <w14:solidFill>
                    <w14:schemeClr w14:val="tx1"/>
                  </w14:solidFill>
                </w14:textFill>
              </w:rPr>
              <w:t>未指导企业建立相关方档案的，扣</w:t>
            </w:r>
            <w:r>
              <w:rPr>
                <w:rFonts w:hint="eastAsia" w:ascii="Times New Roman" w:hAnsi="Times New Roman" w:cs="Times New Roman"/>
                <w:color w:val="000000" w:themeColor="text1"/>
                <w:sz w:val="18"/>
                <w:szCs w:val="18"/>
                <w14:textFill>
                  <w14:solidFill>
                    <w14:schemeClr w14:val="tx1"/>
                  </w14:solidFill>
                </w14:textFill>
              </w:rPr>
              <w:t>2</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10"/>
              <w:jc w:val="center"/>
              <w:rPr>
                <w:rFonts w:ascii="Times New Roman" w:hAnsi="Times New Roman" w:eastAsia="黑体" w:cs="Times New Roman"/>
                <w:color w:val="000000" w:themeColor="text1"/>
                <w:sz w:val="2"/>
                <w:szCs w:val="2"/>
                <w14:textFill>
                  <w14:solidFill>
                    <w14:schemeClr w14:val="tx1"/>
                  </w14:solidFill>
                </w14:textFill>
              </w:rPr>
            </w:pPr>
          </w:p>
        </w:tc>
        <w:tc>
          <w:tcPr>
            <w:tcW w:w="1035" w:type="pct"/>
            <w:vAlign w:val="center"/>
          </w:tcPr>
          <w:p>
            <w:pPr>
              <w:kinsoku w:val="0"/>
              <w:overflowPunct w:val="0"/>
              <w:autoSpaceDE w:val="0"/>
              <w:autoSpaceDN w:val="0"/>
              <w:adjustRightInd w:val="0"/>
              <w:ind w:right="9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指导企业建立</w:t>
            </w:r>
            <w:r>
              <w:rPr>
                <w:rFonts w:hint="eastAsia" w:ascii="Times New Roman" w:hAnsi="Times New Roman" w:cs="Times New Roman"/>
                <w:color w:val="000000" w:themeColor="text1"/>
                <w:sz w:val="18"/>
                <w:szCs w:val="18"/>
                <w14:textFill>
                  <w14:solidFill>
                    <w14:schemeClr w14:val="tx1"/>
                  </w14:solidFill>
                </w14:textFill>
              </w:rPr>
              <w:t>危险</w:t>
            </w:r>
            <w:r>
              <w:rPr>
                <w:rFonts w:ascii="Times New Roman" w:hAnsi="Times New Roman" w:cs="Times New Roman"/>
                <w:color w:val="000000" w:themeColor="text1"/>
                <w:sz w:val="18"/>
                <w:szCs w:val="18"/>
                <w14:textFill>
                  <w14:solidFill>
                    <w14:schemeClr w14:val="tx1"/>
                  </w14:solidFill>
                </w14:textFill>
              </w:rPr>
              <w:t>作业管理流程</w:t>
            </w:r>
          </w:p>
        </w:tc>
        <w:tc>
          <w:tcPr>
            <w:tcW w:w="374" w:type="pct"/>
            <w:vAlign w:val="center"/>
          </w:tcPr>
          <w:p>
            <w:pPr>
              <w:kinsoku w:val="0"/>
              <w:overflowPunct w:val="0"/>
              <w:autoSpaceDE w:val="0"/>
              <w:autoSpaceDN w:val="0"/>
              <w:adjustRightInd w:val="0"/>
              <w:ind w:left="20"/>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5</w:t>
            </w:r>
          </w:p>
        </w:tc>
        <w:tc>
          <w:tcPr>
            <w:tcW w:w="2399" w:type="pct"/>
            <w:vAlign w:val="center"/>
          </w:tcPr>
          <w:p>
            <w:pPr>
              <w:kinsoku w:val="0"/>
              <w:overflowPunct w:val="0"/>
              <w:autoSpaceDE w:val="0"/>
              <w:autoSpaceDN w:val="0"/>
              <w:adjustRightInd w:val="0"/>
              <w:snapToGrid w:val="0"/>
              <w:spacing w:line="278"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未指导企业签订</w:t>
            </w:r>
            <w:r>
              <w:rPr>
                <w:rFonts w:hint="eastAsia" w:ascii="Times New Roman" w:hAnsi="Times New Roman" w:cs="Times New Roman"/>
                <w:color w:val="000000" w:themeColor="text1"/>
                <w:sz w:val="18"/>
                <w:szCs w:val="18"/>
                <w14:textFill>
                  <w14:solidFill>
                    <w14:schemeClr w14:val="tx1"/>
                  </w14:solidFill>
                </w14:textFill>
              </w:rPr>
              <w:t>危险</w:t>
            </w:r>
            <w:r>
              <w:rPr>
                <w:rFonts w:ascii="Times New Roman" w:hAnsi="Times New Roman" w:cs="Times New Roman"/>
                <w:color w:val="000000" w:themeColor="text1"/>
                <w:sz w:val="18"/>
                <w:szCs w:val="18"/>
                <w14:textFill>
                  <w14:solidFill>
                    <w14:schemeClr w14:val="tx1"/>
                  </w14:solidFill>
                </w14:textFill>
              </w:rPr>
              <w:t>作业安全管理协议的</w:t>
            </w:r>
            <w:r>
              <w:rPr>
                <w:rFonts w:hint="eastAsia" w:ascii="Times New Roman" w:hAnsi="Times New Roman" w:cs="Times New Roman"/>
                <w:color w:val="000000" w:themeColor="text1"/>
                <w:sz w:val="18"/>
                <w:szCs w:val="18"/>
                <w14:textFill>
                  <w14:solidFill>
                    <w14:schemeClr w14:val="tx1"/>
                  </w14:solidFill>
                </w14:textFill>
              </w:rPr>
              <w:t>，扣2分；</w:t>
            </w:r>
            <w:r>
              <w:rPr>
                <w:rFonts w:ascii="Times New Roman" w:hAnsi="Times New Roman" w:cs="Times New Roman"/>
                <w:color w:val="000000" w:themeColor="text1"/>
                <w:sz w:val="18"/>
                <w:szCs w:val="18"/>
                <w14:textFill>
                  <w14:solidFill>
                    <w14:schemeClr w14:val="tx1"/>
                  </w14:solidFill>
                </w14:textFill>
              </w:rPr>
              <w:t>未指导企业建立相关方档案的，扣</w:t>
            </w:r>
            <w:r>
              <w:rPr>
                <w:rFonts w:hint="eastAsia" w:ascii="Times New Roman" w:hAnsi="Times New Roman" w:cs="Times New Roman"/>
                <w:color w:val="000000" w:themeColor="text1"/>
                <w:sz w:val="18"/>
                <w:szCs w:val="18"/>
                <w14:textFill>
                  <w14:solidFill>
                    <w14:schemeClr w14:val="tx1"/>
                  </w14:solidFill>
                </w14:textFill>
              </w:rPr>
              <w:t>2</w:t>
            </w:r>
            <w:r>
              <w:rPr>
                <w:rFonts w:ascii="Times New Roman" w:hAnsi="Times New Roman" w:cs="Times New Roman"/>
                <w:color w:val="000000" w:themeColor="text1"/>
                <w:sz w:val="18"/>
                <w:szCs w:val="18"/>
                <w14:textFill>
                  <w14:solidFill>
                    <w14:schemeClr w14:val="tx1"/>
                  </w14:solidFill>
                </w14:textFill>
              </w:rPr>
              <w:t>分</w:t>
            </w:r>
            <w:r>
              <w:rPr>
                <w:rFonts w:hint="eastAsia" w:ascii="Times New Roman" w:hAnsi="Times New Roman" w:cs="Times New Roman"/>
                <w:color w:val="000000" w:themeColor="text1"/>
                <w:sz w:val="18"/>
                <w:szCs w:val="18"/>
                <w14:textFill>
                  <w14:solidFill>
                    <w14:schemeClr w14:val="tx1"/>
                  </w14:solidFill>
                </w14:textFill>
              </w:rPr>
              <w:t>；未指导企业在系统内进行危险作业登记报备的，扣1分。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restart"/>
            <w:vAlign w:val="center"/>
          </w:tcPr>
          <w:p>
            <w:pPr>
              <w:kinsoku w:val="0"/>
              <w:overflowPunct w:val="0"/>
              <w:autoSpaceDE w:val="0"/>
              <w:autoSpaceDN w:val="0"/>
              <w:adjustRightInd w:val="0"/>
              <w:spacing w:before="41"/>
              <w:ind w:left="112"/>
              <w:jc w:val="center"/>
              <w:rPr>
                <w:rFonts w:ascii="Times New Roman" w:hAnsi="Times New Roman" w:cs="Times New Roman"/>
                <w:color w:val="000000" w:themeColor="text1"/>
                <w:spacing w:val="-15"/>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诚信服务及满意度测评</w:t>
            </w: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14:textFill>
                  <w14:solidFill>
                    <w14:schemeClr w14:val="tx1"/>
                  </w14:solidFill>
                </w14:textFill>
              </w:rPr>
              <w:t>2</w:t>
            </w:r>
            <w:r>
              <w:rPr>
                <w:rFonts w:ascii="Times New Roman" w:hAnsi="Times New Roman" w:cs="Times New Roman"/>
                <w:color w:val="000000" w:themeColor="text1"/>
                <w:sz w:val="18"/>
                <w:szCs w:val="18"/>
                <w14:textFill>
                  <w14:solidFill>
                    <w14:schemeClr w14:val="tx1"/>
                  </w14:solidFill>
                </w14:textFill>
              </w:rPr>
              <w:t>0分）</w:t>
            </w:r>
          </w:p>
        </w:tc>
        <w:tc>
          <w:tcPr>
            <w:tcW w:w="1035" w:type="pct"/>
            <w:vAlign w:val="center"/>
          </w:tcPr>
          <w:p>
            <w:pPr>
              <w:kinsoku w:val="0"/>
              <w:overflowPunct w:val="0"/>
              <w:autoSpaceDE w:val="0"/>
              <w:autoSpaceDN w:val="0"/>
              <w:adjustRightInd w:val="0"/>
              <w:spacing w:before="81"/>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诚信服务</w:t>
            </w:r>
          </w:p>
        </w:tc>
        <w:tc>
          <w:tcPr>
            <w:tcW w:w="374" w:type="pct"/>
            <w:vAlign w:val="center"/>
          </w:tcPr>
          <w:p>
            <w:pPr>
              <w:kinsoku w:val="0"/>
              <w:overflowPunct w:val="0"/>
              <w:autoSpaceDE w:val="0"/>
              <w:autoSpaceDN w:val="0"/>
              <w:adjustRightInd w:val="0"/>
              <w:ind w:left="93" w:right="73"/>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r>
              <w:rPr>
                <w:rFonts w:hint="eastAsia" w:ascii="Times New Roman" w:hAnsi="Times New Roman" w:cs="Times New Roman"/>
                <w:color w:val="000000" w:themeColor="text1"/>
                <w:sz w:val="18"/>
                <w:szCs w:val="18"/>
                <w14:textFill>
                  <w14:solidFill>
                    <w14:schemeClr w14:val="tx1"/>
                  </w14:solidFill>
                </w14:textFill>
              </w:rPr>
              <w:t>0</w:t>
            </w:r>
          </w:p>
        </w:tc>
        <w:tc>
          <w:tcPr>
            <w:tcW w:w="2399" w:type="pct"/>
            <w:vAlign w:val="center"/>
          </w:tcPr>
          <w:p>
            <w:pPr>
              <w:numPr>
                <w:ilvl w:val="0"/>
                <w:numId w:val="11"/>
              </w:num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指导现场与实际台账严重不符</w:t>
            </w:r>
            <w:r>
              <w:rPr>
                <w:rFonts w:ascii="Times New Roman" w:hAnsi="Times New Roman" w:cs="Times New Roman"/>
                <w:color w:val="000000" w:themeColor="text1"/>
                <w:sz w:val="18"/>
                <w:szCs w:val="18"/>
                <w14:textFill>
                  <w14:solidFill>
                    <w14:schemeClr w14:val="tx1"/>
                  </w14:solidFill>
                </w14:textFill>
              </w:rPr>
              <w:t>；</w:t>
            </w:r>
          </w:p>
          <w:p>
            <w:pPr>
              <w:numPr>
                <w:ilvl w:val="0"/>
                <w:numId w:val="11"/>
              </w:num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将服务项目委托、转让、转包的；</w:t>
            </w:r>
          </w:p>
          <w:p>
            <w:pPr>
              <w:numPr>
                <w:ilvl w:val="0"/>
                <w:numId w:val="11"/>
              </w:num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故意贬低、诋毁其他技术服务机构的；</w:t>
            </w:r>
          </w:p>
          <w:p>
            <w:pPr>
              <w:numPr>
                <w:ilvl w:val="0"/>
                <w:numId w:val="11"/>
              </w:num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以恶意压低价格竞争，以行贿、回扣等不正当手段招揽业务；</w:t>
            </w:r>
          </w:p>
          <w:p>
            <w:pPr>
              <w:numPr>
                <w:ilvl w:val="0"/>
                <w:numId w:val="11"/>
              </w:num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不如实上报业务；</w:t>
            </w:r>
          </w:p>
          <w:p>
            <w:pPr>
              <w:numPr>
                <w:ilvl w:val="0"/>
                <w:numId w:val="11"/>
              </w:num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以应急管理部门或其工作人员名义招揽业务的</w:t>
            </w:r>
            <w:r>
              <w:rPr>
                <w:rFonts w:hint="eastAsia" w:ascii="Times New Roman" w:hAnsi="Times New Roman" w:cs="Times New Roman"/>
                <w:color w:val="000000" w:themeColor="text1"/>
                <w:sz w:val="18"/>
                <w:szCs w:val="18"/>
                <w14:textFill>
                  <w14:solidFill>
                    <w14:schemeClr w14:val="tx1"/>
                  </w14:solidFill>
                </w14:textFill>
              </w:rPr>
              <w:t>。</w:t>
            </w:r>
          </w:p>
          <w:p>
            <w:pPr>
              <w:kinsoku w:val="0"/>
              <w:overflowPunct w:val="0"/>
              <w:autoSpaceDE w:val="0"/>
              <w:autoSpaceDN w:val="0"/>
              <w:adjustRightInd w:val="0"/>
              <w:snapToGrid w:val="0"/>
              <w:jc w:val="left"/>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以上情形出现1项扣5分。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Merge w:val="continue"/>
            <w:vAlign w:val="center"/>
          </w:tcPr>
          <w:p>
            <w:pPr>
              <w:kinsoku w:val="0"/>
              <w:overflowPunct w:val="0"/>
              <w:autoSpaceDE w:val="0"/>
              <w:autoSpaceDN w:val="0"/>
              <w:adjustRightInd w:val="0"/>
              <w:spacing w:before="41"/>
              <w:ind w:left="112"/>
              <w:jc w:val="center"/>
              <w:rPr>
                <w:rFonts w:ascii="Times New Roman" w:hAnsi="Times New Roman" w:cs="Times New Roman"/>
                <w:color w:val="000000" w:themeColor="text1"/>
                <w:sz w:val="18"/>
                <w:szCs w:val="18"/>
                <w14:textFill>
                  <w14:solidFill>
                    <w14:schemeClr w14:val="tx1"/>
                  </w14:solidFill>
                </w14:textFill>
              </w:rPr>
            </w:pPr>
          </w:p>
        </w:tc>
        <w:tc>
          <w:tcPr>
            <w:tcW w:w="1035" w:type="pct"/>
            <w:vAlign w:val="center"/>
          </w:tcPr>
          <w:p>
            <w:pPr>
              <w:kinsoku w:val="0"/>
              <w:overflowPunct w:val="0"/>
              <w:autoSpaceDE w:val="0"/>
              <w:autoSpaceDN w:val="0"/>
              <w:adjustRightInd w:val="0"/>
              <w:spacing w:before="41"/>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满意度测评</w:t>
            </w:r>
          </w:p>
        </w:tc>
        <w:tc>
          <w:tcPr>
            <w:tcW w:w="374" w:type="pct"/>
            <w:vAlign w:val="center"/>
          </w:tcPr>
          <w:p>
            <w:pPr>
              <w:kinsoku w:val="0"/>
              <w:overflowPunct w:val="0"/>
              <w:autoSpaceDE w:val="0"/>
              <w:autoSpaceDN w:val="0"/>
              <w:adjustRightInd w:val="0"/>
              <w:ind w:left="93" w:right="73"/>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10</w:t>
            </w:r>
          </w:p>
        </w:tc>
        <w:tc>
          <w:tcPr>
            <w:tcW w:w="2399" w:type="pct"/>
            <w:vAlign w:val="center"/>
          </w:tcPr>
          <w:p>
            <w:pPr>
              <w:kinsoku w:val="0"/>
              <w:overflowPunct w:val="0"/>
              <w:autoSpaceDE w:val="0"/>
              <w:autoSpaceDN w:val="0"/>
              <w:adjustRightInd w:val="0"/>
              <w:spacing w:before="41"/>
              <w:ind w:left="112"/>
              <w:jc w:val="left"/>
              <w:rPr>
                <w:rFonts w:ascii="Times New Roman" w:hAnsi="Times New Roman" w:cs="Times New Roman"/>
                <w:color w:val="000000" w:themeColor="text1"/>
                <w:spacing w:val="-11"/>
                <w:sz w:val="18"/>
                <w:szCs w:val="18"/>
                <w14:textFill>
                  <w14:solidFill>
                    <w14:schemeClr w14:val="tx1"/>
                  </w14:solidFill>
                </w14:textFill>
              </w:rPr>
            </w:pPr>
            <w:r>
              <w:rPr>
                <w:rFonts w:ascii="Times New Roman" w:hAnsi="Times New Roman" w:cs="Times New Roman"/>
                <w:color w:val="000000" w:themeColor="text1"/>
                <w:spacing w:val="-11"/>
                <w:sz w:val="18"/>
                <w:szCs w:val="18"/>
                <w14:textFill>
                  <w14:solidFill>
                    <w14:schemeClr w14:val="tx1"/>
                  </w14:solidFill>
                </w14:textFill>
              </w:rPr>
              <w:t>由</w:t>
            </w:r>
            <w:r>
              <w:rPr>
                <w:rFonts w:hint="eastAsia" w:ascii="Times New Roman" w:hAnsi="Times New Roman" w:cs="Times New Roman"/>
                <w:color w:val="000000" w:themeColor="text1"/>
                <w:spacing w:val="-11"/>
                <w:sz w:val="18"/>
                <w:szCs w:val="18"/>
                <w14:textFill>
                  <w14:solidFill>
                    <w14:schemeClr w14:val="tx1"/>
                  </w14:solidFill>
                </w14:textFill>
              </w:rPr>
              <w:t>县级市（区）</w:t>
            </w:r>
            <w:r>
              <w:rPr>
                <w:rFonts w:ascii="Times New Roman" w:hAnsi="Times New Roman" w:cs="Times New Roman"/>
                <w:color w:val="000000" w:themeColor="text1"/>
                <w:spacing w:val="-11"/>
                <w:sz w:val="18"/>
                <w:szCs w:val="18"/>
                <w14:textFill>
                  <w14:solidFill>
                    <w14:schemeClr w14:val="tx1"/>
                  </w14:solidFill>
                </w14:textFill>
              </w:rPr>
              <w:t>应急管理部门</w:t>
            </w:r>
            <w:r>
              <w:rPr>
                <w:rFonts w:hint="eastAsia" w:ascii="Times New Roman" w:hAnsi="Times New Roman" w:cs="Times New Roman"/>
                <w:color w:val="000000" w:themeColor="text1"/>
                <w:spacing w:val="-11"/>
                <w:sz w:val="18"/>
                <w:szCs w:val="18"/>
                <w14:textFill>
                  <w14:solidFill>
                    <w14:schemeClr w14:val="tx1"/>
                  </w14:solidFill>
                </w14:textFill>
              </w:rPr>
              <w:t>、区镇（街道）应急管理部门</w:t>
            </w:r>
            <w:r>
              <w:rPr>
                <w:rFonts w:ascii="Times New Roman" w:hAnsi="Times New Roman" w:cs="Times New Roman"/>
                <w:color w:val="000000" w:themeColor="text1"/>
                <w:spacing w:val="-11"/>
                <w:sz w:val="18"/>
                <w:szCs w:val="18"/>
                <w14:textFill>
                  <w14:solidFill>
                    <w14:schemeClr w14:val="tx1"/>
                  </w14:solidFill>
                </w14:textFill>
              </w:rPr>
              <w:t>和</w:t>
            </w:r>
            <w:r>
              <w:rPr>
                <w:rFonts w:hint="eastAsia" w:ascii="Times New Roman" w:hAnsi="Times New Roman" w:cs="Times New Roman"/>
                <w:color w:val="000000" w:themeColor="text1"/>
                <w:spacing w:val="-11"/>
                <w:sz w:val="18"/>
                <w:szCs w:val="18"/>
                <w14:textFill>
                  <w14:solidFill>
                    <w14:schemeClr w14:val="tx1"/>
                  </w14:solidFill>
                </w14:textFill>
              </w:rPr>
              <w:t>被服务企业分别</w:t>
            </w:r>
            <w:r>
              <w:rPr>
                <w:rFonts w:ascii="Times New Roman" w:hAnsi="Times New Roman" w:cs="Times New Roman"/>
                <w:color w:val="000000" w:themeColor="text1"/>
                <w:spacing w:val="-11"/>
                <w:sz w:val="18"/>
                <w:szCs w:val="18"/>
                <w14:textFill>
                  <w14:solidFill>
                    <w14:schemeClr w14:val="tx1"/>
                  </w14:solidFill>
                </w14:textFill>
              </w:rPr>
              <w:t>进行测评，</w:t>
            </w:r>
            <w:r>
              <w:rPr>
                <w:rFonts w:ascii="Times New Roman" w:hAnsi="Times New Roman" w:cs="Times New Roman"/>
                <w:color w:val="000000" w:themeColor="text1"/>
                <w:sz w:val="18"/>
                <w:szCs w:val="18"/>
                <w14:textFill>
                  <w14:solidFill>
                    <w14:schemeClr w14:val="tx1"/>
                  </w14:solidFill>
                </w14:textFill>
              </w:rPr>
              <w:t>取平均分。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2" w:type="pct"/>
            <w:tcBorders>
              <w:left w:val="single" w:color="auto" w:sz="12" w:space="0"/>
            </w:tcBorders>
            <w:vAlign w:val="center"/>
          </w:tcPr>
          <w:p>
            <w:pPr>
              <w:numPr>
                <w:ilvl w:val="0"/>
                <w:numId w:val="10"/>
              </w:numPr>
              <w:kinsoku w:val="0"/>
              <w:overflowPunct w:val="0"/>
              <w:autoSpaceDE w:val="0"/>
              <w:autoSpaceDN w:val="0"/>
              <w:adjustRightInd w:val="0"/>
              <w:snapToGrid w:val="0"/>
              <w:ind w:left="0" w:firstLine="0"/>
              <w:jc w:val="center"/>
              <w:rPr>
                <w:rFonts w:ascii="Times New Roman" w:hAnsi="Times New Roman" w:cs="Times New Roman"/>
                <w:color w:val="000000" w:themeColor="text1"/>
                <w:sz w:val="18"/>
                <w:szCs w:val="18"/>
                <w14:textFill>
                  <w14:solidFill>
                    <w14:schemeClr w14:val="tx1"/>
                  </w14:solidFill>
                </w14:textFill>
              </w:rPr>
            </w:pPr>
          </w:p>
        </w:tc>
        <w:tc>
          <w:tcPr>
            <w:tcW w:w="573" w:type="pct"/>
            <w:vAlign w:val="center"/>
          </w:tcPr>
          <w:p>
            <w:pPr>
              <w:kinsoku w:val="0"/>
              <w:overflowPunct w:val="0"/>
              <w:autoSpaceDE w:val="0"/>
              <w:autoSpaceDN w:val="0"/>
              <w:adjustRightInd w:val="0"/>
              <w:spacing w:before="41"/>
              <w:ind w:left="112"/>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加分项</w:t>
            </w:r>
          </w:p>
          <w:p>
            <w:pPr>
              <w:kinsoku w:val="0"/>
              <w:overflowPunct w:val="0"/>
              <w:autoSpaceDE w:val="0"/>
              <w:autoSpaceDN w:val="0"/>
              <w:adjustRightInd w:val="0"/>
              <w:spacing w:before="41"/>
              <w:ind w:left="112"/>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s="Times New Roman"/>
                <w:color w:val="000000" w:themeColor="text1"/>
                <w:sz w:val="18"/>
                <w:szCs w:val="18"/>
                <w14:textFill>
                  <w14:solidFill>
                    <w14:schemeClr w14:val="tx1"/>
                  </w14:solidFill>
                </w14:textFill>
              </w:rPr>
              <w:t>10</w:t>
            </w:r>
            <w:r>
              <w:rPr>
                <w:rFonts w:ascii="Times New Roman" w:hAnsi="Times New Roman" w:cs="Times New Roman"/>
                <w:color w:val="000000" w:themeColor="text1"/>
                <w:sz w:val="18"/>
                <w:szCs w:val="18"/>
                <w14:textFill>
                  <w14:solidFill>
                    <w14:schemeClr w14:val="tx1"/>
                  </w14:solidFill>
                </w14:textFill>
              </w:rPr>
              <w:t>分）</w:t>
            </w:r>
          </w:p>
        </w:tc>
        <w:tc>
          <w:tcPr>
            <w:tcW w:w="1035" w:type="pct"/>
            <w:vAlign w:val="center"/>
          </w:tcPr>
          <w:p>
            <w:pPr>
              <w:kinsoku w:val="0"/>
              <w:overflowPunct w:val="0"/>
              <w:autoSpaceDE w:val="0"/>
              <w:autoSpaceDN w:val="0"/>
              <w:adjustRightInd w:val="0"/>
              <w:spacing w:before="81"/>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业绩和</w:t>
            </w:r>
            <w:r>
              <w:rPr>
                <w:rFonts w:ascii="Times New Roman" w:hAnsi="Times New Roman" w:cs="Times New Roman"/>
                <w:color w:val="000000" w:themeColor="text1"/>
                <w:sz w:val="18"/>
                <w:szCs w:val="18"/>
                <w14:textFill>
                  <w14:solidFill>
                    <w14:schemeClr w14:val="tx1"/>
                  </w14:solidFill>
                </w14:textFill>
              </w:rPr>
              <w:t>奖励</w:t>
            </w:r>
          </w:p>
        </w:tc>
        <w:tc>
          <w:tcPr>
            <w:tcW w:w="374" w:type="pct"/>
            <w:vAlign w:val="center"/>
          </w:tcPr>
          <w:p>
            <w:pPr>
              <w:kinsoku w:val="0"/>
              <w:overflowPunct w:val="0"/>
              <w:autoSpaceDE w:val="0"/>
              <w:autoSpaceDN w:val="0"/>
              <w:adjustRightInd w:val="0"/>
              <w:ind w:left="93" w:right="73"/>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10</w:t>
            </w:r>
          </w:p>
        </w:tc>
        <w:tc>
          <w:tcPr>
            <w:tcW w:w="2399" w:type="pct"/>
            <w:vAlign w:val="center"/>
          </w:tcPr>
          <w:p>
            <w:pPr>
              <w:kinsoku w:val="0"/>
              <w:overflowPunct w:val="0"/>
              <w:autoSpaceDE w:val="0"/>
              <w:autoSpaceDN w:val="0"/>
              <w:adjustRightInd w:val="0"/>
              <w:jc w:val="left"/>
              <w:rPr>
                <w:rFonts w:ascii="Times New Roman" w:hAnsi="Times New Roman" w:cs="Times New Roman"/>
                <w:color w:val="000000" w:themeColor="text1"/>
                <w:spacing w:val="-11"/>
                <w:sz w:val="18"/>
                <w:szCs w:val="18"/>
                <w14:textFill>
                  <w14:solidFill>
                    <w14:schemeClr w14:val="tx1"/>
                  </w14:solidFill>
                </w14:textFill>
              </w:rPr>
            </w:pPr>
            <w:r>
              <w:rPr>
                <w:rFonts w:hint="eastAsia" w:ascii="Times New Roman" w:hAnsi="Times New Roman" w:cs="Times New Roman"/>
                <w:color w:val="000000" w:themeColor="text1"/>
                <w:spacing w:val="-11"/>
                <w:sz w:val="18"/>
                <w:szCs w:val="18"/>
                <w14:textFill>
                  <w14:solidFill>
                    <w14:schemeClr w14:val="tx1"/>
                  </w14:solidFill>
                </w14:textFill>
              </w:rPr>
              <w:t>1、按</w:t>
            </w:r>
            <w:r>
              <w:rPr>
                <w:rFonts w:ascii="Times New Roman" w:hAnsi="Times New Roman" w:cs="Times New Roman"/>
                <w:color w:val="000000" w:themeColor="text1"/>
                <w:spacing w:val="-11"/>
                <w:sz w:val="18"/>
                <w:szCs w:val="18"/>
                <w14:textFill>
                  <w14:solidFill>
                    <w14:schemeClr w14:val="tx1"/>
                  </w14:solidFill>
                </w14:textFill>
              </w:rPr>
              <w:t>业务量进行排名，第1-2名加5分，第3-4名加4分，第5-6名加3分，第7-8名加2分，第9-10名加1分</w:t>
            </w:r>
            <w:r>
              <w:rPr>
                <w:rFonts w:hint="eastAsia" w:ascii="Times New Roman" w:hAnsi="Times New Roman" w:cs="Times New Roman"/>
                <w:color w:val="000000" w:themeColor="text1"/>
                <w:spacing w:val="-11"/>
                <w:sz w:val="18"/>
                <w:szCs w:val="18"/>
                <w14:textFill>
                  <w14:solidFill>
                    <w14:schemeClr w14:val="tx1"/>
                  </w14:solidFill>
                </w14:textFill>
              </w:rPr>
              <w:t>，上限5分；</w:t>
            </w:r>
          </w:p>
          <w:p>
            <w:pPr>
              <w:kinsoku w:val="0"/>
              <w:overflowPunct w:val="0"/>
              <w:autoSpaceDE w:val="0"/>
              <w:autoSpaceDN w:val="0"/>
              <w:adjustRightInd w:val="0"/>
              <w:jc w:val="left"/>
              <w:rPr>
                <w:rFonts w:ascii="Times New Roman" w:hAnsi="Times New Roman" w:cs="Times New Roman"/>
                <w:color w:val="000000" w:themeColor="text1"/>
                <w:spacing w:val="-11"/>
                <w:sz w:val="18"/>
                <w:szCs w:val="18"/>
                <w14:textFill>
                  <w14:solidFill>
                    <w14:schemeClr w14:val="tx1"/>
                  </w14:solidFill>
                </w14:textFill>
              </w:rPr>
            </w:pPr>
            <w:r>
              <w:rPr>
                <w:rFonts w:hint="eastAsia" w:ascii="Times New Roman" w:hAnsi="Times New Roman" w:cs="Times New Roman"/>
                <w:color w:val="000000" w:themeColor="text1"/>
                <w:spacing w:val="-11"/>
                <w:sz w:val="18"/>
                <w:szCs w:val="18"/>
                <w14:textFill>
                  <w14:solidFill>
                    <w14:schemeClr w14:val="tx1"/>
                  </w14:solidFill>
                </w14:textFill>
              </w:rPr>
              <w:t>2、获得</w:t>
            </w:r>
            <w:r>
              <w:rPr>
                <w:rFonts w:ascii="Times New Roman" w:hAnsi="Times New Roman" w:cs="Times New Roman"/>
                <w:color w:val="000000" w:themeColor="text1"/>
                <w:spacing w:val="-11"/>
                <w:sz w:val="18"/>
                <w:szCs w:val="18"/>
                <w14:textFill>
                  <w14:solidFill>
                    <w14:schemeClr w14:val="tx1"/>
                  </w14:solidFill>
                </w14:textFill>
              </w:rPr>
              <w:t>行业监管部门表彰</w:t>
            </w:r>
            <w:r>
              <w:rPr>
                <w:rFonts w:hint="eastAsia" w:ascii="Times New Roman" w:hAnsi="Times New Roman" w:cs="Times New Roman"/>
                <w:color w:val="000000" w:themeColor="text1"/>
                <w:spacing w:val="-11"/>
                <w:sz w:val="18"/>
                <w:szCs w:val="18"/>
                <w14:textFill>
                  <w14:solidFill>
                    <w14:schemeClr w14:val="tx1"/>
                  </w14:solidFill>
                </w14:textFill>
              </w:rPr>
              <w:t>或荣誉</w:t>
            </w:r>
            <w:r>
              <w:rPr>
                <w:rFonts w:ascii="Times New Roman" w:hAnsi="Times New Roman" w:cs="Times New Roman"/>
                <w:color w:val="000000" w:themeColor="text1"/>
                <w:spacing w:val="-11"/>
                <w:sz w:val="18"/>
                <w:szCs w:val="18"/>
                <w14:textFill>
                  <w14:solidFill>
                    <w14:schemeClr w14:val="tx1"/>
                  </w14:solidFill>
                </w14:textFill>
              </w:rPr>
              <w:t>，</w:t>
            </w:r>
            <w:r>
              <w:rPr>
                <w:rFonts w:hint="eastAsia" w:ascii="Times New Roman" w:hAnsi="Times New Roman" w:cs="Times New Roman"/>
                <w:color w:val="000000" w:themeColor="text1"/>
                <w:spacing w:val="-11"/>
                <w:sz w:val="18"/>
                <w:szCs w:val="18"/>
                <w14:textFill>
                  <w14:solidFill>
                    <w14:schemeClr w14:val="tx1"/>
                  </w14:solidFill>
                </w14:textFill>
              </w:rPr>
              <w:t>区级</w:t>
            </w:r>
            <w:r>
              <w:rPr>
                <w:rFonts w:ascii="Times New Roman" w:hAnsi="Times New Roman" w:cs="Times New Roman"/>
                <w:color w:val="000000" w:themeColor="text1"/>
                <w:spacing w:val="-11"/>
                <w:sz w:val="18"/>
                <w:szCs w:val="18"/>
                <w14:textFill>
                  <w14:solidFill>
                    <w14:schemeClr w14:val="tx1"/>
                  </w14:solidFill>
                </w14:textFill>
              </w:rPr>
              <w:t>加</w:t>
            </w:r>
            <w:r>
              <w:rPr>
                <w:rFonts w:hint="eastAsia" w:ascii="Times New Roman" w:hAnsi="Times New Roman" w:cs="Times New Roman"/>
                <w:color w:val="000000" w:themeColor="text1"/>
                <w:spacing w:val="-11"/>
                <w:sz w:val="18"/>
                <w:szCs w:val="18"/>
                <w14:textFill>
                  <w14:solidFill>
                    <w14:schemeClr w14:val="tx1"/>
                  </w14:solidFill>
                </w14:textFill>
              </w:rPr>
              <w:t>2</w:t>
            </w:r>
            <w:r>
              <w:rPr>
                <w:rFonts w:ascii="Times New Roman" w:hAnsi="Times New Roman" w:cs="Times New Roman"/>
                <w:color w:val="000000" w:themeColor="text1"/>
                <w:spacing w:val="-11"/>
                <w:sz w:val="18"/>
                <w:szCs w:val="18"/>
                <w14:textFill>
                  <w14:solidFill>
                    <w14:schemeClr w14:val="tx1"/>
                  </w14:solidFill>
                </w14:textFill>
              </w:rPr>
              <w:t>分</w:t>
            </w:r>
            <w:r>
              <w:rPr>
                <w:rFonts w:hint="eastAsia" w:ascii="Times New Roman" w:hAnsi="Times New Roman" w:cs="Times New Roman"/>
                <w:color w:val="000000" w:themeColor="text1"/>
                <w:spacing w:val="-11"/>
                <w:sz w:val="18"/>
                <w:szCs w:val="18"/>
                <w14:textFill>
                  <w14:solidFill>
                    <w14:schemeClr w14:val="tx1"/>
                  </w14:solidFill>
                </w14:textFill>
              </w:rPr>
              <w:t>，上限2分，市级及以上荣誉加3分，上限3分；</w:t>
            </w:r>
          </w:p>
          <w:p>
            <w:pPr>
              <w:kinsoku w:val="0"/>
              <w:overflowPunct w:val="0"/>
              <w:autoSpaceDE w:val="0"/>
              <w:autoSpaceDN w:val="0"/>
              <w:adjustRightInd w:val="0"/>
              <w:jc w:val="left"/>
              <w:rPr>
                <w:rFonts w:ascii="Times New Roman" w:hAnsi="Times New Roman" w:cs="Times New Roman"/>
                <w:color w:val="000000" w:themeColor="text1"/>
                <w:spacing w:val="-11"/>
                <w:sz w:val="18"/>
                <w:szCs w:val="18"/>
                <w14:textFill>
                  <w14:solidFill>
                    <w14:schemeClr w14:val="tx1"/>
                  </w14:solidFill>
                </w14:textFill>
              </w:rPr>
            </w:pPr>
            <w:r>
              <w:rPr>
                <w:rFonts w:hint="eastAsia" w:ascii="Times New Roman" w:hAnsi="Times New Roman" w:cs="Times New Roman"/>
                <w:color w:val="000000" w:themeColor="text1"/>
                <w:spacing w:val="-11"/>
                <w:sz w:val="18"/>
                <w:szCs w:val="18"/>
                <w14:textFill>
                  <w14:solidFill>
                    <w14:schemeClr w14:val="tx1"/>
                  </w14:solidFill>
                </w14:textFill>
              </w:rPr>
              <w:t>3、采用先进技术或措施，帮助企业明显改善安全生产条件的，加2分；</w:t>
            </w:r>
          </w:p>
          <w:p>
            <w:pPr>
              <w:kinsoku w:val="0"/>
              <w:overflowPunct w:val="0"/>
              <w:autoSpaceDE w:val="0"/>
              <w:autoSpaceDN w:val="0"/>
              <w:adjustRightInd w:val="0"/>
              <w:jc w:val="left"/>
              <w:rPr>
                <w:rFonts w:ascii="Times New Roman" w:hAnsi="Times New Roman" w:cs="Times New Roman"/>
                <w:color w:val="000000" w:themeColor="text1"/>
                <w:spacing w:val="-11"/>
                <w:sz w:val="18"/>
                <w:szCs w:val="18"/>
                <w14:textFill>
                  <w14:solidFill>
                    <w14:schemeClr w14:val="tx1"/>
                  </w14:solidFill>
                </w14:textFill>
              </w:rPr>
            </w:pPr>
            <w:r>
              <w:rPr>
                <w:rFonts w:hint="eastAsia" w:ascii="Times New Roman" w:hAnsi="Times New Roman" w:cs="Times New Roman"/>
                <w:color w:val="000000" w:themeColor="text1"/>
                <w:spacing w:val="-11"/>
                <w:sz w:val="18"/>
                <w:szCs w:val="18"/>
                <w14:textFill>
                  <w14:solidFill>
                    <w14:schemeClr w14:val="tx1"/>
                  </w14:solidFill>
                </w14:textFill>
              </w:rPr>
              <w:t>4、在安全生产领域有重大创新，获得技术专利或科技成果奖项的，科技成果在企业中有成功应用案例的，加3分；</w:t>
            </w:r>
          </w:p>
          <w:p>
            <w:pPr>
              <w:kinsoku w:val="0"/>
              <w:overflowPunct w:val="0"/>
              <w:autoSpaceDE w:val="0"/>
              <w:autoSpaceDN w:val="0"/>
              <w:adjustRightInd w:val="0"/>
              <w:jc w:val="left"/>
              <w:rPr>
                <w:rFonts w:ascii="Times New Roman" w:hAnsi="Times New Roman" w:cs="Times New Roman"/>
                <w:color w:val="000000" w:themeColor="text1"/>
                <w:spacing w:val="-11"/>
                <w:sz w:val="18"/>
                <w:szCs w:val="18"/>
                <w14:textFill>
                  <w14:solidFill>
                    <w14:schemeClr w14:val="tx1"/>
                  </w14:solidFill>
                </w14:textFill>
              </w:rPr>
            </w:pPr>
            <w:r>
              <w:rPr>
                <w:rFonts w:hint="eastAsia" w:ascii="Times New Roman" w:hAnsi="Times New Roman" w:cs="Times New Roman"/>
                <w:color w:val="000000" w:themeColor="text1"/>
                <w:spacing w:val="-11"/>
                <w:sz w:val="18"/>
                <w:szCs w:val="18"/>
                <w14:textFill>
                  <w14:solidFill>
                    <w14:schemeClr w14:val="tx1"/>
                  </w14:solidFill>
                </w14:textFill>
              </w:rPr>
              <w:t>5、被服务的企业作为安全管理典型经验被推广或作为安全管理先进企业被表扬的，加2分。</w:t>
            </w:r>
          </w:p>
        </w:tc>
        <w:tc>
          <w:tcPr>
            <w:tcW w:w="363" w:type="pct"/>
            <w:tcBorders>
              <w:right w:val="single" w:color="auto" w:sz="12" w:space="0"/>
            </w:tcBorders>
            <w:vAlign w:val="center"/>
          </w:tcPr>
          <w:p>
            <w:pPr>
              <w:kinsoku w:val="0"/>
              <w:overflowPunct w:val="0"/>
              <w:autoSpaceDE w:val="0"/>
              <w:autoSpaceDN w:val="0"/>
              <w:adjustRightInd w:val="0"/>
              <w:jc w:val="center"/>
              <w:rPr>
                <w:rFonts w:ascii="Times New Roman" w:hAnsi="Times New Roman" w:cs="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62" w:type="pct"/>
            <w:gridSpan w:val="3"/>
            <w:tcBorders>
              <w:left w:val="single" w:color="auto" w:sz="12" w:space="0"/>
              <w:bottom w:val="single" w:color="auto" w:sz="12" w:space="0"/>
            </w:tcBorders>
            <w:vAlign w:val="center"/>
          </w:tcPr>
          <w:p>
            <w:pPr>
              <w:kinsoku w:val="0"/>
              <w:overflowPunct w:val="0"/>
              <w:autoSpaceDE w:val="0"/>
              <w:autoSpaceDN w:val="0"/>
              <w:adjustRightInd w:val="0"/>
              <w:snapToGrid w:val="0"/>
              <w:spacing w:before="62" w:line="230" w:lineRule="exact"/>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得分</w:t>
            </w:r>
            <w:r>
              <w:rPr>
                <w:rFonts w:ascii="Times New Roman" w:hAnsi="Times New Roman" w:cs="Times New Roman"/>
                <w:color w:val="000000" w:themeColor="text1"/>
                <w:sz w:val="18"/>
                <w:szCs w:val="18"/>
                <w14:textFill>
                  <w14:solidFill>
                    <w14:schemeClr w14:val="tx1"/>
                  </w14:solidFill>
                </w14:textFill>
              </w:rPr>
              <w:t>合计</w:t>
            </w:r>
          </w:p>
        </w:tc>
        <w:tc>
          <w:tcPr>
            <w:tcW w:w="374" w:type="pct"/>
            <w:tcBorders>
              <w:bottom w:val="single" w:color="auto" w:sz="12" w:space="0"/>
            </w:tcBorders>
            <w:vAlign w:val="center"/>
          </w:tcPr>
          <w:p>
            <w:pPr>
              <w:kinsoku w:val="0"/>
              <w:overflowPunct w:val="0"/>
              <w:autoSpaceDE w:val="0"/>
              <w:autoSpaceDN w:val="0"/>
              <w:adjustRightInd w:val="0"/>
              <w:spacing w:before="62" w:line="230" w:lineRule="exact"/>
              <w:ind w:left="93" w:right="75"/>
              <w:jc w:val="center"/>
              <w:rPr>
                <w:rFonts w:ascii="Times New Roman" w:hAnsi="Times New Roman" w:cs="Times New Roman"/>
                <w:color w:val="000000" w:themeColor="text1"/>
                <w:sz w:val="18"/>
                <w:szCs w:val="18"/>
                <w14:textFill>
                  <w14:solidFill>
                    <w14:schemeClr w14:val="tx1"/>
                  </w14:solidFill>
                </w14:textFill>
              </w:rPr>
            </w:pPr>
          </w:p>
        </w:tc>
        <w:tc>
          <w:tcPr>
            <w:tcW w:w="2763" w:type="pct"/>
            <w:gridSpan w:val="2"/>
            <w:tcBorders>
              <w:bottom w:val="single" w:color="auto" w:sz="12" w:space="0"/>
              <w:right w:val="single" w:color="auto" w:sz="12" w:space="0"/>
            </w:tcBorders>
            <w:vAlign w:val="center"/>
          </w:tcPr>
          <w:p>
            <w:pPr>
              <w:kinsoku w:val="0"/>
              <w:overflowPunct w:val="0"/>
              <w:autoSpaceDE w:val="0"/>
              <w:autoSpaceDN w:val="0"/>
              <w:adjustRightInd w:val="0"/>
              <w:jc w:val="left"/>
              <w:rPr>
                <w:rFonts w:ascii="Times New Roman" w:hAnsi="Times New Roman" w:cs="Times New Roman"/>
                <w:color w:val="000000" w:themeColor="text1"/>
                <w:sz w:val="18"/>
                <w:szCs w:val="18"/>
                <w14:textFill>
                  <w14:solidFill>
                    <w14:schemeClr w14:val="tx1"/>
                  </w14:solidFill>
                </w14:textFill>
              </w:rPr>
            </w:pPr>
          </w:p>
        </w:tc>
      </w:tr>
    </w:tbl>
    <w:p>
      <w:pPr>
        <w:spacing w:line="20" w:lineRule="exact"/>
        <w:rPr>
          <w:rFonts w:ascii="Times New Roman" w:hAnsi="Times New Roman" w:eastAsia="仿宋" w:cs="Times New Roman"/>
          <w:color w:val="000000" w:themeColor="text1"/>
          <w:sz w:val="32"/>
          <w:szCs w:val="32"/>
          <w14:textFill>
            <w14:solidFill>
              <w14:schemeClr w14:val="tx1"/>
            </w14:solidFill>
          </w14:textFill>
        </w:rPr>
      </w:pPr>
    </w:p>
    <w:p>
      <w:pPr>
        <w:rPr>
          <w:rFonts w:ascii="Times New Roman" w:hAnsi="Times New Roman" w:eastAsia="仿宋" w:cs="Times New Roman"/>
          <w:sz w:val="32"/>
          <w:szCs w:val="32"/>
        </w:rPr>
      </w:pPr>
    </w:p>
    <w:p>
      <w:pPr>
        <w:ind w:firstLine="420" w:firstLineChars="200"/>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sectPr>
          <w:headerReference r:id="rId13" w:type="default"/>
          <w:footerReference r:id="rId15" w:type="default"/>
          <w:headerReference r:id="rId14" w:type="even"/>
          <w:pgSz w:w="12190" w:h="17040"/>
          <w:pgMar w:top="1448" w:right="1454" w:bottom="1945" w:left="1405" w:header="1417" w:footer="1134" w:gutter="0"/>
          <w:pgNumType w:start="1"/>
          <w:cols w:space="720" w:num="1"/>
        </w:sectPr>
      </w:pPr>
    </w:p>
    <w:p>
      <w:pPr>
        <w:spacing w:before="65" w:line="310" w:lineRule="exact"/>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pacing w:val="-12"/>
          <w:position w:val="8"/>
          <w:szCs w:val="21"/>
          <w14:textFill>
            <w14:solidFill>
              <w14:schemeClr w14:val="tx1"/>
            </w14:solidFill>
          </w14:textFill>
        </w:rPr>
        <w:t>附</w:t>
      </w:r>
      <w:r>
        <w:rPr>
          <w:rFonts w:ascii="Times New Roman" w:hAnsi="Times New Roman" w:eastAsia="黑体" w:cs="Times New Roman"/>
          <w:color w:val="000000" w:themeColor="text1"/>
          <w:spacing w:val="14"/>
          <w:position w:val="8"/>
          <w:szCs w:val="21"/>
          <w14:textFill>
            <w14:solidFill>
              <w14:schemeClr w14:val="tx1"/>
            </w14:solidFill>
          </w14:textFill>
        </w:rPr>
        <w:t xml:space="preserve">  </w:t>
      </w:r>
      <w:r>
        <w:rPr>
          <w:rFonts w:ascii="Times New Roman" w:hAnsi="Times New Roman" w:eastAsia="黑体" w:cs="Times New Roman"/>
          <w:color w:val="000000" w:themeColor="text1"/>
          <w:spacing w:val="-12"/>
          <w:position w:val="8"/>
          <w:szCs w:val="21"/>
          <w14:textFill>
            <w14:solidFill>
              <w14:schemeClr w14:val="tx1"/>
            </w14:solidFill>
          </w14:textFill>
        </w:rPr>
        <w:t>录</w:t>
      </w:r>
      <w:r>
        <w:rPr>
          <w:rFonts w:ascii="Times New Roman" w:hAnsi="Times New Roman" w:eastAsia="黑体" w:cs="Times New Roman"/>
          <w:color w:val="000000" w:themeColor="text1"/>
          <w:spacing w:val="100"/>
          <w:position w:val="8"/>
          <w:szCs w:val="21"/>
          <w14:textFill>
            <w14:solidFill>
              <w14:schemeClr w14:val="tx1"/>
            </w14:solidFill>
          </w14:textFill>
        </w:rPr>
        <w:t xml:space="preserve"> </w:t>
      </w:r>
      <w:r>
        <w:rPr>
          <w:rFonts w:hint="eastAsia" w:ascii="Times New Roman" w:hAnsi="Times New Roman" w:eastAsia="黑体" w:cs="Times New Roman"/>
          <w:color w:val="000000" w:themeColor="text1"/>
          <w:spacing w:val="-12"/>
          <w:position w:val="8"/>
          <w:szCs w:val="21"/>
          <w14:textFill>
            <w14:solidFill>
              <w14:schemeClr w14:val="tx1"/>
            </w14:solidFill>
          </w14:textFill>
        </w:rPr>
        <w:t>B</w:t>
      </w:r>
    </w:p>
    <w:p>
      <w:pPr>
        <w:spacing w:line="221" w:lineRule="auto"/>
        <w:jc w:val="center"/>
        <w:rPr>
          <w:rFonts w:ascii="Times New Roman" w:hAnsi="Times New Roman" w:eastAsia="黑体" w:cs="Times New Roman"/>
          <w:color w:val="000000" w:themeColor="text1"/>
          <w:spacing w:val="6"/>
          <w:szCs w:val="21"/>
          <w14:textFill>
            <w14:solidFill>
              <w14:schemeClr w14:val="tx1"/>
            </w14:solidFill>
          </w14:textFill>
        </w:rPr>
      </w:pPr>
      <w:r>
        <w:rPr>
          <w:rFonts w:ascii="Times New Roman" w:hAnsi="Times New Roman" w:eastAsia="黑体" w:cs="Times New Roman"/>
          <w:color w:val="000000" w:themeColor="text1"/>
          <w:spacing w:val="6"/>
          <w:szCs w:val="21"/>
          <w14:textFill>
            <w14:solidFill>
              <w14:schemeClr w14:val="tx1"/>
            </w14:solidFill>
          </w14:textFill>
        </w:rPr>
        <w:t>(资料性)</w:t>
      </w:r>
    </w:p>
    <w:p>
      <w:pPr>
        <w:spacing w:line="221" w:lineRule="auto"/>
        <w:jc w:val="center"/>
        <w:rPr>
          <w:rFonts w:ascii="黑体" w:hAnsi="黑体" w:eastAsia="黑体" w:cs="黑体"/>
          <w:color w:val="000000" w:themeColor="text1"/>
          <w:szCs w:val="21"/>
          <w14:textFill>
            <w14:solidFill>
              <w14:schemeClr w14:val="tx1"/>
            </w14:solidFill>
          </w14:textFill>
        </w:rPr>
      </w:pPr>
      <w:r>
        <w:rPr>
          <w:rFonts w:ascii="黑体" w:hAnsi="黑体" w:eastAsia="黑体" w:cs="黑体"/>
          <w:color w:val="000000" w:themeColor="text1"/>
          <w:szCs w:val="21"/>
          <w14:textFill>
            <w14:solidFill>
              <w14:schemeClr w14:val="tx1"/>
            </w14:solidFill>
          </w14:textFill>
        </w:rPr>
        <w:t>公示牌样例</w:t>
      </w:r>
    </w:p>
    <w:p>
      <w:pPr>
        <w:spacing w:line="221" w:lineRule="auto"/>
        <w:ind w:firstLine="420" w:firstLineChars="200"/>
        <w:rPr>
          <w:rFonts w:cs="黑体" w:asciiTheme="minorEastAsia" w:hAnsiTheme="minorEastAsia"/>
          <w:color w:val="000000" w:themeColor="text1"/>
          <w:szCs w:val="21"/>
          <w14:textFill>
            <w14:solidFill>
              <w14:schemeClr w14:val="tx1"/>
            </w14:solidFill>
          </w14:textFill>
        </w:rPr>
      </w:pPr>
    </w:p>
    <w:p>
      <w:pPr>
        <w:spacing w:line="221" w:lineRule="auto"/>
        <w:ind w:firstLine="420" w:firstLineChars="200"/>
        <w:rPr>
          <w:rFonts w:cs="黑体" w:asciiTheme="minorEastAsia" w:hAnsiTheme="minorEastAsia"/>
          <w:color w:val="000000" w:themeColor="text1"/>
          <w:szCs w:val="21"/>
          <w14:textFill>
            <w14:solidFill>
              <w14:schemeClr w14:val="tx1"/>
            </w14:solidFill>
          </w14:textFill>
        </w:rPr>
      </w:pPr>
    </w:p>
    <w:p>
      <w:pPr>
        <w:spacing w:line="221" w:lineRule="auto"/>
        <w:ind w:firstLine="420" w:firstLineChars="200"/>
        <w:rPr>
          <w:rFonts w:cs="Times New Roman" w:asciiTheme="minorEastAsia" w:hAnsiTheme="minorEastAsia"/>
          <w:color w:val="000000" w:themeColor="text1"/>
          <w:szCs w:val="21"/>
          <w14:textFill>
            <w14:solidFill>
              <w14:schemeClr w14:val="tx1"/>
            </w14:solidFill>
          </w14:textFill>
        </w:rPr>
      </w:pPr>
      <w:r>
        <w:rPr>
          <w:rFonts w:cs="黑体" w:asciiTheme="minorEastAsia" w:hAnsiTheme="minorEastAsia"/>
          <w:color w:val="000000" w:themeColor="text1"/>
          <w:szCs w:val="21"/>
          <w14:textFill>
            <w14:solidFill>
              <w14:schemeClr w14:val="tx1"/>
            </w14:solidFill>
          </w14:textFill>
        </w:rPr>
        <w:t>公示牌样例见图</w:t>
      </w:r>
      <w:r>
        <w:rPr>
          <w:rFonts w:hint="eastAsia" w:cs="黑体" w:asciiTheme="minorEastAsia" w:hAnsiTheme="minorEastAsia"/>
          <w:color w:val="000000" w:themeColor="text1"/>
          <w:szCs w:val="21"/>
          <w14:textFill>
            <w14:solidFill>
              <w14:schemeClr w14:val="tx1"/>
            </w14:solidFill>
          </w14:textFill>
        </w:rPr>
        <w:t>B</w:t>
      </w:r>
      <w:r>
        <w:rPr>
          <w:rFonts w:cs="黑体" w:asciiTheme="minorEastAsia" w:hAnsiTheme="minorEastAsia"/>
          <w:color w:val="000000" w:themeColor="text1"/>
          <w:szCs w:val="21"/>
          <w14:textFill>
            <w14:solidFill>
              <w14:schemeClr w14:val="tx1"/>
            </w14:solidFill>
          </w14:textFill>
        </w:rPr>
        <w:t>.1。</w:t>
      </w:r>
    </w:p>
    <w:p>
      <w:pPr>
        <w:jc w:val="center"/>
        <w:rPr>
          <w:rStyle w:val="11"/>
          <w:color w:val="000000" w:themeColor="text1"/>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drawing>
          <wp:inline distT="0" distB="0" distL="114300" distR="114300">
            <wp:extent cx="5004435" cy="3502660"/>
            <wp:effectExtent l="0" t="0" r="5715" b="2540"/>
            <wp:docPr id="5" name="图片 5" descr="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true"/>
                    </pic:cNvPicPr>
                  </pic:nvPicPr>
                  <pic:blipFill>
                    <a:blip r:embed="rId19"/>
                    <a:stretch>
                      <a:fillRect/>
                    </a:stretch>
                  </pic:blipFill>
                  <pic:spPr>
                    <a:xfrm>
                      <a:off x="0" y="0"/>
                      <a:ext cx="5004435" cy="3502660"/>
                    </a:xfrm>
                    <a:prstGeom prst="rect">
                      <a:avLst/>
                    </a:prstGeom>
                  </pic:spPr>
                </pic:pic>
              </a:graphicData>
            </a:graphic>
          </wp:inline>
        </w:drawing>
      </w:r>
      <w:bookmarkStart w:id="25" w:name="_Toc19625"/>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r>
        <w:rPr>
          <w:rStyle w:val="11"/>
          <w:color w:val="000000" w:themeColor="text1"/>
          <w14:textFill>
            <w14:solidFill>
              <w14:schemeClr w14:val="tx1"/>
            </w14:solidFill>
          </w14:textFill>
        </w:rPr>
        <w:t>图</w:t>
      </w:r>
      <w:r>
        <w:rPr>
          <w:rStyle w:val="11"/>
          <w:rFonts w:hint="eastAsia"/>
          <w:color w:val="000000" w:themeColor="text1"/>
          <w14:textFill>
            <w14:solidFill>
              <w14:schemeClr w14:val="tx1"/>
            </w14:solidFill>
          </w14:textFill>
        </w:rPr>
        <w:t>B</w:t>
      </w:r>
      <w:r>
        <w:rPr>
          <w:rStyle w:val="11"/>
          <w:color w:val="000000" w:themeColor="text1"/>
          <w14:textFill>
            <w14:solidFill>
              <w14:schemeClr w14:val="tx1"/>
            </w14:solidFill>
          </w14:textFill>
        </w:rPr>
        <w:t>.1  公示牌样例</w:t>
      </w: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jc w:val="center"/>
        <w:rPr>
          <w:rStyle w:val="11"/>
          <w:color w:val="000000" w:themeColor="text1"/>
          <w14:textFill>
            <w14:solidFill>
              <w14:schemeClr w14:val="tx1"/>
            </w14:solidFill>
          </w14:textFill>
        </w:rPr>
      </w:pPr>
    </w:p>
    <w:p>
      <w:pPr>
        <w:tabs>
          <w:tab w:val="left" w:pos="419"/>
          <w:tab w:val="left" w:pos="839"/>
        </w:tabs>
        <w:kinsoku w:val="0"/>
        <w:overflowPunct w:val="0"/>
        <w:autoSpaceDE w:val="0"/>
        <w:autoSpaceDN w:val="0"/>
        <w:adjustRightInd w:val="0"/>
        <w:spacing w:before="70"/>
        <w:ind w:right="257"/>
        <w:rPr>
          <w:rStyle w:val="11"/>
          <w:color w:val="000000" w:themeColor="text1"/>
          <w14:textFill>
            <w14:solidFill>
              <w14:schemeClr w14:val="tx1"/>
            </w14:solidFill>
          </w14:textFill>
        </w:rPr>
      </w:pPr>
    </w:p>
    <w:p>
      <w:pPr>
        <w:widowControl/>
        <w:jc w:val="left"/>
        <w:rPr>
          <w:rStyle w:val="11"/>
          <w:color w:val="000000" w:themeColor="text1"/>
          <w14:textFill>
            <w14:solidFill>
              <w14:schemeClr w14:val="tx1"/>
            </w14:solidFill>
          </w14:textFill>
        </w:rPr>
      </w:pPr>
      <w:r>
        <w:rPr>
          <w:rStyle w:val="11"/>
          <w:color w:val="000000" w:themeColor="text1"/>
          <w14:textFill>
            <w14:solidFill>
              <w14:schemeClr w14:val="tx1"/>
            </w14:solidFill>
          </w14:textFill>
        </w:rPr>
        <w:br w:type="page"/>
      </w:r>
    </w:p>
    <w:p>
      <w:pPr>
        <w:tabs>
          <w:tab w:val="left" w:pos="419"/>
          <w:tab w:val="left" w:pos="839"/>
        </w:tabs>
        <w:kinsoku w:val="0"/>
        <w:overflowPunct w:val="0"/>
        <w:autoSpaceDE w:val="0"/>
        <w:autoSpaceDN w:val="0"/>
        <w:adjustRightInd w:val="0"/>
        <w:spacing w:before="70"/>
        <w:ind w:right="257"/>
        <w:jc w:val="center"/>
        <w:rPr>
          <w:rFonts w:eastAsia="黑体"/>
          <w:color w:val="000000" w:themeColor="text1"/>
          <w:kern w:val="0"/>
          <w:szCs w:val="20"/>
          <w14:textFill>
            <w14:solidFill>
              <w14:schemeClr w14:val="tx1"/>
            </w14:solidFill>
          </w14:textFill>
        </w:rPr>
      </w:pPr>
      <w:r>
        <w:rPr>
          <w:rStyle w:val="11"/>
          <w:rFonts w:hint="eastAsia"/>
          <w:color w:val="000000" w:themeColor="text1"/>
          <w14:textFill>
            <w14:solidFill>
              <w14:schemeClr w14:val="tx1"/>
            </w14:solidFill>
          </w14:textFill>
        </w:rPr>
        <w:t>附</w:t>
      </w:r>
      <w:r>
        <w:rPr>
          <w:rStyle w:val="11"/>
          <w:rFonts w:hint="eastAsia"/>
          <w:color w:val="000000" w:themeColor="text1"/>
          <w14:textFill>
            <w14:solidFill>
              <w14:schemeClr w14:val="tx1"/>
            </w14:solidFill>
          </w14:textFill>
        </w:rPr>
        <w:tab/>
      </w:r>
      <w:r>
        <w:rPr>
          <w:rStyle w:val="11"/>
          <w:rFonts w:hint="eastAsia"/>
          <w:color w:val="000000" w:themeColor="text1"/>
          <w14:textFill>
            <w14:solidFill>
              <w14:schemeClr w14:val="tx1"/>
            </w14:solidFill>
          </w14:textFill>
        </w:rPr>
        <w:t>录</w:t>
      </w:r>
      <w:r>
        <w:rPr>
          <w:rStyle w:val="11"/>
          <w:rFonts w:hint="eastAsia"/>
          <w:color w:val="000000" w:themeColor="text1"/>
          <w14:textFill>
            <w14:solidFill>
              <w14:schemeClr w14:val="tx1"/>
            </w14:solidFill>
          </w14:textFill>
        </w:rPr>
        <w:tab/>
      </w:r>
      <w:bookmarkEnd w:id="25"/>
      <w:r>
        <w:rPr>
          <w:rStyle w:val="11"/>
          <w:rFonts w:hint="eastAsia"/>
          <w:color w:val="000000" w:themeColor="text1"/>
          <w14:textFill>
            <w14:solidFill>
              <w14:schemeClr w14:val="tx1"/>
            </w14:solidFill>
          </w14:textFill>
        </w:rPr>
        <w:t>C</w:t>
      </w:r>
    </w:p>
    <w:p>
      <w:pPr>
        <w:kinsoku w:val="0"/>
        <w:overflowPunct w:val="0"/>
        <w:autoSpaceDE w:val="0"/>
        <w:autoSpaceDN w:val="0"/>
        <w:adjustRightInd w:val="0"/>
        <w:spacing w:before="43"/>
        <w:ind w:right="256"/>
        <w:jc w:val="center"/>
        <w:rPr>
          <w:rFonts w:ascii="黑体" w:eastAsia="黑体" w:cs="黑体"/>
          <w:color w:val="000000" w:themeColor="text1"/>
          <w:szCs w:val="21"/>
          <w14:textFill>
            <w14:solidFill>
              <w14:schemeClr w14:val="tx1"/>
            </w14:solidFill>
          </w14:textFill>
        </w:rPr>
      </w:pPr>
      <w:bookmarkStart w:id="26" w:name="_bookmark7"/>
      <w:bookmarkEnd w:id="26"/>
      <w:r>
        <w:rPr>
          <w:rFonts w:hint="eastAsia" w:ascii="黑体" w:eastAsia="黑体" w:cs="黑体"/>
          <w:color w:val="000000" w:themeColor="text1"/>
          <w:szCs w:val="21"/>
          <w14:textFill>
            <w14:solidFill>
              <w14:schemeClr w14:val="tx1"/>
            </w14:solidFill>
          </w14:textFill>
        </w:rPr>
        <w:t>（资料性）</w:t>
      </w:r>
    </w:p>
    <w:p>
      <w:pPr>
        <w:kinsoku w:val="0"/>
        <w:overflowPunct w:val="0"/>
        <w:autoSpaceDE w:val="0"/>
        <w:autoSpaceDN w:val="0"/>
        <w:adjustRightInd w:val="0"/>
        <w:spacing w:before="43"/>
        <w:ind w:right="256"/>
        <w:jc w:val="center"/>
        <w:rPr>
          <w:rFonts w:ascii="黑体" w:eastAsia="黑体" w:cs="黑体"/>
          <w:color w:val="000000" w:themeColor="text1"/>
          <w:szCs w:val="21"/>
          <w14:textFill>
            <w14:solidFill>
              <w14:schemeClr w14:val="tx1"/>
            </w14:solidFill>
          </w14:textFill>
        </w:rPr>
      </w:pPr>
      <w:r>
        <w:rPr>
          <w:rFonts w:ascii="Times New Roman" w:hAnsi="Times New Roman" w:eastAsia="黑体" w:cs="Times New Roman"/>
          <w:color w:val="000000" w:themeColor="text1"/>
          <w:spacing w:val="-4"/>
          <w14:textFill>
            <w14:solidFill>
              <w14:schemeClr w14:val="tx1"/>
            </w14:solidFill>
          </w14:textFill>
        </w:rPr>
        <w:t>安全生产技术服务机构服务确认单</w:t>
      </w:r>
    </w:p>
    <w:p>
      <w:pPr>
        <w:ind w:firstLine="420" w:firstLineChars="200"/>
        <w:rPr>
          <w:rFonts w:ascii="Times New Roman" w:hAnsi="Times New Roman" w:cs="Times New Roman"/>
          <w:color w:val="000000" w:themeColor="text1"/>
          <w14:textFill>
            <w14:solidFill>
              <w14:schemeClr w14:val="tx1"/>
            </w14:solidFill>
          </w14:textFill>
        </w:rPr>
      </w:pPr>
    </w:p>
    <w:p>
      <w:pPr>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安全生产技术服务机构服务确认单见表</w:t>
      </w:r>
      <w:r>
        <w:rPr>
          <w:rFonts w:cs="Times New Roman" w:asciiTheme="minorEastAsia" w:hAnsiTheme="minorEastAsia"/>
          <w:color w:val="000000" w:themeColor="text1"/>
          <w14:textFill>
            <w14:solidFill>
              <w14:schemeClr w14:val="tx1"/>
            </w14:solidFill>
          </w14:textFill>
        </w:rPr>
        <w:t>C.1。</w:t>
      </w:r>
    </w:p>
    <w:p>
      <w:pPr>
        <w:spacing w:before="156" w:beforeLines="50" w:after="156" w:afterLines="50"/>
        <w:jc w:val="center"/>
        <w:rPr>
          <w:rFonts w:ascii="黑体" w:hAnsi="黑体" w:eastAsia="黑体" w:cs="Times New Roman"/>
          <w:color w:val="000000" w:themeColor="text1"/>
          <w14:textFill>
            <w14:solidFill>
              <w14:schemeClr w14:val="tx1"/>
            </w14:solidFill>
          </w14:textFill>
        </w:rPr>
      </w:pPr>
      <w:r>
        <w:rPr>
          <w:rFonts w:ascii="黑体" w:hAnsi="黑体" w:eastAsia="黑体" w:cs="Times New Roman"/>
          <w:color w:val="000000" w:themeColor="text1"/>
          <w14:textFill>
            <w14:solidFill>
              <w14:schemeClr w14:val="tx1"/>
            </w14:solidFill>
          </w14:textFill>
        </w:rPr>
        <w:t xml:space="preserve">表C.1  </w:t>
      </w:r>
      <w:r>
        <w:rPr>
          <w:rFonts w:ascii="黑体" w:hAnsi="黑体" w:eastAsia="黑体" w:cs="Times New Roman"/>
          <w:color w:val="000000" w:themeColor="text1"/>
          <w:spacing w:val="-4"/>
          <w14:textFill>
            <w14:solidFill>
              <w14:schemeClr w14:val="tx1"/>
            </w14:solidFill>
          </w14:textFill>
        </w:rPr>
        <w:t>安全生产技术服务机构服务确认单</w:t>
      </w:r>
    </w:p>
    <w:tbl>
      <w:tblPr>
        <w:tblStyle w:val="10"/>
        <w:tblW w:w="93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3"/>
        <w:gridCol w:w="7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503" w:type="dxa"/>
            <w:tcBorders>
              <w:top w:val="single" w:color="auto" w:sz="12" w:space="0"/>
              <w:left w:val="single" w:color="auto" w:sz="12" w:space="0"/>
            </w:tcBorders>
          </w:tcPr>
          <w:p>
            <w:pPr>
              <w:spacing w:before="72" w:line="311" w:lineRule="exact"/>
              <w:ind w:left="384"/>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
                <w:position w:val="9"/>
                <w:sz w:val="18"/>
                <w:szCs w:val="18"/>
                <w14:textFill>
                  <w14:solidFill>
                    <w14:schemeClr w14:val="tx1"/>
                  </w14:solidFill>
                </w14:textFill>
              </w:rPr>
              <w:t>生产经营</w:t>
            </w:r>
          </w:p>
          <w:p>
            <w:pPr>
              <w:spacing w:line="220" w:lineRule="auto"/>
              <w:ind w:left="384"/>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
                <w:sz w:val="18"/>
                <w:szCs w:val="18"/>
                <w14:textFill>
                  <w14:solidFill>
                    <w14:schemeClr w14:val="tx1"/>
                  </w14:solidFill>
                </w14:textFill>
              </w:rPr>
              <w:t>单位名称</w:t>
            </w:r>
          </w:p>
        </w:tc>
        <w:tc>
          <w:tcPr>
            <w:tcW w:w="7816" w:type="dxa"/>
            <w:tcBorders>
              <w:top w:val="single" w:color="auto" w:sz="12" w:space="0"/>
              <w:right w:val="single" w:color="auto" w:sz="12" w:space="0"/>
            </w:tcBorders>
          </w:tcPr>
          <w:p>
            <w:pPr>
              <w:rPr>
                <w:rFonts w:ascii="Times New Roman" w:hAnsi="Times New Roman"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503" w:type="dxa"/>
            <w:tcBorders>
              <w:left w:val="single" w:color="auto" w:sz="12" w:space="0"/>
            </w:tcBorders>
          </w:tcPr>
          <w:p>
            <w:pPr>
              <w:spacing w:before="198" w:line="219" w:lineRule="auto"/>
              <w:ind w:left="294"/>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服务机构名称</w:t>
            </w:r>
          </w:p>
        </w:tc>
        <w:tc>
          <w:tcPr>
            <w:tcW w:w="7816" w:type="dxa"/>
            <w:tcBorders>
              <w:right w:val="single" w:color="auto" w:sz="12" w:space="0"/>
            </w:tcBorders>
          </w:tcPr>
          <w:p>
            <w:pPr>
              <w:rPr>
                <w:rFonts w:ascii="Times New Roman" w:hAnsi="Times New Roman"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03" w:type="dxa"/>
            <w:tcBorders>
              <w:left w:val="single" w:color="auto" w:sz="12" w:space="0"/>
            </w:tcBorders>
          </w:tcPr>
          <w:p>
            <w:pPr>
              <w:spacing w:before="199" w:line="219" w:lineRule="auto"/>
              <w:ind w:left="384"/>
              <w:rPr>
                <w:rFonts w:ascii="Times New Roman" w:hAnsi="Times New Roman" w:eastAsia="宋体" w:cs="Times New Roman"/>
                <w:color w:val="000000" w:themeColor="text1"/>
                <w:spacing w:val="4"/>
                <w:sz w:val="18"/>
                <w:szCs w:val="18"/>
                <w14:textFill>
                  <w14:solidFill>
                    <w14:schemeClr w14:val="tx1"/>
                  </w14:solidFill>
                </w14:textFill>
              </w:rPr>
            </w:pPr>
            <w:r>
              <w:rPr>
                <w:rFonts w:ascii="Times New Roman" w:hAnsi="Times New Roman" w:eastAsia="宋体" w:cs="Times New Roman"/>
                <w:color w:val="000000" w:themeColor="text1"/>
                <w:spacing w:val="8"/>
                <w:sz w:val="18"/>
                <w:szCs w:val="18"/>
                <w14:textFill>
                  <w14:solidFill>
                    <w14:schemeClr w14:val="tx1"/>
                  </w14:solidFill>
                </w14:textFill>
              </w:rPr>
              <w:t>服务项目</w:t>
            </w:r>
          </w:p>
        </w:tc>
        <w:tc>
          <w:tcPr>
            <w:tcW w:w="7816" w:type="dxa"/>
            <w:tcBorders>
              <w:right w:val="single" w:color="auto" w:sz="12" w:space="0"/>
            </w:tcBorders>
            <w:vAlign w:val="bottom"/>
          </w:tcPr>
          <w:p>
            <w:pPr>
              <w:spacing w:before="139" w:line="219" w:lineRule="auto"/>
              <w:ind w:firstLine="840" w:firstLineChars="400"/>
              <w:rPr>
                <w:rFonts w:ascii="Times New Roman" w:hAnsi="Times New Roman" w:eastAsia="宋体"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503" w:type="dxa"/>
            <w:tcBorders>
              <w:left w:val="single" w:color="auto" w:sz="12" w:space="0"/>
            </w:tcBorders>
          </w:tcPr>
          <w:p>
            <w:pPr>
              <w:spacing w:before="199" w:line="219" w:lineRule="auto"/>
              <w:ind w:left="384"/>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
                <w:sz w:val="18"/>
                <w:szCs w:val="18"/>
                <w14:textFill>
                  <w14:solidFill>
                    <w14:schemeClr w14:val="tx1"/>
                  </w14:solidFill>
                </w14:textFill>
              </w:rPr>
              <w:t>项目负责人</w:t>
            </w:r>
          </w:p>
        </w:tc>
        <w:tc>
          <w:tcPr>
            <w:tcW w:w="7816" w:type="dxa"/>
            <w:tcBorders>
              <w:right w:val="single" w:color="auto" w:sz="12" w:space="0"/>
            </w:tcBorders>
          </w:tcPr>
          <w:p>
            <w:pPr>
              <w:rPr>
                <w:rFonts w:ascii="Times New Roman" w:hAnsi="Times New Roman"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503" w:type="dxa"/>
            <w:tcBorders>
              <w:left w:val="single" w:color="auto" w:sz="12" w:space="0"/>
            </w:tcBorders>
          </w:tcPr>
          <w:p>
            <w:pPr>
              <w:spacing w:before="189" w:line="219" w:lineRule="auto"/>
              <w:ind w:left="384"/>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4"/>
                <w:sz w:val="18"/>
                <w:szCs w:val="18"/>
                <w14:textFill>
                  <w14:solidFill>
                    <w14:schemeClr w14:val="tx1"/>
                  </w14:solidFill>
                </w14:textFill>
              </w:rPr>
              <w:t>服务时间</w:t>
            </w:r>
          </w:p>
        </w:tc>
        <w:tc>
          <w:tcPr>
            <w:tcW w:w="7816" w:type="dxa"/>
            <w:tcBorders>
              <w:right w:val="single" w:color="auto" w:sz="12" w:space="0"/>
            </w:tcBorders>
          </w:tcPr>
          <w:p>
            <w:pPr>
              <w:rPr>
                <w:rFonts w:ascii="Times New Roman" w:hAnsi="Times New Roman"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6" w:hRule="atLeast"/>
        </w:trPr>
        <w:tc>
          <w:tcPr>
            <w:tcW w:w="9319" w:type="dxa"/>
            <w:gridSpan w:val="2"/>
            <w:tcBorders>
              <w:left w:val="single" w:color="auto" w:sz="12" w:space="0"/>
              <w:right w:val="single" w:color="auto" w:sz="12" w:space="0"/>
            </w:tcBorders>
          </w:tcPr>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r>
              <w:rPr>
                <w:rFonts w:ascii="Times New Roman" w:hAnsi="Times New Roman" w:eastAsia="宋体" w:cs="Times New Roman"/>
                <w:color w:val="000000" w:themeColor="text1"/>
                <w:spacing w:val="2"/>
                <w:sz w:val="18"/>
                <w:szCs w:val="18"/>
                <w14:textFill>
                  <w14:solidFill>
                    <w14:schemeClr w14:val="tx1"/>
                  </w14:solidFill>
                </w14:textFill>
              </w:rPr>
              <w:t>服务记录</w:t>
            </w:r>
            <w:r>
              <w:rPr>
                <w:rFonts w:hint="eastAsia" w:ascii="Times New Roman" w:hAnsi="Times New Roman" w:eastAsia="宋体" w:cs="Times New Roman"/>
                <w:color w:val="000000" w:themeColor="text1"/>
                <w:spacing w:val="2"/>
                <w:sz w:val="18"/>
                <w:szCs w:val="18"/>
                <w14:textFill>
                  <w14:solidFill>
                    <w14:schemeClr w14:val="tx1"/>
                  </w14:solidFill>
                </w14:textFill>
              </w:rPr>
              <w:t>（</w:t>
            </w:r>
            <w:r>
              <w:rPr>
                <w:rFonts w:ascii="Times New Roman" w:hAnsi="Times New Roman" w:eastAsia="宋体" w:cs="Times New Roman"/>
                <w:color w:val="000000" w:themeColor="text1"/>
                <w:spacing w:val="2"/>
                <w:sz w:val="18"/>
                <w:szCs w:val="18"/>
                <w14:textFill>
                  <w14:solidFill>
                    <w14:schemeClr w14:val="tx1"/>
                  </w14:solidFill>
                </w14:textFill>
              </w:rPr>
              <w:t>服务内容及过程</w:t>
            </w:r>
            <w:r>
              <w:rPr>
                <w:rFonts w:hint="eastAsia" w:ascii="Times New Roman" w:hAnsi="Times New Roman" w:eastAsia="宋体" w:cs="Times New Roman"/>
                <w:color w:val="000000" w:themeColor="text1"/>
                <w:spacing w:val="2"/>
                <w:sz w:val="18"/>
                <w:szCs w:val="18"/>
                <w14:textFill>
                  <w14:solidFill>
                    <w14:schemeClr w14:val="tx1"/>
                  </w14:solidFill>
                </w14:textFill>
              </w:rPr>
              <w:t>）</w:t>
            </w: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left="4"/>
              <w:rPr>
                <w:rFonts w:ascii="Times New Roman" w:hAnsi="Times New Roman" w:eastAsia="宋体" w:cs="Times New Roman"/>
                <w:color w:val="000000" w:themeColor="text1"/>
                <w:spacing w:val="2"/>
                <w:sz w:val="18"/>
                <w:szCs w:val="18"/>
                <w14:textFill>
                  <w14:solidFill>
                    <w14:schemeClr w14:val="tx1"/>
                  </w14:solidFill>
                </w14:textFill>
              </w:rPr>
            </w:pPr>
          </w:p>
          <w:p>
            <w:pPr>
              <w:spacing w:before="139" w:line="219" w:lineRule="auto"/>
              <w:ind w:firstLine="1800" w:firstLineChars="1000"/>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 xml:space="preserve">技术服务人员签字： </w:t>
            </w:r>
            <w:r>
              <w:rPr>
                <w:rFonts w:ascii="Times New Roman"/>
                <w:color w:val="000000" w:themeColor="text1"/>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日期：</w:t>
            </w:r>
            <w:r>
              <w:rPr>
                <w:rFonts w:ascii="Times New Roman" w:hAnsi="Times New Roman" w:eastAsia="宋体" w:cs="Times New Roman"/>
                <w:color w:val="000000" w:themeColor="text1"/>
                <w:spacing w:val="16"/>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年</w:t>
            </w:r>
            <w:r>
              <w:rPr>
                <w:rFonts w:ascii="Times New Roman" w:hAnsi="Times New Roman" w:eastAsia="宋体" w:cs="Times New Roman"/>
                <w:color w:val="000000" w:themeColor="text1"/>
                <w:spacing w:val="16"/>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月</w:t>
            </w:r>
            <w:r>
              <w:rPr>
                <w:rFonts w:ascii="Times New Roman" w:hAnsi="Times New Roman" w:eastAsia="宋体" w:cs="Times New Roman"/>
                <w:color w:val="000000" w:themeColor="text1"/>
                <w:spacing w:val="16"/>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日</w:t>
            </w:r>
          </w:p>
          <w:p>
            <w:pPr>
              <w:spacing w:before="139" w:line="219" w:lineRule="auto"/>
              <w:ind w:firstLine="1800" w:firstLineChars="1000"/>
              <w:rPr>
                <w:rFonts w:ascii="Times New Roman"/>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9319" w:type="dxa"/>
            <w:gridSpan w:val="2"/>
            <w:tcBorders>
              <w:left w:val="single" w:color="auto" w:sz="12" w:space="0"/>
              <w:right w:val="single" w:color="auto" w:sz="12" w:space="0"/>
            </w:tcBorders>
          </w:tcPr>
          <w:p>
            <w:pPr>
              <w:spacing w:before="58" w:line="219" w:lineRule="auto"/>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9"/>
                <w:sz w:val="18"/>
                <w:szCs w:val="18"/>
                <w14:textFill>
                  <w14:solidFill>
                    <w14:schemeClr w14:val="tx1"/>
                  </w14:solidFill>
                </w14:textFill>
              </w:rPr>
              <w:t>对服务人员的评价：</w:t>
            </w:r>
            <w:r>
              <w:rPr>
                <w:rFonts w:ascii="Times New Roman" w:hAnsi="Times New Roman" w:eastAsia="宋体" w:cs="Times New Roman"/>
                <w:color w:val="000000" w:themeColor="text1"/>
                <w:spacing w:val="-1"/>
                <w:sz w:val="18"/>
                <w:szCs w:val="18"/>
                <w14:textFill>
                  <w14:solidFill>
                    <w14:schemeClr w14:val="tx1"/>
                  </w14:solidFill>
                </w14:textFill>
              </w:rPr>
              <w:t xml:space="preserve">口满意  </w:t>
            </w:r>
            <w:r>
              <w:rPr>
                <w:rFonts w:hint="eastAsia" w:ascii="Times New Roman" w:hAnsi="Times New Roman" w:eastAsia="宋体" w:cs="Times New Roman"/>
                <w:color w:val="000000" w:themeColor="text1"/>
                <w:spacing w:val="-1"/>
                <w:sz w:val="18"/>
                <w:szCs w:val="18"/>
                <w14:textFill>
                  <w14:solidFill>
                    <w14:schemeClr w14:val="tx1"/>
                  </w14:solidFill>
                </w14:textFill>
              </w:rPr>
              <w:t xml:space="preserve">  </w:t>
            </w:r>
            <w:r>
              <w:rPr>
                <w:rFonts w:ascii="Times New Roman" w:hAnsi="Times New Roman" w:eastAsia="宋体" w:cs="Times New Roman"/>
                <w:color w:val="000000" w:themeColor="text1"/>
                <w:spacing w:val="-1"/>
                <w:sz w:val="18"/>
                <w:szCs w:val="18"/>
                <w14:textFill>
                  <w14:solidFill>
                    <w14:schemeClr w14:val="tx1"/>
                  </w14:solidFill>
                </w14:textFill>
              </w:rPr>
              <w:t xml:space="preserve">  口一般   </w:t>
            </w:r>
            <w:r>
              <w:rPr>
                <w:rFonts w:hint="eastAsia" w:ascii="Times New Roman" w:hAnsi="Times New Roman" w:eastAsia="宋体" w:cs="Times New Roman"/>
                <w:color w:val="000000" w:themeColor="text1"/>
                <w:spacing w:val="-1"/>
                <w:sz w:val="18"/>
                <w:szCs w:val="18"/>
                <w14:textFill>
                  <w14:solidFill>
                    <w14:schemeClr w14:val="tx1"/>
                  </w14:solidFill>
                </w14:textFill>
              </w:rPr>
              <w:t xml:space="preserve">  </w:t>
            </w:r>
            <w:r>
              <w:rPr>
                <w:rFonts w:ascii="Times New Roman" w:hAnsi="Times New Roman" w:eastAsia="宋体" w:cs="Times New Roman"/>
                <w:color w:val="000000" w:themeColor="text1"/>
                <w:spacing w:val="-1"/>
                <w:sz w:val="18"/>
                <w:szCs w:val="18"/>
                <w14:textFill>
                  <w14:solidFill>
                    <w14:schemeClr w14:val="tx1"/>
                  </w14:solidFill>
                </w14:textFill>
              </w:rPr>
              <w:t xml:space="preserve">  口差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9319" w:type="dxa"/>
            <w:gridSpan w:val="2"/>
            <w:tcBorders>
              <w:left w:val="single" w:color="auto" w:sz="12" w:space="0"/>
              <w:bottom w:val="single" w:color="auto" w:sz="12" w:space="0"/>
              <w:right w:val="single" w:color="auto" w:sz="12" w:space="0"/>
            </w:tcBorders>
          </w:tcPr>
          <w:p>
            <w:pPr>
              <w:spacing w:before="76" w:line="219" w:lineRule="auto"/>
              <w:ind w:left="4"/>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pacing w:val="17"/>
                <w:sz w:val="18"/>
                <w:szCs w:val="18"/>
                <w14:textFill>
                  <w14:solidFill>
                    <w14:schemeClr w14:val="tx1"/>
                  </w14:solidFill>
                </w14:textFill>
              </w:rPr>
              <w:t>意见和建议</w:t>
            </w:r>
            <w:r>
              <w:rPr>
                <w:rFonts w:ascii="Times New Roman" w:hAnsi="Times New Roman" w:eastAsia="宋体" w:cs="Times New Roman"/>
                <w:color w:val="000000" w:themeColor="text1"/>
                <w:spacing w:val="17"/>
                <w:sz w:val="18"/>
                <w:szCs w:val="18"/>
                <w14:textFill>
                  <w14:solidFill>
                    <w14:schemeClr w14:val="tx1"/>
                  </w14:solidFill>
                </w14:textFill>
              </w:rPr>
              <w:t>：</w:t>
            </w:r>
          </w:p>
          <w:p>
            <w:pPr>
              <w:spacing w:line="335" w:lineRule="auto"/>
              <w:rPr>
                <w:rFonts w:ascii="Times New Roman" w:hAnsi="Times New Roman" w:cs="Times New Roman"/>
                <w:color w:val="000000" w:themeColor="text1"/>
                <w14:textFill>
                  <w14:solidFill>
                    <w14:schemeClr w14:val="tx1"/>
                  </w14:solidFill>
                </w14:textFill>
              </w:rPr>
            </w:pPr>
          </w:p>
          <w:p>
            <w:pPr>
              <w:spacing w:line="335" w:lineRule="auto"/>
              <w:rPr>
                <w:rFonts w:ascii="Times New Roman" w:hAnsi="Times New Roman" w:cs="Times New Roman"/>
                <w:color w:val="000000" w:themeColor="text1"/>
                <w14:textFill>
                  <w14:solidFill>
                    <w14:schemeClr w14:val="tx1"/>
                  </w14:solidFill>
                </w14:textFill>
              </w:rPr>
            </w:pPr>
          </w:p>
          <w:p>
            <w:pPr>
              <w:spacing w:before="59" w:line="219" w:lineRule="auto"/>
              <w:ind w:firstLine="1824" w:firstLineChars="1200"/>
              <w:rPr>
                <w:rFonts w:ascii="Times New Roman" w:hAnsi="Times New Roman" w:eastAsia="宋体" w:cs="Times New Roman"/>
                <w:color w:val="000000" w:themeColor="text1"/>
                <w:spacing w:val="-14"/>
                <w:sz w:val="18"/>
                <w:szCs w:val="18"/>
                <w14:textFill>
                  <w14:solidFill>
                    <w14:schemeClr w14:val="tx1"/>
                  </w14:solidFill>
                </w14:textFill>
              </w:rPr>
            </w:pPr>
            <w:r>
              <w:rPr>
                <w:rFonts w:hint="eastAsia" w:ascii="Times New Roman" w:hAnsi="Times New Roman" w:eastAsia="宋体" w:cs="Times New Roman"/>
                <w:color w:val="000000" w:themeColor="text1"/>
                <w:spacing w:val="-14"/>
                <w:sz w:val="18"/>
                <w:szCs w:val="18"/>
                <w14:textFill>
                  <w14:solidFill>
                    <w14:schemeClr w14:val="tx1"/>
                  </w14:solidFill>
                </w14:textFill>
              </w:rPr>
              <w:t>生产经营单位人员</w:t>
            </w:r>
            <w:r>
              <w:rPr>
                <w:rFonts w:ascii="Times New Roman" w:hAnsi="Times New Roman" w:eastAsia="宋体" w:cs="Times New Roman"/>
                <w:color w:val="000000" w:themeColor="text1"/>
                <w:spacing w:val="-14"/>
                <w:sz w:val="18"/>
                <w:szCs w:val="18"/>
                <w14:textFill>
                  <w14:solidFill>
                    <w14:schemeClr w14:val="tx1"/>
                  </w14:solidFill>
                </w14:textFill>
              </w:rPr>
              <w:t>签字：</w:t>
            </w:r>
            <w:r>
              <w:rPr>
                <w:rFonts w:hint="eastAsia" w:ascii="Times New Roman" w:hAnsi="Times New Roman" w:eastAsia="宋体" w:cs="Times New Roman"/>
                <w:color w:val="000000" w:themeColor="text1"/>
                <w:spacing w:val="-14"/>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日期：</w:t>
            </w:r>
            <w:r>
              <w:rPr>
                <w:rFonts w:ascii="Times New Roman" w:hAnsi="Times New Roman" w:eastAsia="宋体" w:cs="Times New Roman"/>
                <w:color w:val="000000" w:themeColor="text1"/>
                <w:spacing w:val="16"/>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年</w:t>
            </w:r>
            <w:r>
              <w:rPr>
                <w:rFonts w:ascii="Times New Roman" w:hAnsi="Times New Roman" w:eastAsia="宋体" w:cs="Times New Roman"/>
                <w:color w:val="000000" w:themeColor="text1"/>
                <w:spacing w:val="16"/>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月</w:t>
            </w:r>
            <w:r>
              <w:rPr>
                <w:rFonts w:ascii="Times New Roman" w:hAnsi="Times New Roman" w:eastAsia="宋体" w:cs="Times New Roman"/>
                <w:color w:val="000000" w:themeColor="text1"/>
                <w:spacing w:val="16"/>
                <w:sz w:val="18"/>
                <w:szCs w:val="18"/>
                <w14:textFill>
                  <w14:solidFill>
                    <w14:schemeClr w14:val="tx1"/>
                  </w14:solidFill>
                </w14:textFill>
              </w:rPr>
              <w:t xml:space="preserve">    </w:t>
            </w:r>
            <w:r>
              <w:rPr>
                <w:rFonts w:ascii="Times New Roman" w:hAnsi="Times New Roman" w:eastAsia="宋体" w:cs="Times New Roman"/>
                <w:color w:val="000000" w:themeColor="text1"/>
                <w:spacing w:val="-14"/>
                <w:sz w:val="18"/>
                <w:szCs w:val="18"/>
                <w14:textFill>
                  <w14:solidFill>
                    <w14:schemeClr w14:val="tx1"/>
                  </w14:solidFill>
                </w14:textFill>
              </w:rPr>
              <w:t>日</w:t>
            </w:r>
          </w:p>
          <w:p>
            <w:pPr>
              <w:spacing w:before="59" w:line="219" w:lineRule="auto"/>
              <w:ind w:firstLine="3040" w:firstLineChars="2000"/>
              <w:rPr>
                <w:rFonts w:ascii="Times New Roman" w:hAnsi="Times New Roman" w:eastAsia="宋体" w:cs="Times New Roman"/>
                <w:color w:val="000000" w:themeColor="text1"/>
                <w:spacing w:val="-14"/>
                <w:sz w:val="18"/>
                <w:szCs w:val="18"/>
                <w14:textFill>
                  <w14:solidFill>
                    <w14:schemeClr w14:val="tx1"/>
                  </w14:solidFill>
                </w14:textFill>
              </w:rPr>
            </w:pPr>
          </w:p>
        </w:tc>
      </w:tr>
    </w:tbl>
    <w:p>
      <w:pPr>
        <w:kinsoku w:val="0"/>
        <w:overflowPunct w:val="0"/>
        <w:autoSpaceDE w:val="0"/>
        <w:autoSpaceDN w:val="0"/>
        <w:adjustRightInd w:val="0"/>
        <w:ind w:right="255" w:firstLine="420" w:firstLineChars="200"/>
        <w:rPr>
          <w:rFonts w:cs="黑体" w:asciiTheme="minorEastAsia" w:hAnsiTheme="minorEastAsia"/>
          <w:color w:val="000000" w:themeColor="text1"/>
          <w:szCs w:val="21"/>
          <w14:textFill>
            <w14:solidFill>
              <w14:schemeClr w14:val="tx1"/>
            </w14:solidFill>
          </w14:textFill>
        </w:rPr>
      </w:pPr>
    </w:p>
    <w:p>
      <w:pPr>
        <w:kinsoku w:val="0"/>
        <w:overflowPunct w:val="0"/>
        <w:autoSpaceDE w:val="0"/>
        <w:autoSpaceDN w:val="0"/>
        <w:adjustRightInd w:val="0"/>
        <w:ind w:right="255" w:firstLine="420" w:firstLineChars="200"/>
        <w:rPr>
          <w:rFonts w:cs="黑体" w:asciiTheme="minorEastAsia" w:hAnsiTheme="minorEastAsia"/>
          <w:color w:val="000000" w:themeColor="text1"/>
          <w:szCs w:val="21"/>
          <w14:textFill>
            <w14:solidFill>
              <w14:schemeClr w14:val="tx1"/>
            </w14:solidFill>
          </w14:textFill>
        </w:rPr>
      </w:pPr>
    </w:p>
    <w:p>
      <w:pPr>
        <w:rPr>
          <w:rFonts w:ascii="Times New Roman" w:hAnsi="Times New Roman" w:eastAsia="仿宋" w:cs="Times New Roman"/>
          <w:sz w:val="32"/>
          <w:szCs w:val="32"/>
        </w:rPr>
      </w:pPr>
      <w:r>
        <w:rPr>
          <w:rFonts w:ascii="Times New Roman" w:hAnsi="Times New Roman" w:eastAsia="仿宋" w:cs="Times New Roman"/>
          <w:sz w:val="32"/>
          <w:szCs w:val="32"/>
        </w:rPr>
        <w:pict>
          <v:rect id="_x0000_i1025" o:spt="1" style="height:1.5pt;width:116.95pt;" fillcolor="#000000" filled="t" stroked="f" coordsize="21600,21600" o:hr="t" o:hrstd="t" o:hrnoshade="t" o:hrpct="250" o:hralign="center">
            <v:path/>
            <v:fill on="t" focussize="0,0"/>
            <v:stroke on="f"/>
            <v:imagedata o:title=""/>
            <o:lock v:ext="edit"/>
            <w10:wrap type="none"/>
            <w10:anchorlock/>
          </v:rect>
        </w:pict>
      </w:r>
    </w:p>
    <w:sectPr>
      <w:footerReference r:id="rId16" w:type="default"/>
      <w:footerReference r:id="rId17" w:type="even"/>
      <w:pgSz w:w="11906" w:h="16838"/>
      <w:pgMar w:top="567" w:right="1134"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160"/>
      <w:jc w:val="right"/>
      <w:rPr>
        <w:rFonts w:ascii="宋体" w:hAnsi="宋体" w:eastAsia="宋体" w:cs="宋体"/>
        <w:sz w:val="15"/>
        <w:szCs w:val="15"/>
      </w:rPr>
    </w:pPr>
    <w:r>
      <w:rPr>
        <w:sz w:val="15"/>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7m8jFQIAABsEAAAOAAAAZHJz&#10;L2Uyb0RvYy54bWytU8uO0zAU3SPxD5b3NGkRQ1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7m8jFQIAABsEAAAOAAAAAAAAAAEAIAAAADU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Cs w:val="18"/>
                            </w:rPr>
                          </w:pPr>
                          <w:r>
                            <w:rPr>
                              <w:rFonts w:ascii="Times New Roman" w:hAnsi="Times New Roman" w:cs="Times New Roman"/>
                              <w:szCs w:val="18"/>
                            </w:rPr>
                            <w:fldChar w:fldCharType="begin"/>
                          </w:r>
                          <w:r>
                            <w:rPr>
                              <w:rFonts w:ascii="Times New Roman" w:hAnsi="Times New Roman" w:cs="Times New Roman"/>
                              <w:szCs w:val="18"/>
                            </w:rPr>
                            <w:instrText xml:space="preserve"> PAGE  \* MERGEFORMAT </w:instrText>
                          </w:r>
                          <w:r>
                            <w:rPr>
                              <w:rFonts w:ascii="Times New Roman" w:hAnsi="Times New Roman" w:cs="Times New Roman"/>
                              <w:szCs w:val="18"/>
                            </w:rPr>
                            <w:fldChar w:fldCharType="separate"/>
                          </w:r>
                          <w:r>
                            <w:rPr>
                              <w:rFonts w:ascii="Times New Roman" w:hAnsi="Times New Roman" w:cs="Times New Roman"/>
                              <w:szCs w:val="18"/>
                            </w:rPr>
                            <w:t>9</w:t>
                          </w:r>
                          <w:r>
                            <w:rPr>
                              <w:rFonts w:ascii="Times New Roman" w:hAnsi="Times New Roman" w:cs="Times New Roman"/>
                              <w:szCs w:val="1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Cs w:val="18"/>
                      </w:rPr>
                    </w:pPr>
                    <w:r>
                      <w:rPr>
                        <w:rFonts w:ascii="Times New Roman" w:hAnsi="Times New Roman" w:cs="Times New Roman"/>
                        <w:szCs w:val="18"/>
                      </w:rPr>
                      <w:fldChar w:fldCharType="begin"/>
                    </w:r>
                    <w:r>
                      <w:rPr>
                        <w:rFonts w:ascii="Times New Roman" w:hAnsi="Times New Roman" w:cs="Times New Roman"/>
                        <w:szCs w:val="18"/>
                      </w:rPr>
                      <w:instrText xml:space="preserve"> PAGE  \* MERGEFORMAT </w:instrText>
                    </w:r>
                    <w:r>
                      <w:rPr>
                        <w:rFonts w:ascii="Times New Roman" w:hAnsi="Times New Roman" w:cs="Times New Roman"/>
                        <w:szCs w:val="18"/>
                      </w:rPr>
                      <w:fldChar w:fldCharType="separate"/>
                    </w:r>
                    <w:r>
                      <w:rPr>
                        <w:rFonts w:ascii="Times New Roman" w:hAnsi="Times New Roman" w:cs="Times New Roman"/>
                        <w:szCs w:val="18"/>
                      </w:rPr>
                      <w:t>9</w:t>
                    </w:r>
                    <w:r>
                      <w:rPr>
                        <w:rFonts w:ascii="Times New Roman" w:hAnsi="Times New Roman" w:cs="Times New Roman"/>
                        <w:szCs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cs="黑体"/>
        <w:szCs w:val="21"/>
      </w:rPr>
    </w:pPr>
    <w:r>
      <w:rPr>
        <w:rFonts w:hint="eastAsia" w:ascii="黑体" w:hAnsi="黑体" w:eastAsia="黑体" w:cs="黑体"/>
        <w:szCs w:val="21"/>
      </w:rPr>
      <w:t>DB 3205/T XXX-202</w:t>
    </w:r>
    <w:r>
      <w:rPr>
        <w:rFonts w:ascii="黑体" w:hAnsi="黑体" w:eastAsia="黑体" w:cs="黑体"/>
        <w:szCs w:val="21"/>
      </w:rPr>
      <w:t>4</w:t>
    </w:r>
  </w:p>
  <w:p>
    <w:pPr>
      <w:pStyle w:val="3"/>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cs="黑体"/>
        <w:szCs w:val="21"/>
      </w:rPr>
    </w:pPr>
    <w:r>
      <w:rPr>
        <w:rFonts w:hint="eastAsia" w:ascii="黑体" w:hAnsi="黑体" w:eastAsia="黑体" w:cs="黑体"/>
        <w:szCs w:val="21"/>
      </w:rPr>
      <w:t>DB 3205/T XXX-202</w:t>
    </w:r>
    <w:r>
      <w:rPr>
        <w:rFonts w:ascii="黑体" w:hAnsi="黑体" w:eastAsia="黑体" w:cs="黑体"/>
        <w:szCs w:val="21"/>
      </w:rPr>
      <w:t>4</w:t>
    </w:r>
  </w:p>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cs="黑体"/>
        <w:szCs w:val="21"/>
      </w:rPr>
    </w:pPr>
    <w:r>
      <w:rPr>
        <w:rFonts w:hint="eastAsia" w:ascii="黑体" w:hAnsi="黑体" w:eastAsia="黑体" w:cs="黑体"/>
        <w:szCs w:val="21"/>
      </w:rPr>
      <w:t>DB 3205/T XXX-202</w:t>
    </w:r>
    <w:r>
      <w:rPr>
        <w:rFonts w:ascii="黑体" w:hAnsi="黑体" w:eastAsia="黑体" w:cs="黑体"/>
        <w:szCs w:val="21"/>
      </w:rPr>
      <w:t>4</w:t>
    </w:r>
  </w:p>
  <w:p>
    <w:pPr>
      <w:pStyle w:val="3"/>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cs="黑体"/>
        <w:szCs w:val="21"/>
      </w:rPr>
    </w:pPr>
    <w:r>
      <w:rPr>
        <w:rFonts w:hint="eastAsia" w:ascii="黑体" w:hAnsi="黑体" w:eastAsia="黑体" w:cs="黑体"/>
        <w:szCs w:val="21"/>
      </w:rPr>
      <w:t>DB 3205/T XXX-202</w:t>
    </w:r>
    <w:r>
      <w:rPr>
        <w:rFonts w:ascii="黑体" w:hAnsi="黑体" w:eastAsia="黑体" w:cs="黑体"/>
        <w:szCs w:val="21"/>
      </w:rPr>
      <w:t>4</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2569A"/>
    <w:multiLevelType w:val="singleLevel"/>
    <w:tmpl w:val="E242569A"/>
    <w:lvl w:ilvl="0" w:tentative="0">
      <w:start w:val="1"/>
      <w:numFmt w:val="decimal"/>
      <w:lvlText w:val="%1"/>
      <w:lvlJc w:val="left"/>
      <w:pPr>
        <w:tabs>
          <w:tab w:val="left" w:pos="420"/>
        </w:tabs>
        <w:ind w:left="425" w:hanging="425"/>
      </w:pPr>
      <w:rPr>
        <w:rFonts w:hint="default"/>
      </w:rPr>
    </w:lvl>
  </w:abstractNum>
  <w:abstractNum w:abstractNumId="1">
    <w:nsid w:val="11A7E696"/>
    <w:multiLevelType w:val="singleLevel"/>
    <w:tmpl w:val="11A7E696"/>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2542"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4D15A4"/>
    <w:multiLevelType w:val="multilevel"/>
    <w:tmpl w:val="2A4D15A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C6FBD27"/>
    <w:multiLevelType w:val="singleLevel"/>
    <w:tmpl w:val="2C6FBD27"/>
    <w:lvl w:ilvl="0" w:tentative="0">
      <w:start w:val="2024"/>
      <w:numFmt w:val="decimal"/>
      <w:suff w:val="nothing"/>
      <w:lvlText w:val="%1-"/>
      <w:lvlJc w:val="left"/>
      <w:pPr>
        <w:ind w:left="0" w:firstLine="0"/>
      </w:pPr>
      <w:rPr>
        <w:rFonts w:hint="eastAsia"/>
      </w:rPr>
    </w:lvl>
  </w:abstractNum>
  <w:abstractNum w:abstractNumId="5">
    <w:nsid w:val="338B1A8C"/>
    <w:multiLevelType w:val="multilevel"/>
    <w:tmpl w:val="338B1A8C"/>
    <w:lvl w:ilvl="0" w:tentative="0">
      <w:start w:val="1"/>
      <w:numFmt w:val="lowerLetter"/>
      <w:pStyle w:val="16"/>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4723B5B"/>
    <w:multiLevelType w:val="multilevel"/>
    <w:tmpl w:val="34723B5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8833FD8"/>
    <w:multiLevelType w:val="multilevel"/>
    <w:tmpl w:val="38833FD8"/>
    <w:lvl w:ilvl="0" w:tentative="0">
      <w:start w:val="1"/>
      <w:numFmt w:val="lowerLetter"/>
      <w:lvlText w:val="%1)"/>
      <w:lvlJc w:val="left"/>
      <w:pPr>
        <w:ind w:left="840" w:hanging="420"/>
      </w:pPr>
      <w:rPr>
        <w:rFonts w:asciiTheme="minorEastAsia" w:hAnsiTheme="minorEastAsia" w:eastAsiaTheme="minor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3682261"/>
    <w:multiLevelType w:val="multilevel"/>
    <w:tmpl w:val="43682261"/>
    <w:lvl w:ilvl="0" w:tentative="0">
      <w:start w:val="1"/>
      <w:numFmt w:val="lowerLetter"/>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5DF5CDA"/>
    <w:multiLevelType w:val="multilevel"/>
    <w:tmpl w:val="65DF5CDA"/>
    <w:lvl w:ilvl="0" w:tentative="0">
      <w:start w:val="1"/>
      <w:numFmt w:val="lowerLetter"/>
      <w:lvlText w:val="%1)"/>
      <w:lvlJc w:val="left"/>
      <w:pPr>
        <w:ind w:left="840" w:hanging="420"/>
      </w:pPr>
      <w:rPr>
        <w:rFonts w:asciiTheme="minorEastAsia" w:hAnsiTheme="minorEastAsia" w:eastAsiaTheme="minor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8E830BB"/>
    <w:multiLevelType w:val="multilevel"/>
    <w:tmpl w:val="78E830BB"/>
    <w:lvl w:ilvl="0" w:tentative="0">
      <w:start w:val="1"/>
      <w:numFmt w:val="lowerLetter"/>
      <w:lvlText w:val="%1)"/>
      <w:lvlJc w:val="left"/>
      <w:pPr>
        <w:ind w:left="840" w:hanging="420"/>
      </w:pPr>
      <w:rPr>
        <w:rFonts w:asciiTheme="minorEastAsia" w:hAnsiTheme="minorEastAsia" w:eastAsiaTheme="minor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5"/>
  </w:num>
  <w:num w:numId="3">
    <w:abstractNumId w:val="4"/>
  </w:num>
  <w:num w:numId="4">
    <w:abstractNumId w:val="10"/>
  </w:num>
  <w:num w:numId="5">
    <w:abstractNumId w:val="6"/>
  </w:num>
  <w:num w:numId="6">
    <w:abstractNumId w:val="9"/>
  </w:num>
  <w:num w:numId="7">
    <w:abstractNumId w:val="3"/>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iNGQ2MmE1NzY3ZThkNWFmODU1ZGJmN2ZlNzU0YzYifQ=="/>
  </w:docVars>
  <w:rsids>
    <w:rsidRoot w:val="0FA02B1F"/>
    <w:rsid w:val="00031759"/>
    <w:rsid w:val="00113BC9"/>
    <w:rsid w:val="001F2B24"/>
    <w:rsid w:val="001F7A4F"/>
    <w:rsid w:val="0029256F"/>
    <w:rsid w:val="002A54DA"/>
    <w:rsid w:val="002C5D5E"/>
    <w:rsid w:val="00350D8B"/>
    <w:rsid w:val="003549EE"/>
    <w:rsid w:val="003600A7"/>
    <w:rsid w:val="003730AF"/>
    <w:rsid w:val="003800F5"/>
    <w:rsid w:val="003E4D68"/>
    <w:rsid w:val="004542F8"/>
    <w:rsid w:val="00495F2A"/>
    <w:rsid w:val="004A34FE"/>
    <w:rsid w:val="005467D8"/>
    <w:rsid w:val="0056541E"/>
    <w:rsid w:val="005D04F9"/>
    <w:rsid w:val="00603D3E"/>
    <w:rsid w:val="0062274A"/>
    <w:rsid w:val="00653FBB"/>
    <w:rsid w:val="00682548"/>
    <w:rsid w:val="006A7EBC"/>
    <w:rsid w:val="006B043A"/>
    <w:rsid w:val="00717FCE"/>
    <w:rsid w:val="007A3F4F"/>
    <w:rsid w:val="008764D2"/>
    <w:rsid w:val="00895F94"/>
    <w:rsid w:val="008F70B1"/>
    <w:rsid w:val="00935F00"/>
    <w:rsid w:val="00971E78"/>
    <w:rsid w:val="009B0442"/>
    <w:rsid w:val="009B5193"/>
    <w:rsid w:val="009C4C49"/>
    <w:rsid w:val="00A11066"/>
    <w:rsid w:val="00A9150D"/>
    <w:rsid w:val="00A93D07"/>
    <w:rsid w:val="00AA7FD3"/>
    <w:rsid w:val="00B52DBB"/>
    <w:rsid w:val="00BF7427"/>
    <w:rsid w:val="00C02CF8"/>
    <w:rsid w:val="00C724E2"/>
    <w:rsid w:val="00CF3EA8"/>
    <w:rsid w:val="00E37B6A"/>
    <w:rsid w:val="00F470B7"/>
    <w:rsid w:val="00F95743"/>
    <w:rsid w:val="018650B0"/>
    <w:rsid w:val="021B22D7"/>
    <w:rsid w:val="023A4438"/>
    <w:rsid w:val="02430CBA"/>
    <w:rsid w:val="05500BDA"/>
    <w:rsid w:val="05893DD4"/>
    <w:rsid w:val="063F371A"/>
    <w:rsid w:val="06C66837"/>
    <w:rsid w:val="07861A4A"/>
    <w:rsid w:val="080E5B1A"/>
    <w:rsid w:val="09D8348F"/>
    <w:rsid w:val="0B461D38"/>
    <w:rsid w:val="0B6220D2"/>
    <w:rsid w:val="0E324ADA"/>
    <w:rsid w:val="0F7D0449"/>
    <w:rsid w:val="0FA02B1F"/>
    <w:rsid w:val="10855347"/>
    <w:rsid w:val="11447D7B"/>
    <w:rsid w:val="12435D4E"/>
    <w:rsid w:val="12A61A03"/>
    <w:rsid w:val="135B2C24"/>
    <w:rsid w:val="151A412E"/>
    <w:rsid w:val="17A74FCA"/>
    <w:rsid w:val="17F04282"/>
    <w:rsid w:val="1B0D48DB"/>
    <w:rsid w:val="1C6E4A19"/>
    <w:rsid w:val="1D4678D9"/>
    <w:rsid w:val="1E5C2C00"/>
    <w:rsid w:val="1F7944AD"/>
    <w:rsid w:val="21916DC7"/>
    <w:rsid w:val="21BD1BA9"/>
    <w:rsid w:val="22B96298"/>
    <w:rsid w:val="22D0729D"/>
    <w:rsid w:val="235B68A1"/>
    <w:rsid w:val="24717DB6"/>
    <w:rsid w:val="24C3174E"/>
    <w:rsid w:val="264779F7"/>
    <w:rsid w:val="26732804"/>
    <w:rsid w:val="274057F2"/>
    <w:rsid w:val="2F1B0C8C"/>
    <w:rsid w:val="2F3139F9"/>
    <w:rsid w:val="2FE60777"/>
    <w:rsid w:val="31802D40"/>
    <w:rsid w:val="319176A2"/>
    <w:rsid w:val="31FC517A"/>
    <w:rsid w:val="320F1111"/>
    <w:rsid w:val="32AB107A"/>
    <w:rsid w:val="32C07A55"/>
    <w:rsid w:val="330B3449"/>
    <w:rsid w:val="33310105"/>
    <w:rsid w:val="338B6E1C"/>
    <w:rsid w:val="33C54ACF"/>
    <w:rsid w:val="35360A64"/>
    <w:rsid w:val="35B20971"/>
    <w:rsid w:val="38F13B74"/>
    <w:rsid w:val="39B340A5"/>
    <w:rsid w:val="3AFE6B5A"/>
    <w:rsid w:val="3BEC2B5E"/>
    <w:rsid w:val="3DE301C3"/>
    <w:rsid w:val="3E345D56"/>
    <w:rsid w:val="3F9B2909"/>
    <w:rsid w:val="41D74D4D"/>
    <w:rsid w:val="422242E3"/>
    <w:rsid w:val="429F5DD9"/>
    <w:rsid w:val="42AD4375"/>
    <w:rsid w:val="430C669E"/>
    <w:rsid w:val="43372149"/>
    <w:rsid w:val="44191BBB"/>
    <w:rsid w:val="4450281A"/>
    <w:rsid w:val="448A4646"/>
    <w:rsid w:val="452F5B3A"/>
    <w:rsid w:val="466B4A35"/>
    <w:rsid w:val="46F3049E"/>
    <w:rsid w:val="489401C4"/>
    <w:rsid w:val="493B11BF"/>
    <w:rsid w:val="4C4E3715"/>
    <w:rsid w:val="4D8209BB"/>
    <w:rsid w:val="4DEE55D8"/>
    <w:rsid w:val="4ECA6F56"/>
    <w:rsid w:val="504351D2"/>
    <w:rsid w:val="509E1DC6"/>
    <w:rsid w:val="52EB7AC3"/>
    <w:rsid w:val="53195427"/>
    <w:rsid w:val="575A3DD1"/>
    <w:rsid w:val="5C2D1A67"/>
    <w:rsid w:val="5CA03352"/>
    <w:rsid w:val="5E2B1CB9"/>
    <w:rsid w:val="5E3270DD"/>
    <w:rsid w:val="5E774E86"/>
    <w:rsid w:val="5F347F72"/>
    <w:rsid w:val="5F55556D"/>
    <w:rsid w:val="610B7C75"/>
    <w:rsid w:val="61E00279"/>
    <w:rsid w:val="62601DC2"/>
    <w:rsid w:val="62E3406F"/>
    <w:rsid w:val="630C529B"/>
    <w:rsid w:val="64A5151D"/>
    <w:rsid w:val="653565B7"/>
    <w:rsid w:val="655336F1"/>
    <w:rsid w:val="659E62B8"/>
    <w:rsid w:val="65BD1A86"/>
    <w:rsid w:val="66CC2D91"/>
    <w:rsid w:val="67407E54"/>
    <w:rsid w:val="69784DE9"/>
    <w:rsid w:val="6A4E3D0D"/>
    <w:rsid w:val="6B4E1433"/>
    <w:rsid w:val="6D50327F"/>
    <w:rsid w:val="6D8C05D6"/>
    <w:rsid w:val="6E1D2124"/>
    <w:rsid w:val="6EE47392"/>
    <w:rsid w:val="6EF27DCF"/>
    <w:rsid w:val="6F4678A6"/>
    <w:rsid w:val="6FCF302C"/>
    <w:rsid w:val="703210FB"/>
    <w:rsid w:val="717C6C3D"/>
    <w:rsid w:val="73522F90"/>
    <w:rsid w:val="743F5123"/>
    <w:rsid w:val="745069B7"/>
    <w:rsid w:val="75E17642"/>
    <w:rsid w:val="766E455B"/>
    <w:rsid w:val="788A70F3"/>
    <w:rsid w:val="78CC0C7F"/>
    <w:rsid w:val="79962CC1"/>
    <w:rsid w:val="7ABA4357"/>
    <w:rsid w:val="7ADB56D8"/>
    <w:rsid w:val="7B546367"/>
    <w:rsid w:val="7C1E59E5"/>
    <w:rsid w:val="7D273AF3"/>
    <w:rsid w:val="7E05600E"/>
    <w:rsid w:val="7EEF3435"/>
    <w:rsid w:val="7EF45EBE"/>
    <w:rsid w:val="7F0B226E"/>
    <w:rsid w:val="7FEF1D56"/>
    <w:rsid w:val="BFB78A1C"/>
    <w:rsid w:val="DFFF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qFormat/>
    <w:uiPriority w:val="0"/>
    <w:pPr>
      <w:spacing w:beforeAutospacing="1" w:afterAutospacing="1"/>
    </w:pPr>
    <w:rPr>
      <w:rFonts w:hint="eastAsia" w:ascii="宋体" w:hAnsi="宋体" w:eastAsia="宋体"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章标题 Char"/>
    <w:link w:val="12"/>
    <w:qFormat/>
    <w:uiPriority w:val="0"/>
    <w:rPr>
      <w:rFonts w:ascii="黑体" w:eastAsia="黑体"/>
      <w:sz w:val="21"/>
      <w:lang w:val="en-US" w:eastAsia="zh-CN" w:bidi="ar-SA"/>
    </w:rPr>
  </w:style>
  <w:style w:type="paragraph" w:customStyle="1" w:styleId="12">
    <w:name w:val="章标题"/>
    <w:next w:val="13"/>
    <w:link w:val="1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一级条标题"/>
    <w:next w:val="13"/>
    <w:qFormat/>
    <w:uiPriority w:val="0"/>
    <w:pPr>
      <w:numPr>
        <w:ilvl w:val="1"/>
        <w:numId w:val="1"/>
      </w:numPr>
      <w:spacing w:before="156" w:beforeLines="50" w:after="156" w:afterLines="50"/>
      <w:ind w:left="1135"/>
      <w:outlineLvl w:val="2"/>
    </w:pPr>
    <w:rPr>
      <w:rFonts w:ascii="黑体" w:hAnsi="Times New Roman" w:eastAsia="黑体" w:cs="Times New Roman"/>
      <w:sz w:val="21"/>
      <w:szCs w:val="21"/>
      <w:lang w:val="en-US" w:eastAsia="zh-CN" w:bidi="ar-SA"/>
    </w:rPr>
  </w:style>
  <w:style w:type="paragraph" w:customStyle="1" w:styleId="15">
    <w:name w:val="样式1"/>
    <w:basedOn w:val="1"/>
    <w:link w:val="17"/>
    <w:qFormat/>
    <w:uiPriority w:val="0"/>
    <w:pPr>
      <w:spacing w:before="240" w:beforeLines="100" w:after="240" w:afterLines="100"/>
      <w:outlineLvl w:val="0"/>
    </w:pPr>
    <w:rPr>
      <w:rFonts w:ascii="黑体" w:hAnsi="黑体" w:eastAsia="黑体" w:cs="黑体"/>
      <w:color w:val="000000" w:themeColor="text1"/>
      <w14:textFill>
        <w14:solidFill>
          <w14:schemeClr w14:val="tx1"/>
        </w14:solidFill>
      </w14:textFill>
    </w:rPr>
  </w:style>
  <w:style w:type="paragraph" w:styleId="16">
    <w:name w:val="List Paragraph"/>
    <w:basedOn w:val="1"/>
    <w:qFormat/>
    <w:uiPriority w:val="99"/>
    <w:pPr>
      <w:numPr>
        <w:ilvl w:val="0"/>
        <w:numId w:val="2"/>
      </w:numPr>
    </w:pPr>
  </w:style>
  <w:style w:type="character" w:customStyle="1" w:styleId="17">
    <w:name w:val="样式1 Char"/>
    <w:basedOn w:val="9"/>
    <w:link w:val="15"/>
    <w:qFormat/>
    <w:uiPriority w:val="0"/>
    <w:rPr>
      <w:rFonts w:ascii="黑体" w:hAnsi="黑体" w:eastAsia="黑体" w:cs="黑体"/>
      <w:color w:val="000000" w:themeColor="text1"/>
      <w:kern w:val="2"/>
      <w:sz w:val="21"/>
      <w:szCs w:val="24"/>
      <w14:textFill>
        <w14:solidFill>
          <w14:schemeClr w14:val="tx1"/>
        </w14:solidFill>
      </w14:textFill>
    </w:rPr>
  </w:style>
  <w:style w:type="paragraph" w:customStyle="1" w:styleId="18">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3903</Words>
  <Characters>4879</Characters>
  <Lines>813</Lines>
  <Paragraphs>731</Paragraphs>
  <TotalTime>63</TotalTime>
  <ScaleCrop>false</ScaleCrop>
  <LinksUpToDate>false</LinksUpToDate>
  <CharactersWithSpaces>8051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2024-02-07T22:12:00Z</dcterms:created>
  <dc:creator>kkkkw</dc:creator>
  <cp:lastModifiedBy>sugou</cp:lastModifiedBy>
  <cp:lastPrinted>2023-10-09T08:57:00Z</cp:lastPrinted>
  <dcterms:modified xsi:type="dcterms:W3CDTF">2024-03-19T10:34:59Z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830E3C3DCA294EA9958F5B67BA58BFEB_13</vt:lpwstr>
  </property>
</Properties>
</file>