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专项宣传广告费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苏州市食品检验检测中心（苏州市食品安全快检中心）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24.96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.04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0.04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24.96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专项宣传广告费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24.96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99.84%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推送微信公众号次数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&gt;=52次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60次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印刷物合格率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&gt;=98%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微信推送差错率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&lt;=3%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印刷及时率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信息推送及时率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提升公众知晓度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较显著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本项目用于中心广告宣传及宣传材料等印数，包括公众号运营，宣传展板及广告墙制作，宣传材料等的印刷。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增强单位对外宣传，满足单位工作所需；印刷质量均衡，满足单位工作所需。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为业务发展及党建工作提供宣传，强化宣传效果。根据办公及检验需要完成相关材料、物品的印刷。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本年度完成微信公众号运营服务1年，宣传广告墙及展板制作，工作簿、纸拎袋、抽检细则等印刷品若干。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微信公众号运营保障了中心对外进行科普宣传及动态推广，宣传展板及广告墙制作为业务发展、食安科普及党建工作提供有力的宣传媒介，相关印刷促进了中心宣传活动的及检验检测业务的开展。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项目实施时对零星宣传制作的预估不足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进一步收集各部门的宣传制作需求，加强对广告宣传效果的反馈，做实广告宣传成效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