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专项租赁费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177.72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177.72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177.72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177.72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177.72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177.72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177.72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177.72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房屋租赁面积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&gt;=4715平方米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4715平方米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面积有效利用率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租赁相关服务及时率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保护中心办公地址位于苏州工业园区国际科技园三期，按照国际科技园房屋租赁优惠标准支付相应房租。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按照规定租赁办公用房，满足员工的办公需求。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按照规定租赁办公用房，满足员工的办公需求。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预算执行率为100%。保障了各项业务正常运转。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预算执行率为100%。保障了各项业务正常运转。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