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after="312" w:afterLines="100"/>
        <w:ind w:firstLine="0" w:firstLineChars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领取“商标业务发票”的通知（</w:t>
      </w:r>
      <w:r>
        <w:rPr>
          <w:sz w:val="36"/>
          <w:szCs w:val="36"/>
        </w:rPr>
        <w:t>20</w:t>
      </w:r>
      <w:r>
        <w:rPr>
          <w:rFonts w:hint="eastAsia"/>
          <w:sz w:val="36"/>
          <w:szCs w:val="36"/>
        </w:rPr>
        <w:t>200119</w:t>
      </w:r>
      <w:r>
        <w:rPr>
          <w:sz w:val="36"/>
          <w:szCs w:val="36"/>
        </w:rPr>
        <w:t>）</w:t>
      </w:r>
    </w:p>
    <w:p>
      <w:pPr>
        <w:spacing w:before="0" w:beforeLines="0"/>
        <w:ind w:firstLine="560"/>
      </w:pPr>
      <w:r>
        <w:rPr>
          <w:rFonts w:hint="eastAsia"/>
        </w:rPr>
        <w:t>请下列企业（个人）前来苏州市市场监督管理局一楼苏州商标窗口领取商标业务发票，领取发票时，请带好收据，也可联系窗口进行邮寄。</w:t>
      </w:r>
    </w:p>
    <w:p>
      <w:pPr>
        <w:spacing w:before="0" w:beforeLines="0"/>
        <w:ind w:firstLine="560"/>
      </w:pPr>
      <w:r>
        <w:rPr>
          <w:rFonts w:hint="eastAsia"/>
        </w:rPr>
        <w:t>地址：苏州市平泷路</w:t>
      </w:r>
      <w:r>
        <w:t>188号</w:t>
      </w:r>
      <w:r>
        <w:rPr>
          <w:rFonts w:hint="eastAsia"/>
        </w:rPr>
        <w:t xml:space="preserve">   </w:t>
      </w:r>
    </w:p>
    <w:p>
      <w:pPr>
        <w:spacing w:before="0" w:beforeLines="0"/>
        <w:ind w:firstLine="560"/>
      </w:pPr>
      <w:r>
        <w:rPr>
          <w:rFonts w:hint="eastAsia"/>
        </w:rPr>
        <w:t>联系电话：</w:t>
      </w:r>
      <w:r>
        <w:t>68150106</w:t>
      </w:r>
    </w:p>
    <w:p>
      <w:pPr>
        <w:spacing w:before="0" w:beforeLines="0"/>
        <w:ind w:firstLine="560"/>
      </w:pPr>
      <w:r>
        <w:rPr>
          <w:rFonts w:hint="eastAsia"/>
        </w:rPr>
        <w:t>邮箱：</w:t>
      </w:r>
      <w:r>
        <w:rPr>
          <w:color w:val="auto"/>
          <w:u w:val="none"/>
        </w:rPr>
        <w:t>szsbck@1</w:t>
      </w:r>
      <w:bookmarkStart w:id="0" w:name="_GoBack"/>
      <w:bookmarkEnd w:id="0"/>
      <w:r>
        <w:rPr>
          <w:color w:val="auto"/>
          <w:u w:val="none"/>
        </w:rPr>
        <w:t>63.com</w:t>
      </w:r>
    </w:p>
    <w:p>
      <w:pPr>
        <w:spacing w:before="0" w:beforeLines="0"/>
        <w:ind w:firstLine="560"/>
      </w:pPr>
      <w:r>
        <w:rPr>
          <w:rFonts w:hint="eastAsia"/>
        </w:rPr>
        <w:t xml:space="preserve">                                   2020年1月19日</w:t>
      </w:r>
    </w:p>
    <w:p>
      <w:pPr>
        <w:spacing w:before="0" w:beforeLines="0"/>
        <w:ind w:firstLine="560"/>
      </w:pPr>
    </w:p>
    <w:p>
      <w:pPr>
        <w:spacing w:before="312"/>
        <w:ind w:firstLine="0" w:firstLineChars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领 取 名 单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禄博美（苏州）工业介质有限公司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盐城小欣霖调味品有限公司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成浩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江苏富通有机食品有限公司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魏荣艳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崇安区三和四美副食品商行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苏州朗尊贸易有限公司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苏州安每日物业管理有限公司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苏州达质作传媒有限公司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宿迁翛然网络科技有限公司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苏州优滋味餐饮管理有限公司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李秀波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苏州楚昌科技有限公司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常熟市安芝金林纺织贸易有限公司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江苏金巧蒂进出口有限公司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嘉兴市吉祥物食品有限公司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吴江经济技术开发区苏优百货商行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张翔枫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苏州九万昌铭品茶叶贸易有限公司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苏州徽淳咨询策划有限公司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伍六宝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杨易黎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李坤明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苏州十信满园健康科技有限公司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苏四才（苏州）商贸有限公司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苏州苏巴贸易有限公司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陈小玲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淳安县里商乡五兴村村民委员会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苏州艾奇维亚智能科技有限公司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天演药业（苏州）有限公司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苏州艾唐健康管理有限公司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伍进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姑苏区太湖明珠酒店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倪军委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赛孚顿润滑油科技</w:t>
      </w:r>
      <w:r>
        <w:rPr>
          <w:sz w:val="32"/>
          <w:szCs w:val="32"/>
        </w:rPr>
        <w:t>(苏州)有限公司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苏州湘锦商贸有限公司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江苏小叮信息科技有限公司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苏州发贝宠物用品有限公司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苏州市园厨坊农副产品有限公司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苏州华车网络科技有限公司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苏州闪联高压电器有限公司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郑东万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陈仰清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孔会伟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苏州帝格贸易有限公司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苏州农易丰农业技术有限公司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苏州维瑞软件科技有限公司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苏州秀玻光电科技有限公司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苏州曼联药业研究所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中创智客（苏州）文化发展有限公司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苏州睿动电气科技有限公司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苏州双鸽精品酒店有限公司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苏州四十五分运动有限公司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苏州星祥雅瑜伽文化传播有限公司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苏州易蓝特自动化设备有限公司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孙榕蔚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睿衢（上海）企业管理咨询有限公司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苏州市翊凯建材有限公司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苏州新城万斯达住宅工业有限公司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苏州中通联商供应链管理有限公司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张文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李琴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苏州啡梵国际文化传播有限公司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苏州宏控软件系统有限公司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魏广全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江苏金诚花开富贵酿酒有限公司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苏州瀚川智能科技股份有限公司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苏州亚美欧服饰有限公司</w:t>
      </w:r>
      <w:r>
        <w:rPr>
          <w:sz w:val="32"/>
          <w:szCs w:val="32"/>
        </w:rPr>
        <w:t xml:space="preserve"> 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东普激光科技（苏州）股份有限公司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南京泽辉环保科技有限公司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苏州工业园区和烨木作建材有限公司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苏州特瑞药业有限公司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无锡市乐天科技发展有限公司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苏州市东宏环保科技有限公司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王建军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昆山市石浦化工厂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苏州众享人力资源服务有限公司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季林盛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刘佳琳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苏州华网天下网络科技有限公司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汤勇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追求电子科技（苏州）有限公司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波司登国际服饰（中国）有限公司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苏州景驰企业后勤服务有限公司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苏州朗易生物医药研究有限公司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苏州市帅昌风幕机厂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苏州本色造品实业有限公司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苏州大成电子科技有限公司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苏州铭冠软件科技有限公司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苏州优它科技有限公司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北京京东方能源科技有限公司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高新区狮山炙爱你的味餐饮店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苏州尚尊国际贸易有限公司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苏州华震工业机器人减速器有限公司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苏州萌掌柜宠物有限公司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张家港喜马拉进出口有限公司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苏州伯纳黛特贸易有限公司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苏州国连航空票务服务有限公司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芜湖国联网电电气科技有限公司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上海陌上双文化艺术有限公司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苏州全距离眼镜有限公司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苏州支点创新科技有限公司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王宽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信达生物制药（苏州）有限公司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英索来欣（苏州）新材料科技有限公司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江苏梁丰食品集团有限公司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苏州贝康医疗器械有限公司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苏州东智堂健康科技有限公司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苏州谷山行装饰材料有限公司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苏州市华尔居装饰工程有限公司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兴化市小农女食品有限公司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张家港市金港镇港区怡婴坊孕婴用品店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江苏奇力康皮肤药业有限公司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苏州韵畅酒业有限公司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苏州佐仲佑设计咨询有限公司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苏州瑞至杰精密机械制造有限公司</w:t>
      </w:r>
    </w:p>
    <w:p>
      <w:pPr>
        <w:spacing w:before="0" w:beforeLines="0"/>
        <w:ind w:firstLine="0" w:firstLineChars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上海夏诞创意设计有限公司</w:t>
      </w:r>
    </w:p>
    <w:p>
      <w:pPr>
        <w:spacing w:before="0" w:beforeLines="0"/>
        <w:ind w:firstLine="0" w:firstLineChars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苏州和合文化传播有限公司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4A"/>
    <w:rsid w:val="003854EB"/>
    <w:rsid w:val="006F1149"/>
    <w:rsid w:val="008E47D5"/>
    <w:rsid w:val="00931825"/>
    <w:rsid w:val="009F2D4A"/>
    <w:rsid w:val="00E613F1"/>
    <w:rsid w:val="347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Lines="100"/>
      <w:ind w:firstLine="200" w:firstLineChars="200"/>
      <w:jc w:val="both"/>
    </w:pPr>
    <w:rPr>
      <w:rFonts w:ascii="宋体" w:hAnsi="宋体" w:eastAsia="宋体" w:cstheme="minorBidi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日期 字符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243</Words>
  <Characters>1391</Characters>
  <Lines>11</Lines>
  <Paragraphs>3</Paragraphs>
  <TotalTime>20</TotalTime>
  <ScaleCrop>false</ScaleCrop>
  <LinksUpToDate>false</LinksUpToDate>
  <CharactersWithSpaces>1631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2020-01-19T06:59:00Z</dcterms:created>
  <dc:creator>wjc</dc:creator>
  <cp:lastModifiedBy>塞华尔姆</cp:lastModifiedBy>
  <dcterms:modified xsi:type="dcterms:W3CDTF">2020-01-22T08:10:47Z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