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ascii="黑体" w:hAnsi="黑体" w:eastAsia="黑体" w:cs="Times New Roman"/>
          <w:highlight w:val="none"/>
          <w:lang w:val="en-US" w:eastAsia="zh-CN"/>
        </w:rPr>
      </w:pPr>
      <w:r>
        <w:rPr>
          <w:rFonts w:ascii="黑体" w:hAnsi="黑体" w:eastAsia="黑体" w:cs="Times New Roman"/>
          <w:highlight w:val="none"/>
        </w:rPr>
        <mc:AlternateContent>
          <mc:Choice Requires="wps">
            <w:drawing>
              <wp:anchor distT="0" distB="0" distL="114300" distR="114300" simplePos="0" relativeHeight="251659264" behindDoc="0" locked="0" layoutInCell="1" allowOverlap="1">
                <wp:simplePos x="0" y="0"/>
                <wp:positionH relativeFrom="column">
                  <wp:posOffset>2859405</wp:posOffset>
                </wp:positionH>
                <wp:positionV relativeFrom="topMargin">
                  <wp:posOffset>465455</wp:posOffset>
                </wp:positionV>
                <wp:extent cx="3696970" cy="792480"/>
                <wp:effectExtent l="0" t="0" r="0" b="0"/>
                <wp:wrapNone/>
                <wp:docPr id="7" name="Text Box 2"/>
                <wp:cNvGraphicFramePr/>
                <a:graphic xmlns:a="http://schemas.openxmlformats.org/drawingml/2006/main">
                  <a:graphicData uri="http://schemas.microsoft.com/office/word/2010/wordprocessingShape">
                    <wps:wsp>
                      <wps:cNvSpPr txBox="true">
                        <a:spLocks noChangeArrowheads="true"/>
                      </wps:cNvSpPr>
                      <wps:spPr bwMode="auto">
                        <a:xfrm>
                          <a:off x="0" y="0"/>
                          <a:ext cx="3696970" cy="792480"/>
                        </a:xfrm>
                        <a:prstGeom prst="rect">
                          <a:avLst/>
                        </a:prstGeom>
                        <a:noFill/>
                        <a:ln>
                          <a:noFill/>
                        </a:ln>
                      </wps:spPr>
                      <wps:txbx>
                        <w:txbxContent>
                          <w:p>
                            <w:pPr>
                              <w:pStyle w:val="9"/>
                              <w:shd w:val="clear"/>
                              <w:wordWrap w:val="0"/>
                              <w:ind w:right="471" w:firstLine="625" w:firstLineChars="50"/>
                              <w:jc w:val="both"/>
                              <w:rPr>
                                <w:rFonts w:eastAsia="方正小标宋_GBK"/>
                                <w:sz w:val="84"/>
                                <w:szCs w:val="84"/>
                              </w:rPr>
                            </w:pPr>
                            <w:r>
                              <w:rPr>
                                <w:rFonts w:eastAsia="方正小标宋_GBK"/>
                                <w:szCs w:val="84"/>
                              </w:rPr>
                              <w:t>DB3205</w:t>
                            </w:r>
                          </w:p>
                        </w:txbxContent>
                      </wps:txbx>
                      <wps:bodyPr rot="0" vert="horz" wrap="square" lIns="91440" tIns="45720" rIns="91440" bIns="45720" anchor="t" anchorCtr="false" upright="true">
                        <a:spAutoFit/>
                      </wps:bodyPr>
                    </wps:wsp>
                  </a:graphicData>
                </a:graphic>
              </wp:anchor>
            </w:drawing>
          </mc:Choice>
          <mc:Fallback>
            <w:pict>
              <v:shape id="Text Box 2" o:spid="_x0000_s1026" o:spt="202" type="#_x0000_t202" style="position:absolute;left:0pt;margin-left:296pt;margin-top:36.65pt;height:62.4pt;width:291.1pt;mso-position-horizontal-relative:page;mso-position-vertical-relative:page;z-index:251659264;mso-width-relative:page;mso-height-relative:page;" filled="f" stroked="f" coordsize="21600,21600" o:gfxdata="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BYAAABkcnMvUEsBAhQAFAAAAAgAh07iQHp1+O7YAAAACwEAAA8AAAAAAAAAAQAgAAAAOAAA&#10;AGRycy9kb3ducmV2LnhtbFBLAQIUABQAAAAIAIdO4kDM3w308gEAANMDAAAOAAAAAAAAAAEAIAAA&#10;AD0BAABkcnMvZTJvRG9jLnhtbFBLBQYAAAAABgAGAFkBAAChBQAAAAA=&#10;">
                <v:fill on="f" focussize="0,0"/>
                <v:stroke on="f"/>
                <v:imagedata o:title=""/>
                <o:lock v:ext="edit" aspectratio="f"/>
                <v:textbox style="mso-fit-shape-to-text:t;">
                  <w:txbxContent>
                    <w:p>
                      <w:pPr>
                        <w:pStyle w:val="9"/>
                        <w:shd w:val="clear"/>
                        <w:wordWrap w:val="0"/>
                        <w:ind w:right="471" w:firstLine="625" w:firstLineChars="50"/>
                        <w:jc w:val="both"/>
                        <w:rPr>
                          <w:rFonts w:eastAsia="方正小标宋_GBK"/>
                          <w:sz w:val="84"/>
                          <w:szCs w:val="84"/>
                        </w:rPr>
                      </w:pPr>
                      <w:r>
                        <w:rPr>
                          <w:rFonts w:eastAsia="方正小标宋_GBK"/>
                          <w:szCs w:val="84"/>
                        </w:rPr>
                        <w:t>DB3205</w:t>
                      </w:r>
                    </w:p>
                  </w:txbxContent>
                </v:textbox>
              </v:shape>
            </w:pict>
          </mc:Fallback>
        </mc:AlternateContent>
      </w:r>
      <w:r>
        <w:rPr>
          <w:rFonts w:ascii="黑体" w:hAnsi="黑体" w:eastAsia="黑体" w:cs="Times New Roman"/>
          <w:highlight w:val="none"/>
        </w:rPr>
        <w:t xml:space="preserve">ICS </w:t>
      </w:r>
      <w:r>
        <w:rPr>
          <w:rFonts w:hint="eastAsia" w:ascii="黑体" w:hAnsi="黑体" w:eastAsia="黑体" w:cs="Times New Roman"/>
          <w:highlight w:val="none"/>
          <w:lang w:val="en-US" w:eastAsia="zh-CN"/>
        </w:rPr>
        <w:t>03</w:t>
      </w:r>
      <w:r>
        <w:rPr>
          <w:rFonts w:ascii="黑体" w:hAnsi="黑体" w:eastAsia="黑体" w:cs="Times New Roman"/>
          <w:highlight w:val="none"/>
        </w:rPr>
        <w:t>.</w:t>
      </w:r>
      <w:r>
        <w:rPr>
          <w:rFonts w:hint="eastAsia" w:ascii="黑体" w:hAnsi="黑体" w:eastAsia="黑体" w:cs="Times New Roman"/>
          <w:highlight w:val="none"/>
          <w:lang w:val="en-US" w:eastAsia="zh-CN"/>
        </w:rPr>
        <w:t>080</w:t>
      </w:r>
    </w:p>
    <w:p>
      <w:pPr>
        <w:rPr>
          <w:rFonts w:ascii="黑体" w:hAnsi="黑体" w:eastAsia="黑体" w:cs="Times New Roman"/>
          <w:highlight w:val="none"/>
        </w:rPr>
      </w:pPr>
      <w:r>
        <w:rPr>
          <w:rFonts w:ascii="黑体" w:hAnsi="黑体" w:eastAsia="黑体" w:cs="Times New Roman"/>
          <w:highlight w:val="none"/>
        </w:rPr>
        <w:t xml:space="preserve">CCS </w:t>
      </w:r>
      <w:r>
        <w:rPr>
          <w:rFonts w:hint="eastAsia" w:ascii="黑体" w:hAnsi="黑体" w:eastAsia="黑体" w:cs="Times New Roman"/>
          <w:highlight w:val="none"/>
          <w:lang w:val="en-US" w:eastAsia="zh-CN"/>
        </w:rPr>
        <w:t>A</w:t>
      </w:r>
      <w:r>
        <w:rPr>
          <w:rFonts w:ascii="黑体" w:hAnsi="黑体" w:eastAsia="黑体" w:cs="Times New Roman"/>
          <w:highlight w:val="none"/>
        </w:rPr>
        <w:t xml:space="preserve"> </w:t>
      </w:r>
      <w:r>
        <w:rPr>
          <w:rFonts w:hint="eastAsia" w:ascii="黑体" w:hAnsi="黑体" w:eastAsia="黑体" w:cs="Times New Roman"/>
          <w:highlight w:val="none"/>
          <w:lang w:val="en-US" w:eastAsia="zh-CN"/>
        </w:rPr>
        <w:t>16</w:t>
      </w:r>
    </w:p>
    <w:p>
      <w:pPr>
        <w:rPr>
          <w:rFonts w:ascii="黑体" w:hAnsi="黑体" w:eastAsia="黑体"/>
          <w:highlight w:val="none"/>
        </w:rPr>
      </w:pPr>
    </w:p>
    <w:p>
      <w:pPr>
        <w:autoSpaceDE w:val="0"/>
        <w:autoSpaceDN w:val="0"/>
        <w:adjustRightInd w:val="0"/>
        <w:jc w:val="distribute"/>
        <w:rPr>
          <w:rFonts w:ascii="方正小标宋_GBK" w:eastAsia="方正小标宋_GBK" w:cs="Dotum,Bold"/>
          <w:bCs/>
          <w:snapToGrid w:val="0"/>
          <w:kern w:val="0"/>
          <w:sz w:val="52"/>
          <w:szCs w:val="52"/>
          <w:highlight w:val="none"/>
        </w:rPr>
      </w:pPr>
      <w:r>
        <w:rPr>
          <w:rFonts w:ascii="黑体" w:hAnsi="黑体" w:eastAsia="黑体"/>
          <w:highlight w:val="none"/>
        </w:rPr>
        <mc:AlternateContent>
          <mc:Choice Requires="wps">
            <w:drawing>
              <wp:anchor distT="0" distB="0" distL="114300" distR="114300" simplePos="0" relativeHeight="251662336" behindDoc="0" locked="0" layoutInCell="1" allowOverlap="1">
                <wp:simplePos x="0" y="0"/>
                <wp:positionH relativeFrom="column">
                  <wp:posOffset>80645</wp:posOffset>
                </wp:positionH>
                <wp:positionV relativeFrom="topMargin">
                  <wp:posOffset>1181100</wp:posOffset>
                </wp:positionV>
                <wp:extent cx="6120130" cy="615950"/>
                <wp:effectExtent l="0" t="0" r="0" b="0"/>
                <wp:wrapNone/>
                <wp:docPr id="3" name="Text Box 18"/>
                <wp:cNvGraphicFramePr/>
                <a:graphic xmlns:a="http://schemas.openxmlformats.org/drawingml/2006/main">
                  <a:graphicData uri="http://schemas.microsoft.com/office/word/2010/wordprocessingShape">
                    <wps:wsp>
                      <wps:cNvSpPr txBox="true">
                        <a:spLocks noChangeArrowheads="true"/>
                      </wps:cNvSpPr>
                      <wps:spPr bwMode="auto">
                        <a:xfrm>
                          <a:off x="0" y="0"/>
                          <a:ext cx="6120130" cy="615950"/>
                        </a:xfrm>
                        <a:prstGeom prst="rect">
                          <a:avLst/>
                        </a:prstGeom>
                        <a:noFill/>
                        <a:ln w="0">
                          <a:noFill/>
                          <a:miter lim="800000"/>
                        </a:ln>
                      </wps:spPr>
                      <wps:txbx>
                        <w:txbxContent>
                          <w:p>
                            <w:pPr>
                              <w:jc w:val="distribute"/>
                            </w:pPr>
                            <w:r>
                              <w:rPr>
                                <w:rFonts w:hint="eastAsia" w:ascii="方正小标宋_GBK" w:hAnsi="宋体" w:eastAsia="方正小标宋_GBK" w:cs="SimSun,Bold"/>
                                <w:bCs/>
                                <w:snapToGrid w:val="0"/>
                                <w:kern w:val="0"/>
                                <w:sz w:val="52"/>
                                <w:szCs w:val="52"/>
                              </w:rPr>
                              <w:t>苏州市地方标准</w:t>
                            </w:r>
                          </w:p>
                        </w:txbxContent>
                      </wps:txbx>
                      <wps:bodyPr rot="0" vert="horz" wrap="square" lIns="91440" tIns="45720" rIns="91440" bIns="45720" anchor="t" anchorCtr="false" upright="true">
                        <a:noAutofit/>
                      </wps:bodyPr>
                    </wps:wsp>
                  </a:graphicData>
                </a:graphic>
              </wp:anchor>
            </w:drawing>
          </mc:Choice>
          <mc:Fallback>
            <w:pict>
              <v:shape id="Text Box 18" o:spid="_x0000_s1026" o:spt="202" type="#_x0000_t202" style="position:absolute;left:0pt;margin-left:77.2pt;margin-top:93pt;height:48.5pt;width:481.9pt;mso-position-horizontal-relative:page;mso-position-vertical-relative:page;z-index:251662336;mso-width-relative:page;mso-height-relative:page;" filled="f" stroked="f" coordsize="21600,21600" o:gfxdata="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FgAAAGRycy9QSwECFAAUAAAACACHTuJAp6icQ9gAAAAKAQAA&#10;DwAAAAAAAAABACAAAAA4AAAAZHJzL2Rvd25yZXYueG1sUEsBAhQAFAAAAAgAh07iQGuVgo4DAgAA&#10;8QMAAA4AAAAAAAAAAQAgAAAAPQEAAGRycy9lMm9Eb2MueG1sUEsFBgAAAAAGAAYAWQEAALIFAAAA&#10;AA==&#10;">
                <v:fill on="f" focussize="0,0"/>
                <v:stroke on="f" weight="0pt" miterlimit="8" joinstyle="miter"/>
                <v:imagedata o:title=""/>
                <o:lock v:ext="edit" aspectratio="f"/>
                <v:textbox>
                  <w:txbxContent>
                    <w:p>
                      <w:pPr>
                        <w:jc w:val="distribute"/>
                      </w:pPr>
                      <w:r>
                        <w:rPr>
                          <w:rFonts w:hint="eastAsia" w:ascii="方正小标宋_GBK" w:hAnsi="宋体" w:eastAsia="方正小标宋_GBK" w:cs="SimSun,Bold"/>
                          <w:bCs/>
                          <w:snapToGrid w:val="0"/>
                          <w:kern w:val="0"/>
                          <w:sz w:val="52"/>
                          <w:szCs w:val="52"/>
                        </w:rPr>
                        <w:t>苏州市地方标准</w:t>
                      </w:r>
                    </w:p>
                  </w:txbxContent>
                </v:textbox>
              </v:shape>
            </w:pict>
          </mc:Fallback>
        </mc:AlternateContent>
      </w:r>
    </w:p>
    <w:p>
      <w:pPr>
        <w:keepNext w:val="0"/>
        <w:keepLines w:val="0"/>
        <w:pageBreakBefore w:val="0"/>
        <w:widowControl w:val="0"/>
        <w:kinsoku/>
        <w:wordWrap/>
        <w:overflowPunct/>
        <w:topLinePunct w:val="0"/>
        <w:autoSpaceDE/>
        <w:autoSpaceDN/>
        <w:bidi w:val="0"/>
        <w:adjustRightInd/>
        <w:snapToGrid/>
        <w:spacing w:line="510" w:lineRule="exact"/>
        <w:textAlignment w:val="auto"/>
        <w:rPr>
          <w:rFonts w:ascii="黑体" w:hAnsi="黑体" w:eastAsia="黑体"/>
          <w:kern w:val="0"/>
          <w:sz w:val="28"/>
          <w:szCs w:val="28"/>
          <w:highlight w:val="none"/>
        </w:rPr>
      </w:pPr>
      <w:r>
        <w:rPr>
          <w:rFonts w:hint="eastAsia" w:ascii="黑体" w:hAnsi="黑体" w:eastAsia="黑体"/>
          <w:highlight w:val="none"/>
        </w:rPr>
        <w:t xml:space="preserve">                                                                   </w:t>
      </w:r>
      <w:r>
        <w:rPr>
          <w:rFonts w:hint="eastAsia" w:ascii="黑体" w:hAnsi="黑体" w:eastAsia="黑体"/>
          <w:kern w:val="0"/>
          <w:sz w:val="28"/>
          <w:szCs w:val="28"/>
          <w:highlight w:val="none"/>
        </w:rPr>
        <w:t xml:space="preserve">  </w:t>
      </w:r>
    </w:p>
    <w:p>
      <w:pPr>
        <w:autoSpaceDE w:val="0"/>
        <w:autoSpaceDN w:val="0"/>
        <w:adjustRightInd w:val="0"/>
        <w:spacing w:line="3686" w:lineRule="exact"/>
        <w:jc w:val="center"/>
        <w:rPr>
          <w:rFonts w:ascii="黑体" w:hAnsi="黑体" w:eastAsia="黑体"/>
          <w:highlight w:val="none"/>
        </w:rPr>
      </w:pPr>
      <w:r>
        <w:rPr>
          <w:rFonts w:ascii="黑体" w:hAnsi="黑体" w:eastAsia="黑体"/>
          <w:highlight w:val="none"/>
        </w:rPr>
        <mc:AlternateContent>
          <mc:Choice Requires="wps">
            <w:drawing>
              <wp:anchor distT="0" distB="0" distL="114300" distR="114300" simplePos="0" relativeHeight="251663360" behindDoc="0" locked="0" layoutInCell="1" allowOverlap="1">
                <wp:simplePos x="0" y="0"/>
                <wp:positionH relativeFrom="rightMargin">
                  <wp:posOffset>-1712595</wp:posOffset>
                </wp:positionH>
                <wp:positionV relativeFrom="topMargin">
                  <wp:posOffset>2238375</wp:posOffset>
                </wp:positionV>
                <wp:extent cx="1927225" cy="304800"/>
                <wp:effectExtent l="0" t="0" r="0" b="0"/>
                <wp:wrapNone/>
                <wp:docPr id="6" name="Text Box 19"/>
                <wp:cNvGraphicFramePr/>
                <a:graphic xmlns:a="http://schemas.openxmlformats.org/drawingml/2006/main">
                  <a:graphicData uri="http://schemas.microsoft.com/office/word/2010/wordprocessingShape">
                    <wps:wsp>
                      <wps:cNvSpPr txBox="true">
                        <a:spLocks noChangeArrowheads="true"/>
                      </wps:cNvSpPr>
                      <wps:spPr bwMode="auto">
                        <a:xfrm>
                          <a:off x="0" y="0"/>
                          <a:ext cx="1927344" cy="304800"/>
                        </a:xfrm>
                        <a:prstGeom prst="rect">
                          <a:avLst/>
                        </a:prstGeom>
                        <a:noFill/>
                        <a:ln w="0">
                          <a:noFill/>
                          <a:miter lim="800000"/>
                        </a:ln>
                      </wps:spPr>
                      <wps:txbx>
                        <w:txbxContent>
                          <w:p>
                            <w:pPr>
                              <w:spacing w:line="400" w:lineRule="exact"/>
                              <w:jc w:val="left"/>
                              <w:rPr>
                                <w:rFonts w:hint="default" w:ascii="黑体" w:hAnsi="黑体" w:eastAsia="黑体"/>
                                <w:kern w:val="0"/>
                                <w:sz w:val="28"/>
                                <w:szCs w:val="28"/>
                                <w:lang w:val="en-US" w:eastAsia="zh-CN"/>
                              </w:rPr>
                            </w:pPr>
                            <w:r>
                              <w:rPr>
                                <w:rFonts w:ascii="黑体" w:hAnsi="黑体" w:eastAsia="黑体"/>
                                <w:kern w:val="0"/>
                                <w:sz w:val="28"/>
                                <w:szCs w:val="28"/>
                              </w:rPr>
                              <w:t>DB3205/T XXX</w:t>
                            </w:r>
                            <w:r>
                              <w:rPr>
                                <w:rFonts w:hint="eastAsia" w:ascii="黑体" w:hAnsi="黑体" w:eastAsia="黑体"/>
                                <w:kern w:val="0"/>
                                <w:sz w:val="28"/>
                                <w:szCs w:val="28"/>
                              </w:rPr>
                              <w:t>—</w:t>
                            </w:r>
                            <w:r>
                              <w:rPr>
                                <w:rFonts w:hint="eastAsia" w:ascii="黑体" w:hAnsi="黑体" w:eastAsia="黑体"/>
                                <w:kern w:val="0"/>
                                <w:sz w:val="28"/>
                                <w:szCs w:val="28"/>
                                <w:lang w:val="en-US" w:eastAsia="zh-CN"/>
                              </w:rPr>
                              <w:t>2025</w:t>
                            </w:r>
                          </w:p>
                        </w:txbxContent>
                      </wps:txbx>
                      <wps:bodyPr rot="0" vert="horz" wrap="square" lIns="91440" tIns="45720" rIns="91440" bIns="45720" anchor="t" anchorCtr="false" upright="true">
                        <a:noAutofit/>
                      </wps:bodyPr>
                    </wps:wsp>
                  </a:graphicData>
                </a:graphic>
              </wp:anchor>
            </w:drawing>
          </mc:Choice>
          <mc:Fallback>
            <w:pict>
              <v:shape id="Text Box 19" o:spid="_x0000_s1026" o:spt="202" type="#_x0000_t202" style="position:absolute;left:0pt;margin-left:417.95pt;margin-top:176.25pt;height:24pt;width:151.75pt;mso-position-horizontal-relative:page;mso-position-vertical-relative:page;z-index:251663360;mso-width-relative:page;mso-height-relative:page;" filled="f" stroked="f" coordsize="21600,21600" o:gfxdata="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BYAAABkcnMvUEsBAhQAFAAAAAgAh07iQKr5137bAAAA&#10;CwEAAA8AAAAAAAAAAQAgAAAAOAAAAGRycy9kb3ducmV2LnhtbFBLAQIUABQAAAAIAIdO4kB8rynt&#10;BAIAAPEDAAAOAAAAAAAAAAEAIAAAAEABAABkcnMvZTJvRG9jLnhtbFBLBQYAAAAABgAGAFkBAAC2&#10;BQAAAAA=&#10;">
                <v:fill on="f" focussize="0,0"/>
                <v:stroke on="f" weight="0pt" miterlimit="8" joinstyle="miter"/>
                <v:imagedata o:title=""/>
                <o:lock v:ext="edit" aspectratio="f"/>
                <v:textbox>
                  <w:txbxContent>
                    <w:p>
                      <w:pPr>
                        <w:spacing w:line="400" w:lineRule="exact"/>
                        <w:jc w:val="left"/>
                        <w:rPr>
                          <w:rFonts w:hint="default" w:ascii="黑体" w:hAnsi="黑体" w:eastAsia="黑体"/>
                          <w:kern w:val="0"/>
                          <w:sz w:val="28"/>
                          <w:szCs w:val="28"/>
                          <w:lang w:val="en-US" w:eastAsia="zh-CN"/>
                        </w:rPr>
                      </w:pPr>
                      <w:r>
                        <w:rPr>
                          <w:rFonts w:ascii="黑体" w:hAnsi="黑体" w:eastAsia="黑体"/>
                          <w:kern w:val="0"/>
                          <w:sz w:val="28"/>
                          <w:szCs w:val="28"/>
                        </w:rPr>
                        <w:t>DB3205/T XXX</w:t>
                      </w:r>
                      <w:r>
                        <w:rPr>
                          <w:rFonts w:hint="eastAsia" w:ascii="黑体" w:hAnsi="黑体" w:eastAsia="黑体"/>
                          <w:kern w:val="0"/>
                          <w:sz w:val="28"/>
                          <w:szCs w:val="28"/>
                        </w:rPr>
                        <w:t>—</w:t>
                      </w:r>
                      <w:r>
                        <w:rPr>
                          <w:rFonts w:hint="eastAsia" w:ascii="黑体" w:hAnsi="黑体" w:eastAsia="黑体"/>
                          <w:kern w:val="0"/>
                          <w:sz w:val="28"/>
                          <w:szCs w:val="28"/>
                          <w:lang w:val="en-US" w:eastAsia="zh-CN"/>
                        </w:rPr>
                        <w:t>2025</w:t>
                      </w:r>
                    </w:p>
                  </w:txbxContent>
                </v:textbox>
              </v:shape>
            </w:pict>
          </mc:Fallback>
        </mc:AlternateContent>
      </w:r>
      <w:r>
        <w:rPr>
          <w:rFonts w:ascii="黑体" w:hAnsi="黑体" w:eastAsia="黑体"/>
          <w:highlight w:val="none"/>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topMargin">
                  <wp:posOffset>2708910</wp:posOffset>
                </wp:positionV>
                <wp:extent cx="6115050" cy="0"/>
                <wp:effectExtent l="0" t="6350" r="0" b="6350"/>
                <wp:wrapNone/>
                <wp:docPr id="5" name="AutoShape 13"/>
                <wp:cNvGraphicFramePr/>
                <a:graphic xmlns:a="http://schemas.openxmlformats.org/drawingml/2006/main">
                  <a:graphicData uri="http://schemas.microsoft.com/office/word/2010/wordprocessingShape">
                    <wps:wsp>
                      <wps:cNvCnPr>
                        <a:cxnSpLocks noChangeShapeType="true"/>
                      </wps:cNvCnPr>
                      <wps:spPr bwMode="auto">
                        <a:xfrm>
                          <a:off x="0" y="0"/>
                          <a:ext cx="6115050" cy="0"/>
                        </a:xfrm>
                        <a:prstGeom prst="straightConnector1">
                          <a:avLst/>
                        </a:prstGeom>
                        <a:noFill/>
                        <a:ln w="12700">
                          <a:solidFill>
                            <a:srgbClr val="000000"/>
                          </a:solidFill>
                          <a:round/>
                        </a:ln>
                      </wps:spPr>
                      <wps:bodyPr/>
                    </wps:wsp>
                  </a:graphicData>
                </a:graphic>
              </wp:anchor>
            </w:drawing>
          </mc:Choice>
          <mc:Fallback>
            <w:pict>
              <v:shape id="AutoShape 13" o:spid="_x0000_s1026" o:spt="32" type="#_x0000_t32" style="position:absolute;left:0pt;margin-left:70.85pt;margin-top:213.3pt;height:0pt;width:481.5pt;mso-position-horizontal-relative:page;mso-position-vertical-relative:page;z-index:251660288;mso-width-relative:page;mso-height-relative:page;" filled="f" stroked="t" coordsize="21600,21600" o:gfxdata="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WAAAAZHJzL1BLAQIUABQAAAAIAIdO4kCIy4Wx0wAAAAgBAAAPAAAAAAAAAAEAIAAAADgAAABk&#10;cnMvZG93bnJldi54bWxQSwECFAAUAAAACACHTuJAOWU6U7wBAABpAwAADgAAAAAAAAABACAAAAA4&#10;AQAAZHJzL2Uyb0RvYy54bWxQSwUGAAAAAAYABgBZAQAAZgUAAAAA&#10;">
                <v:fill on="f" focussize="0,0"/>
                <v:stroke weight="1pt" color="#000000" joinstyle="round"/>
                <v:imagedata o:title=""/>
                <o:lock v:ext="edit" aspectratio="f"/>
              </v:shape>
            </w:pict>
          </mc:Fallback>
        </mc:AlternateContent>
      </w:r>
      <w:r>
        <w:rPr>
          <w:rFonts w:ascii="黑体" w:hAnsi="黑体" w:eastAsia="黑体"/>
          <w:highlight w:val="none"/>
        </w:rPr>
        <mc:AlternateContent>
          <mc:Choice Requires="wps">
            <w:drawing>
              <wp:anchor distT="0" distB="0" distL="114300" distR="114300" simplePos="0" relativeHeight="251661312" behindDoc="0" locked="0" layoutInCell="1" allowOverlap="1">
                <wp:simplePos x="0" y="0"/>
                <wp:positionH relativeFrom="column">
                  <wp:posOffset>80645</wp:posOffset>
                </wp:positionH>
                <wp:positionV relativeFrom="topMargin">
                  <wp:posOffset>4140835</wp:posOffset>
                </wp:positionV>
                <wp:extent cx="5924550" cy="3248025"/>
                <wp:effectExtent l="0" t="0" r="0" b="0"/>
                <wp:wrapNone/>
                <wp:docPr id="4" name="Text Box 17"/>
                <wp:cNvGraphicFramePr/>
                <a:graphic xmlns:a="http://schemas.openxmlformats.org/drawingml/2006/main">
                  <a:graphicData uri="http://schemas.microsoft.com/office/word/2010/wordprocessingShape">
                    <wps:wsp>
                      <wps:cNvSpPr txBox="true">
                        <a:spLocks noChangeArrowheads="true"/>
                      </wps:cNvSpPr>
                      <wps:spPr bwMode="auto">
                        <a:xfrm>
                          <a:off x="0" y="0"/>
                          <a:ext cx="5924550" cy="3248025"/>
                        </a:xfrm>
                        <a:prstGeom prst="rect">
                          <a:avLst/>
                        </a:prstGeom>
                        <a:noFill/>
                        <a:ln w="0">
                          <a:noFill/>
                          <a:miter lim="800000"/>
                        </a:ln>
                      </wps:spPr>
                      <wps:txbx>
                        <w:txbxContent>
                          <w:p>
                            <w:pPr>
                              <w:jc w:val="center"/>
                              <w:rPr>
                                <w:rFonts w:hint="eastAsia" w:ascii="黑体" w:hAnsi="宋体" w:eastAsia="黑体"/>
                                <w:sz w:val="52"/>
                                <w:szCs w:val="52"/>
                                <w:lang w:val="en-US" w:eastAsia="zh-CN"/>
                              </w:rPr>
                            </w:pPr>
                            <w:r>
                              <w:rPr>
                                <w:rFonts w:hint="eastAsia" w:ascii="黑体" w:hAnsi="宋体" w:eastAsia="黑体"/>
                                <w:sz w:val="52"/>
                                <w:szCs w:val="52"/>
                                <w:lang w:val="en-US" w:eastAsia="zh-CN"/>
                              </w:rPr>
                              <w:t>安全生产技术服务机构基本服务规范</w:t>
                            </w:r>
                          </w:p>
                          <w:p>
                            <w:pPr>
                              <w:jc w:val="center"/>
                              <w:rPr>
                                <w:rStyle w:val="10"/>
                                <w:rFonts w:hint="default" w:ascii="黑体" w:hAnsi="黑体" w:eastAsia="黑体"/>
                                <w:kern w:val="0"/>
                                <w:sz w:val="28"/>
                                <w:szCs w:val="21"/>
                                <w:lang w:val="en-US" w:eastAsia="zh-CN"/>
                              </w:rPr>
                            </w:pPr>
                            <w:r>
                              <w:rPr>
                                <w:rFonts w:hint="eastAsia" w:ascii="黑体" w:hAnsi="黑体" w:eastAsia="黑体"/>
                                <w:kern w:val="0"/>
                                <w:sz w:val="28"/>
                                <w:szCs w:val="21"/>
                                <w:lang w:val="en-US" w:eastAsia="zh-CN"/>
                              </w:rPr>
                              <w:t>Basic service specification for safety production technology service institution</w:t>
                            </w:r>
                          </w:p>
                          <w:p>
                            <w:pPr>
                              <w:jc w:val="center"/>
                              <w:rPr>
                                <w:rFonts w:asciiTheme="minorEastAsia" w:hAnsiTheme="minorEastAsia"/>
                                <w:sz w:val="24"/>
                              </w:rPr>
                            </w:pPr>
                            <w:r>
                              <w:rPr>
                                <w:rFonts w:hint="eastAsia" w:asciiTheme="minorEastAsia" w:hAnsiTheme="minorEastAsia"/>
                                <w:sz w:val="24"/>
                              </w:rPr>
                              <w:t>（</w:t>
                            </w:r>
                            <w:r>
                              <w:rPr>
                                <w:rFonts w:hint="eastAsia" w:asciiTheme="minorEastAsia" w:hAnsiTheme="minorEastAsia"/>
                                <w:sz w:val="24"/>
                                <w:lang w:val="en-US" w:eastAsia="zh-CN"/>
                              </w:rPr>
                              <w:t>报批稿</w:t>
                            </w:r>
                            <w:r>
                              <w:rPr>
                                <w:rFonts w:hint="eastAsia" w:asciiTheme="minorEastAsia" w:hAnsiTheme="minorEastAsia"/>
                                <w:sz w:val="24"/>
                              </w:rPr>
                              <w:t>）</w:t>
                            </w:r>
                          </w:p>
                        </w:txbxContent>
                      </wps:txbx>
                      <wps:bodyPr rot="0" vert="horz" wrap="square" lIns="91440" tIns="45720" rIns="91440" bIns="45720" anchor="t" anchorCtr="false" upright="true">
                        <a:noAutofit/>
                      </wps:bodyPr>
                    </wps:wsp>
                  </a:graphicData>
                </a:graphic>
              </wp:anchor>
            </w:drawing>
          </mc:Choice>
          <mc:Fallback>
            <w:pict>
              <v:shape id="Text Box 17" o:spid="_x0000_s1026" o:spt="202" type="#_x0000_t202" style="position:absolute;left:0pt;margin-left:77.2pt;margin-top:326.05pt;height:255.75pt;width:466.5pt;mso-position-horizontal-relative:page;mso-position-vertical-relative:page;z-index:251661312;mso-width-relative:page;mso-height-relative:page;" filled="f" stroked="f" coordsize="21600,21600" o:gfxdata="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FgAAAGRycy9QSwECFAAUAAAACACHTuJAhzBuOtkAAAALAQAA&#10;DwAAAAAAAAABACAAAAA4AAAAZHJzL2Rvd25yZXYueG1sUEsBAhQAFAAAAAgAh07iQJkxDzQCAgAA&#10;8gMAAA4AAAAAAAAAAQAgAAAAPgEAAGRycy9lMm9Eb2MueG1sUEsFBgAAAAAGAAYAWQEAALIFAAAA&#10;AA==&#10;">
                <v:fill on="f" focussize="0,0"/>
                <v:stroke on="f" weight="0pt" miterlimit="8" joinstyle="miter"/>
                <v:imagedata o:title=""/>
                <o:lock v:ext="edit" aspectratio="f"/>
                <v:textbox>
                  <w:txbxContent>
                    <w:p>
                      <w:pPr>
                        <w:jc w:val="center"/>
                        <w:rPr>
                          <w:rFonts w:hint="eastAsia" w:ascii="黑体" w:hAnsi="宋体" w:eastAsia="黑体"/>
                          <w:sz w:val="52"/>
                          <w:szCs w:val="52"/>
                          <w:lang w:val="en-US" w:eastAsia="zh-CN"/>
                        </w:rPr>
                      </w:pPr>
                      <w:r>
                        <w:rPr>
                          <w:rFonts w:hint="eastAsia" w:ascii="黑体" w:hAnsi="宋体" w:eastAsia="黑体"/>
                          <w:sz w:val="52"/>
                          <w:szCs w:val="52"/>
                          <w:lang w:val="en-US" w:eastAsia="zh-CN"/>
                        </w:rPr>
                        <w:t>安全生产技术服务机构基本服务规范</w:t>
                      </w:r>
                    </w:p>
                    <w:p>
                      <w:pPr>
                        <w:jc w:val="center"/>
                        <w:rPr>
                          <w:rStyle w:val="10"/>
                          <w:rFonts w:hint="default" w:ascii="黑体" w:hAnsi="黑体" w:eastAsia="黑体"/>
                          <w:kern w:val="0"/>
                          <w:sz w:val="28"/>
                          <w:szCs w:val="21"/>
                          <w:lang w:val="en-US" w:eastAsia="zh-CN"/>
                        </w:rPr>
                      </w:pPr>
                      <w:r>
                        <w:rPr>
                          <w:rFonts w:hint="eastAsia" w:ascii="黑体" w:hAnsi="黑体" w:eastAsia="黑体"/>
                          <w:kern w:val="0"/>
                          <w:sz w:val="28"/>
                          <w:szCs w:val="21"/>
                          <w:lang w:val="en-US" w:eastAsia="zh-CN"/>
                        </w:rPr>
                        <w:t>Basic service specification for safety production technology service institution</w:t>
                      </w:r>
                    </w:p>
                    <w:p>
                      <w:pPr>
                        <w:jc w:val="center"/>
                        <w:rPr>
                          <w:rFonts w:asciiTheme="minorEastAsia" w:hAnsiTheme="minorEastAsia"/>
                          <w:sz w:val="24"/>
                        </w:rPr>
                      </w:pPr>
                      <w:r>
                        <w:rPr>
                          <w:rFonts w:hint="eastAsia" w:asciiTheme="minorEastAsia" w:hAnsiTheme="minorEastAsia"/>
                          <w:sz w:val="24"/>
                        </w:rPr>
                        <w:t>（</w:t>
                      </w:r>
                      <w:r>
                        <w:rPr>
                          <w:rFonts w:hint="eastAsia" w:asciiTheme="minorEastAsia" w:hAnsiTheme="minorEastAsia"/>
                          <w:sz w:val="24"/>
                          <w:lang w:val="en-US" w:eastAsia="zh-CN"/>
                        </w:rPr>
                        <w:t>报批稿</w:t>
                      </w:r>
                      <w:r>
                        <w:rPr>
                          <w:rFonts w:hint="eastAsia" w:asciiTheme="minorEastAsia" w:hAnsiTheme="minorEastAsia"/>
                          <w:sz w:val="24"/>
                        </w:rPr>
                        <w:t>）</w:t>
                      </w:r>
                    </w:p>
                  </w:txbxContent>
                </v:textbox>
              </v:shape>
            </w:pict>
          </mc:Fallback>
        </mc:AlternateContent>
      </w:r>
    </w:p>
    <w:p>
      <w:pPr>
        <w:rPr>
          <w:rFonts w:ascii="黑体" w:hAnsi="黑体" w:eastAsia="黑体"/>
          <w:highlight w:val="none"/>
        </w:rPr>
      </w:pPr>
    </w:p>
    <w:p>
      <w:pPr>
        <w:rPr>
          <w:rFonts w:ascii="黑体" w:hAnsi="黑体" w:eastAsia="黑体"/>
          <w:highlight w:val="none"/>
        </w:rPr>
      </w:pPr>
    </w:p>
    <w:p>
      <w:pPr>
        <w:rPr>
          <w:rFonts w:ascii="黑体" w:hAnsi="黑体" w:eastAsia="黑体"/>
          <w:highlight w:val="none"/>
        </w:rPr>
      </w:pPr>
    </w:p>
    <w:p>
      <w:pPr>
        <w:rPr>
          <w:rFonts w:ascii="黑体" w:hAnsi="黑体" w:eastAsia="黑体"/>
          <w:highlight w:val="none"/>
        </w:rPr>
      </w:pPr>
    </w:p>
    <w:p>
      <w:pPr>
        <w:rPr>
          <w:rFonts w:ascii="黑体" w:hAnsi="黑体" w:eastAsia="黑体"/>
          <w:highlight w:val="none"/>
        </w:rPr>
      </w:pPr>
    </w:p>
    <w:p>
      <w:pPr>
        <w:rPr>
          <w:rFonts w:ascii="黑体" w:hAnsi="黑体" w:eastAsia="黑体"/>
          <w:highlight w:val="none"/>
        </w:rPr>
      </w:pPr>
      <w:r>
        <w:rPr>
          <w:rFonts w:hint="eastAsia" w:ascii="黑体" w:hAnsi="黑体" w:eastAsia="黑体"/>
          <w:highlight w:val="none"/>
        </w:rPr>
        <w:t xml:space="preserve">                                                                                          </w:t>
      </w:r>
    </w:p>
    <w:p>
      <w:pPr>
        <w:pStyle w:val="2"/>
        <w:rPr>
          <w:highlight w:val="none"/>
        </w:rPr>
      </w:pPr>
    </w:p>
    <w:p>
      <w:pPr>
        <w:pStyle w:val="2"/>
        <w:rPr>
          <w:highlight w:val="none"/>
        </w:rPr>
      </w:pPr>
    </w:p>
    <w:p>
      <w:pPr>
        <w:pStyle w:val="2"/>
        <w:rPr>
          <w:highlight w:val="none"/>
        </w:rPr>
      </w:pPr>
    </w:p>
    <w:p>
      <w:pPr>
        <w:rPr>
          <w:rFonts w:ascii="黑体" w:hAnsi="黑体" w:eastAsia="黑体"/>
          <w:highlight w:val="none"/>
        </w:rPr>
      </w:pPr>
    </w:p>
    <w:p>
      <w:pPr>
        <w:rPr>
          <w:rFonts w:ascii="黑体" w:hAnsi="黑体" w:eastAsia="黑体"/>
          <w:highlight w:val="none"/>
        </w:rPr>
      </w:pPr>
    </w:p>
    <w:p>
      <w:pPr>
        <w:rPr>
          <w:rFonts w:ascii="黑体" w:hAnsi="黑体" w:eastAsia="黑体"/>
          <w:highlight w:val="none"/>
        </w:rPr>
      </w:pPr>
    </w:p>
    <w:p>
      <w:pPr>
        <w:rPr>
          <w:rFonts w:ascii="黑体" w:hAnsi="黑体" w:eastAsia="黑体"/>
          <w:highlight w:val="none"/>
        </w:rPr>
      </w:pPr>
    </w:p>
    <w:p>
      <w:pPr>
        <w:rPr>
          <w:rFonts w:ascii="黑体" w:hAnsi="黑体" w:eastAsia="黑体"/>
          <w:highlight w:val="none"/>
        </w:rPr>
      </w:pPr>
    </w:p>
    <w:p>
      <w:pPr>
        <w:rPr>
          <w:rFonts w:ascii="黑体" w:hAnsi="黑体" w:eastAsia="黑体"/>
          <w:highlight w:val="none"/>
        </w:rPr>
      </w:pPr>
    </w:p>
    <w:p>
      <w:pPr>
        <w:rPr>
          <w:rFonts w:ascii="黑体" w:hAnsi="黑体" w:eastAsia="黑体"/>
          <w:highlight w:val="none"/>
        </w:rPr>
      </w:pPr>
    </w:p>
    <w:p>
      <w:pPr>
        <w:rPr>
          <w:rFonts w:ascii="黑体" w:hAnsi="黑体" w:eastAsia="黑体"/>
          <w:highlight w:val="none"/>
        </w:rPr>
      </w:pPr>
    </w:p>
    <w:p>
      <w:pPr>
        <w:rPr>
          <w:rFonts w:ascii="黑体" w:hAnsi="黑体" w:eastAsia="黑体"/>
          <w:highlight w:val="none"/>
        </w:rPr>
      </w:pPr>
    </w:p>
    <w:p>
      <w:pPr>
        <w:rPr>
          <w:rFonts w:ascii="黑体" w:hAnsi="黑体" w:eastAsia="黑体"/>
          <w:highlight w:val="none"/>
        </w:rPr>
      </w:pPr>
    </w:p>
    <w:p>
      <w:pPr>
        <w:rPr>
          <w:rFonts w:ascii="黑体" w:hAnsi="黑体" w:eastAsia="黑体"/>
          <w:highlight w:val="none"/>
        </w:rPr>
      </w:pPr>
    </w:p>
    <w:p>
      <w:pPr>
        <w:rPr>
          <w:rFonts w:ascii="黑体" w:hAnsi="黑体" w:eastAsia="黑体"/>
          <w:highlight w:val="none"/>
        </w:rPr>
      </w:pPr>
      <w:r>
        <w:rPr>
          <w:rFonts w:hint="default" w:ascii="黑体" w:hAnsi="黑体" w:eastAsia="黑体"/>
          <w:sz w:val="28"/>
          <w:szCs w:val="28"/>
          <w:highlight w:val="none"/>
          <w:lang w:val="en-US"/>
        </w:rPr>
        <mc:AlternateContent>
          <mc:Choice Requires="wps">
            <w:drawing>
              <wp:anchor distT="0" distB="0" distL="114300" distR="114300" simplePos="0" relativeHeight="251669504" behindDoc="0" locked="0" layoutInCell="1" allowOverlap="1">
                <wp:simplePos x="0" y="0"/>
                <wp:positionH relativeFrom="margin">
                  <wp:posOffset>-13970</wp:posOffset>
                </wp:positionH>
                <wp:positionV relativeFrom="topMargin">
                  <wp:posOffset>9133205</wp:posOffset>
                </wp:positionV>
                <wp:extent cx="6115050" cy="0"/>
                <wp:effectExtent l="0" t="6350" r="0" b="6350"/>
                <wp:wrapNone/>
                <wp:docPr id="8" name="AutoShape 13"/>
                <wp:cNvGraphicFramePr/>
                <a:graphic xmlns:a="http://schemas.openxmlformats.org/drawingml/2006/main">
                  <a:graphicData uri="http://schemas.microsoft.com/office/word/2010/wordprocessingShape">
                    <wps:wsp>
                      <wps:cNvCnPr>
                        <a:cxnSpLocks noChangeShapeType="true"/>
                      </wps:cNvCnPr>
                      <wps:spPr bwMode="auto">
                        <a:xfrm>
                          <a:off x="0" y="0"/>
                          <a:ext cx="6115050" cy="0"/>
                        </a:xfrm>
                        <a:prstGeom prst="straightConnector1">
                          <a:avLst/>
                        </a:prstGeom>
                        <a:noFill/>
                        <a:ln w="12700">
                          <a:solidFill>
                            <a:srgbClr val="000000"/>
                          </a:solidFill>
                          <a:round/>
                        </a:ln>
                      </wps:spPr>
                      <wps:bodyPr/>
                    </wps:wsp>
                  </a:graphicData>
                </a:graphic>
              </wp:anchor>
            </w:drawing>
          </mc:Choice>
          <mc:Fallback>
            <w:pict>
              <v:shape id="AutoShape 13" o:spid="_x0000_s1026" o:spt="32" type="#_x0000_t32" style="position:absolute;left:0pt;margin-left:69.75pt;margin-top:719.15pt;height:0pt;width:481.5pt;mso-position-horizontal-relative:page;mso-position-vertical-relative:page;z-index:251669504;mso-width-relative:page;mso-height-relative:page;" filled="f" stroked="t" coordsize="21600,21600" o:gfxdata="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BYAAABkcnMvUEsBAhQAFAAAAAgAh07iQGwSDqbVAAAADAEAAA8AAAAAAAAAAQAgAAAAOAAA&#10;AGRycy9kb3ducmV2LnhtbFBLAQIUABQAAAAIAIdO4kBt0o+UvAEAAGkDAAAOAAAAAAAAAAEAIAAA&#10;ADoBAABkcnMvZTJvRG9jLnhtbFBLBQYAAAAABgAGAFkBAABoBQAAAAA=&#10;">
                <v:fill on="f" focussize="0,0"/>
                <v:stroke weight="1pt" color="#000000" joinstyle="round"/>
                <v:imagedata o:title=""/>
                <o:lock v:ext="edit" aspectratio="f"/>
              </v:shape>
            </w:pict>
          </mc:Fallback>
        </mc:AlternateContent>
      </w:r>
    </w:p>
    <w:p>
      <w:pPr>
        <w:rPr>
          <w:rFonts w:ascii="黑体" w:hAnsi="黑体" w:eastAsia="黑体"/>
          <w:highlight w:val="none"/>
        </w:rPr>
      </w:pPr>
    </w:p>
    <w:p>
      <w:pPr>
        <w:rPr>
          <w:rFonts w:ascii="黑体" w:hAnsi="黑体" w:eastAsia="黑体"/>
          <w:highlight w:val="none"/>
        </w:rPr>
      </w:pPr>
    </w:p>
    <w:p>
      <w:pPr>
        <w:rPr>
          <w:rFonts w:ascii="黑体" w:hAnsi="黑体" w:eastAsia="黑体"/>
          <w:sz w:val="28"/>
          <w:szCs w:val="28"/>
          <w:highlight w:val="none"/>
        </w:rPr>
      </w:pPr>
      <w:r>
        <w:rPr>
          <w:rFonts w:hint="eastAsia" w:ascii="黑体" w:hAnsi="黑体" w:eastAsia="黑体"/>
          <w:sz w:val="28"/>
          <w:szCs w:val="28"/>
          <w:highlight w:val="none"/>
          <w:lang w:val="en-US" w:eastAsia="zh-CN"/>
        </w:rPr>
        <w:t>2025</w:t>
      </w:r>
      <w:r>
        <w:rPr>
          <w:rFonts w:hint="eastAsia" w:ascii="黑体" w:hAnsi="黑体" w:eastAsia="黑体"/>
          <w:sz w:val="28"/>
          <w:szCs w:val="28"/>
          <w:highlight w:val="none"/>
        </w:rPr>
        <w:t xml:space="preserve">-XX-XX发布                                       </w:t>
      </w:r>
      <w:r>
        <w:rPr>
          <w:rFonts w:hint="eastAsia" w:ascii="黑体" w:hAnsi="黑体" w:eastAsia="黑体"/>
          <w:sz w:val="28"/>
          <w:szCs w:val="28"/>
          <w:highlight w:val="none"/>
          <w:lang w:val="en-US" w:eastAsia="zh-CN"/>
        </w:rPr>
        <w:t>2025</w:t>
      </w:r>
      <w:r>
        <w:rPr>
          <w:rFonts w:hint="eastAsia" w:ascii="黑体" w:hAnsi="黑体" w:eastAsia="黑体"/>
          <w:sz w:val="28"/>
          <w:szCs w:val="28"/>
          <w:highlight w:val="none"/>
        </w:rPr>
        <w:t>-XX-XX实施</w:t>
      </w:r>
    </w:p>
    <w:p>
      <w:pPr>
        <w:keepNext w:val="0"/>
        <w:keepLines w:val="0"/>
        <w:pageBreakBefore w:val="0"/>
        <w:widowControl w:val="0"/>
        <w:kinsoku/>
        <w:wordWrap/>
        <w:overflowPunct/>
        <w:topLinePunct w:val="0"/>
        <w:autoSpaceDE/>
        <w:autoSpaceDN/>
        <w:bidi w:val="0"/>
        <w:adjustRightInd/>
        <w:snapToGrid/>
        <w:spacing w:line="1247" w:lineRule="exact"/>
        <w:jc w:val="center"/>
        <w:textAlignment w:val="auto"/>
        <w:outlineLvl w:val="9"/>
        <w:rPr>
          <w:rFonts w:hint="eastAsia" w:asciiTheme="minorEastAsia" w:hAnsiTheme="minorEastAsia" w:eastAsiaTheme="minorEastAsia" w:cstheme="minorEastAsia"/>
          <w:sz w:val="21"/>
          <w:szCs w:val="21"/>
          <w:highlight w:val="none"/>
        </w:rPr>
      </w:pPr>
      <w:bookmarkStart w:id="0" w:name="_Toc18385"/>
      <w:bookmarkStart w:id="1" w:name="_Toc3547"/>
      <w:r>
        <w:rPr>
          <w:rFonts w:hint="eastAsia" w:ascii="方正小标宋_GBK" w:eastAsia="方正小标宋_GBK"/>
          <w:sz w:val="44"/>
          <w:szCs w:val="44"/>
          <w:highlight w:val="none"/>
        </w:rPr>
        <w:t>苏州市市场监督管理局</w:t>
      </w:r>
      <w:r>
        <w:rPr>
          <w:rFonts w:hint="eastAsia" w:ascii="方正小标宋_GBK" w:hAnsi="宋体" w:eastAsia="方正小标宋_GBK" w:cs="SimSun,Bold"/>
          <w:bCs/>
          <w:snapToGrid w:val="0"/>
          <w:kern w:val="0"/>
          <w:sz w:val="44"/>
          <w:szCs w:val="52"/>
          <w:highlight w:val="none"/>
        </w:rPr>
        <w:t xml:space="preserve">  </w:t>
      </w:r>
      <w:r>
        <w:rPr>
          <w:rFonts w:hint="eastAsia" w:ascii="黑体" w:hAnsi="黑体" w:eastAsia="黑体"/>
          <w:sz w:val="28"/>
          <w:szCs w:val="28"/>
          <w:highlight w:val="none"/>
        </w:rPr>
        <w:t>发 布</w:t>
      </w:r>
      <w:bookmarkEnd w:id="0"/>
      <w:bookmarkEnd w:id="1"/>
    </w:p>
    <w:p>
      <w:pPr>
        <w:pStyle w:val="5"/>
        <w:keepNext w:val="0"/>
        <w:keepLines w:val="0"/>
        <w:pageBreakBefore w:val="0"/>
        <w:widowControl w:val="0"/>
        <w:tabs>
          <w:tab w:val="right" w:leader="dot" w:pos="9629"/>
        </w:tabs>
        <w:kinsoku/>
        <w:wordWrap/>
        <w:overflowPunct/>
        <w:topLinePunct w:val="0"/>
        <w:autoSpaceDE/>
        <w:autoSpaceDN/>
        <w:bidi w:val="0"/>
        <w:adjustRightInd/>
        <w:snapToGrid/>
        <w:spacing w:before="567" w:after="680"/>
        <w:jc w:val="both"/>
        <w:textAlignment w:val="auto"/>
        <w:rPr>
          <w:rFonts w:hint="eastAsia" w:ascii="黑体" w:hAnsi="黑体" w:eastAsia="黑体" w:cs="黑体"/>
          <w:bCs/>
          <w:color w:val="000000" w:themeColor="text1"/>
          <w:spacing w:val="-11"/>
          <w:sz w:val="32"/>
          <w:szCs w:val="32"/>
          <w:highlight w:val="none"/>
          <w:lang w:val="en-US" w:eastAsia="zh-CN"/>
          <w14:textFill>
            <w14:solidFill>
              <w14:schemeClr w14:val="tx1"/>
            </w14:solidFill>
          </w14:textFill>
        </w:rPr>
      </w:pPr>
    </w:p>
    <w:p>
      <w:pPr>
        <w:rPr>
          <w:rFonts w:hint="eastAsia"/>
          <w:highlight w:val="none"/>
          <w:lang w:val="en-US" w:eastAsia="zh-CN"/>
        </w:rPr>
        <w:sectPr>
          <w:headerReference r:id="rId3" w:type="default"/>
          <w:footerReference r:id="rId5" w:type="default"/>
          <w:headerReference r:id="rId4" w:type="even"/>
          <w:footerReference r:id="rId6" w:type="even"/>
          <w:pgSz w:w="11906" w:h="16838"/>
          <w:pgMar w:top="567" w:right="850" w:bottom="1134" w:left="1417" w:header="0" w:footer="0" w:gutter="0"/>
          <w:pgNumType w:fmt="upperRoman" w:start="1"/>
          <w:cols w:space="425" w:num="1"/>
          <w:docGrid w:type="lines" w:linePitch="312" w:charSpace="0"/>
        </w:sectPr>
      </w:pPr>
    </w:p>
    <w:p>
      <w:pPr>
        <w:pStyle w:val="5"/>
        <w:keepNext w:val="0"/>
        <w:keepLines w:val="0"/>
        <w:pageBreakBefore w:val="0"/>
        <w:widowControl w:val="0"/>
        <w:tabs>
          <w:tab w:val="right" w:leader="dot" w:pos="9629"/>
        </w:tabs>
        <w:kinsoku/>
        <w:wordWrap/>
        <w:overflowPunct/>
        <w:topLinePunct w:val="0"/>
        <w:autoSpaceDE/>
        <w:autoSpaceDN/>
        <w:bidi w:val="0"/>
        <w:adjustRightInd/>
        <w:snapToGrid/>
        <w:spacing w:before="567" w:after="680"/>
        <w:jc w:val="center"/>
        <w:textAlignment w:val="auto"/>
        <w:rPr>
          <w:rFonts w:hint="eastAsia" w:ascii="黑体" w:hAnsi="黑体" w:eastAsia="黑体" w:cs="黑体"/>
          <w:bCs/>
          <w:color w:val="000000" w:themeColor="text1"/>
          <w:spacing w:val="-11"/>
          <w:sz w:val="32"/>
          <w:szCs w:val="32"/>
          <w:highlight w:val="none"/>
          <w:lang w:val="en-US" w:eastAsia="zh-CN"/>
          <w14:textFill>
            <w14:solidFill>
              <w14:schemeClr w14:val="tx1"/>
            </w14:solidFill>
          </w14:textFill>
        </w:rPr>
      </w:pPr>
      <w:r>
        <w:rPr>
          <w:rFonts w:hint="eastAsia" w:ascii="黑体" w:hAnsi="黑体" w:eastAsia="黑体" w:cs="黑体"/>
          <w:bCs/>
          <w:color w:val="000000" w:themeColor="text1"/>
          <w:spacing w:val="-11"/>
          <w:sz w:val="32"/>
          <w:szCs w:val="32"/>
          <w:highlight w:val="none"/>
          <w:lang w:val="en-US" w:eastAsia="zh-CN"/>
          <w14:textFill>
            <w14:solidFill>
              <w14:schemeClr w14:val="tx1"/>
            </w14:solidFill>
          </w14:textFill>
        </w:rPr>
        <w:t>目    次</w:t>
      </w:r>
    </w:p>
    <w:p>
      <w:pPr>
        <w:pStyle w:val="5"/>
        <w:tabs>
          <w:tab w:val="right" w:leader="dot" w:pos="9355"/>
        </w:tabs>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fldChar w:fldCharType="begin"/>
      </w:r>
      <w:r>
        <w:rPr>
          <w:rFonts w:hint="eastAsia" w:asciiTheme="minorEastAsia" w:hAnsiTheme="minorEastAsia" w:eastAsiaTheme="minorEastAsia" w:cstheme="minorEastAsia"/>
          <w:sz w:val="21"/>
          <w:szCs w:val="21"/>
          <w:highlight w:val="none"/>
        </w:rPr>
        <w:instrText xml:space="preserve">TOC \o "1-1" \h \u </w:instrText>
      </w:r>
      <w:r>
        <w:rPr>
          <w:rFonts w:hint="eastAsia" w:asciiTheme="minorEastAsia" w:hAnsiTheme="minorEastAsia" w:eastAsiaTheme="minorEastAsia" w:cstheme="minorEastAsia"/>
          <w:sz w:val="21"/>
          <w:szCs w:val="21"/>
          <w:highlight w:val="none"/>
        </w:rPr>
        <w:fldChar w:fldCharType="separate"/>
      </w:r>
      <w:r>
        <w:rPr>
          <w:rFonts w:hint="eastAsia" w:asciiTheme="minorEastAsia" w:hAnsiTheme="minorEastAsia" w:eastAsiaTheme="minorEastAsia" w:cstheme="minorEastAsia"/>
          <w:sz w:val="21"/>
          <w:szCs w:val="21"/>
          <w:highlight w:val="none"/>
        </w:rPr>
        <w:fldChar w:fldCharType="begin"/>
      </w:r>
      <w:r>
        <w:rPr>
          <w:rFonts w:hint="eastAsia" w:asciiTheme="minorEastAsia" w:hAnsiTheme="minorEastAsia" w:eastAsiaTheme="minorEastAsia" w:cstheme="minorEastAsia"/>
          <w:sz w:val="21"/>
          <w:szCs w:val="21"/>
          <w:highlight w:val="none"/>
        </w:rPr>
        <w:instrText xml:space="preserve"> HYPERLINK \l _Toc14893 </w:instrText>
      </w:r>
      <w:r>
        <w:rPr>
          <w:rFonts w:hint="eastAsia" w:asciiTheme="minorEastAsia" w:hAnsiTheme="minorEastAsia" w:eastAsiaTheme="minorEastAsia" w:cstheme="minorEastAsia"/>
          <w:sz w:val="21"/>
          <w:szCs w:val="21"/>
          <w:highlight w:val="none"/>
        </w:rPr>
        <w:fldChar w:fldCharType="separate"/>
      </w:r>
      <w:r>
        <w:rPr>
          <w:rFonts w:hint="eastAsia" w:asciiTheme="minorEastAsia" w:hAnsiTheme="minorEastAsia" w:eastAsiaTheme="minorEastAsia" w:cstheme="minorEastAsia"/>
          <w:bCs/>
          <w:spacing w:val="-11"/>
          <w:sz w:val="21"/>
          <w:szCs w:val="21"/>
          <w:highlight w:val="none"/>
          <w:lang w:val="en-US" w:eastAsia="zh-CN"/>
        </w:rPr>
        <w:t>前言</w:t>
      </w:r>
      <w:r>
        <w:rPr>
          <w:rFonts w:hint="eastAsia" w:asciiTheme="minorEastAsia" w:hAnsiTheme="minorEastAsia" w:eastAsiaTheme="minorEastAsia" w:cstheme="minorEastAsia"/>
          <w:sz w:val="21"/>
          <w:szCs w:val="21"/>
          <w:highlight w:val="none"/>
        </w:rPr>
        <w:tab/>
      </w:r>
      <w:r>
        <w:rPr>
          <w:rFonts w:hint="eastAsia" w:asciiTheme="minorEastAsia" w:hAnsiTheme="minorEastAsia" w:eastAsiaTheme="minorEastAsia" w:cstheme="minorEastAsia"/>
          <w:sz w:val="21"/>
          <w:szCs w:val="21"/>
          <w:highlight w:val="none"/>
        </w:rPr>
        <w:fldChar w:fldCharType="begin"/>
      </w:r>
      <w:r>
        <w:rPr>
          <w:rFonts w:hint="eastAsia" w:asciiTheme="minorEastAsia" w:hAnsiTheme="minorEastAsia" w:eastAsiaTheme="minorEastAsia" w:cstheme="minorEastAsia"/>
          <w:sz w:val="21"/>
          <w:szCs w:val="21"/>
          <w:highlight w:val="none"/>
        </w:rPr>
        <w:instrText xml:space="preserve"> PAGEREF _Toc14893 \h </w:instrText>
      </w:r>
      <w:r>
        <w:rPr>
          <w:rFonts w:hint="eastAsia" w:asciiTheme="minorEastAsia" w:hAnsiTheme="minorEastAsia" w:eastAsiaTheme="minorEastAsia" w:cstheme="minorEastAsia"/>
          <w:sz w:val="21"/>
          <w:szCs w:val="21"/>
          <w:highlight w:val="none"/>
        </w:rPr>
        <w:fldChar w:fldCharType="separate"/>
      </w:r>
      <w:r>
        <w:rPr>
          <w:rFonts w:hint="eastAsia" w:asciiTheme="minorEastAsia" w:hAnsiTheme="minorEastAsia" w:eastAsiaTheme="minorEastAsia" w:cstheme="minorEastAsia"/>
          <w:sz w:val="21"/>
          <w:szCs w:val="21"/>
          <w:highlight w:val="none"/>
        </w:rPr>
        <w:t>II</w:t>
      </w:r>
      <w:r>
        <w:rPr>
          <w:rFonts w:hint="eastAsia" w:asciiTheme="minorEastAsia" w:hAnsiTheme="minorEastAsia" w:eastAsiaTheme="minorEastAsia" w:cstheme="minorEastAsia"/>
          <w:sz w:val="21"/>
          <w:szCs w:val="21"/>
          <w:highlight w:val="none"/>
        </w:rPr>
        <w:fldChar w:fldCharType="end"/>
      </w:r>
      <w:r>
        <w:rPr>
          <w:rFonts w:hint="eastAsia" w:asciiTheme="minorEastAsia" w:hAnsiTheme="minorEastAsia" w:eastAsiaTheme="minorEastAsia" w:cstheme="minorEastAsia"/>
          <w:sz w:val="21"/>
          <w:szCs w:val="21"/>
          <w:highlight w:val="none"/>
        </w:rPr>
        <w:fldChar w:fldCharType="end"/>
      </w:r>
    </w:p>
    <w:p>
      <w:pPr>
        <w:pStyle w:val="5"/>
        <w:tabs>
          <w:tab w:val="right" w:leader="dot" w:pos="9355"/>
        </w:tabs>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fldChar w:fldCharType="begin"/>
      </w:r>
      <w:r>
        <w:rPr>
          <w:rFonts w:hint="eastAsia" w:asciiTheme="minorEastAsia" w:hAnsiTheme="minorEastAsia" w:eastAsiaTheme="minorEastAsia" w:cstheme="minorEastAsia"/>
          <w:sz w:val="21"/>
          <w:szCs w:val="21"/>
          <w:highlight w:val="none"/>
        </w:rPr>
        <w:instrText xml:space="preserve"> HYPERLINK \l _Toc27666 </w:instrText>
      </w:r>
      <w:r>
        <w:rPr>
          <w:rFonts w:hint="eastAsia" w:asciiTheme="minorEastAsia" w:hAnsiTheme="minorEastAsia" w:eastAsiaTheme="minorEastAsia" w:cstheme="minorEastAsia"/>
          <w:sz w:val="21"/>
          <w:szCs w:val="21"/>
          <w:highlight w:val="none"/>
        </w:rPr>
        <w:fldChar w:fldCharType="separate"/>
      </w:r>
      <w:r>
        <w:rPr>
          <w:rFonts w:hint="eastAsia" w:asciiTheme="minorEastAsia" w:hAnsiTheme="minorEastAsia" w:eastAsiaTheme="minorEastAsia" w:cstheme="minorEastAsia"/>
          <w:sz w:val="21"/>
          <w:szCs w:val="21"/>
          <w:highlight w:val="none"/>
        </w:rPr>
        <w:t>1  范围</w:t>
      </w:r>
      <w:r>
        <w:rPr>
          <w:rFonts w:hint="eastAsia" w:asciiTheme="minorEastAsia" w:hAnsiTheme="minorEastAsia" w:eastAsiaTheme="minorEastAsia" w:cstheme="minorEastAsia"/>
          <w:sz w:val="21"/>
          <w:szCs w:val="21"/>
          <w:highlight w:val="none"/>
        </w:rPr>
        <w:tab/>
      </w:r>
      <w:r>
        <w:rPr>
          <w:rFonts w:hint="eastAsia" w:asciiTheme="minorEastAsia" w:hAnsiTheme="minorEastAsia" w:eastAsiaTheme="minorEastAsia" w:cstheme="minorEastAsia"/>
          <w:sz w:val="21"/>
          <w:szCs w:val="21"/>
          <w:highlight w:val="none"/>
        </w:rPr>
        <w:fldChar w:fldCharType="begin"/>
      </w:r>
      <w:r>
        <w:rPr>
          <w:rFonts w:hint="eastAsia" w:asciiTheme="minorEastAsia" w:hAnsiTheme="minorEastAsia" w:eastAsiaTheme="minorEastAsia" w:cstheme="minorEastAsia"/>
          <w:sz w:val="21"/>
          <w:szCs w:val="21"/>
          <w:highlight w:val="none"/>
        </w:rPr>
        <w:instrText xml:space="preserve"> PAGEREF _Toc27666 \h </w:instrText>
      </w:r>
      <w:r>
        <w:rPr>
          <w:rFonts w:hint="eastAsia" w:asciiTheme="minorEastAsia" w:hAnsiTheme="minorEastAsia" w:eastAsiaTheme="minorEastAsia" w:cstheme="minorEastAsia"/>
          <w:sz w:val="21"/>
          <w:szCs w:val="21"/>
          <w:highlight w:val="none"/>
        </w:rPr>
        <w:fldChar w:fldCharType="separate"/>
      </w:r>
      <w:r>
        <w:rPr>
          <w:rFonts w:hint="eastAsia" w:asciiTheme="minorEastAsia" w:hAnsiTheme="minorEastAsia" w:eastAsiaTheme="minorEastAsia" w:cstheme="minorEastAsia"/>
          <w:sz w:val="21"/>
          <w:szCs w:val="21"/>
          <w:highlight w:val="none"/>
        </w:rPr>
        <w:t>1</w:t>
      </w:r>
      <w:r>
        <w:rPr>
          <w:rFonts w:hint="eastAsia" w:asciiTheme="minorEastAsia" w:hAnsiTheme="minorEastAsia" w:eastAsiaTheme="minorEastAsia" w:cstheme="minorEastAsia"/>
          <w:sz w:val="21"/>
          <w:szCs w:val="21"/>
          <w:highlight w:val="none"/>
        </w:rPr>
        <w:fldChar w:fldCharType="end"/>
      </w:r>
      <w:r>
        <w:rPr>
          <w:rFonts w:hint="eastAsia" w:asciiTheme="minorEastAsia" w:hAnsiTheme="minorEastAsia" w:eastAsiaTheme="minorEastAsia" w:cstheme="minorEastAsia"/>
          <w:sz w:val="21"/>
          <w:szCs w:val="21"/>
          <w:highlight w:val="none"/>
        </w:rPr>
        <w:fldChar w:fldCharType="end"/>
      </w:r>
    </w:p>
    <w:p>
      <w:pPr>
        <w:pStyle w:val="5"/>
        <w:tabs>
          <w:tab w:val="right" w:leader="dot" w:pos="9355"/>
        </w:tabs>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fldChar w:fldCharType="begin"/>
      </w:r>
      <w:r>
        <w:rPr>
          <w:rFonts w:hint="eastAsia" w:asciiTheme="minorEastAsia" w:hAnsiTheme="minorEastAsia" w:eastAsiaTheme="minorEastAsia" w:cstheme="minorEastAsia"/>
          <w:sz w:val="21"/>
          <w:szCs w:val="21"/>
          <w:highlight w:val="none"/>
        </w:rPr>
        <w:instrText xml:space="preserve"> HYPERLINK \l _Toc15285 </w:instrText>
      </w:r>
      <w:r>
        <w:rPr>
          <w:rFonts w:hint="eastAsia" w:asciiTheme="minorEastAsia" w:hAnsiTheme="minorEastAsia" w:eastAsiaTheme="minorEastAsia" w:cstheme="minorEastAsia"/>
          <w:sz w:val="21"/>
          <w:szCs w:val="21"/>
          <w:highlight w:val="none"/>
        </w:rPr>
        <w:fldChar w:fldCharType="separate"/>
      </w:r>
      <w:r>
        <w:rPr>
          <w:rFonts w:hint="eastAsia" w:asciiTheme="minorEastAsia" w:hAnsiTheme="minorEastAsia" w:eastAsiaTheme="minorEastAsia" w:cstheme="minorEastAsia"/>
          <w:sz w:val="21"/>
          <w:szCs w:val="21"/>
          <w:highlight w:val="none"/>
        </w:rPr>
        <w:t>2  规范性引用文件</w:t>
      </w:r>
      <w:r>
        <w:rPr>
          <w:rFonts w:hint="eastAsia" w:asciiTheme="minorEastAsia" w:hAnsiTheme="minorEastAsia" w:eastAsiaTheme="minorEastAsia" w:cstheme="minorEastAsia"/>
          <w:sz w:val="21"/>
          <w:szCs w:val="21"/>
          <w:highlight w:val="none"/>
        </w:rPr>
        <w:tab/>
      </w:r>
      <w:r>
        <w:rPr>
          <w:rFonts w:hint="eastAsia" w:asciiTheme="minorEastAsia" w:hAnsiTheme="minorEastAsia" w:eastAsiaTheme="minorEastAsia" w:cstheme="minorEastAsia"/>
          <w:sz w:val="21"/>
          <w:szCs w:val="21"/>
          <w:highlight w:val="none"/>
        </w:rPr>
        <w:fldChar w:fldCharType="begin"/>
      </w:r>
      <w:r>
        <w:rPr>
          <w:rFonts w:hint="eastAsia" w:asciiTheme="minorEastAsia" w:hAnsiTheme="minorEastAsia" w:eastAsiaTheme="minorEastAsia" w:cstheme="minorEastAsia"/>
          <w:sz w:val="21"/>
          <w:szCs w:val="21"/>
          <w:highlight w:val="none"/>
        </w:rPr>
        <w:instrText xml:space="preserve"> PAGEREF _Toc15285 \h </w:instrText>
      </w:r>
      <w:r>
        <w:rPr>
          <w:rFonts w:hint="eastAsia" w:asciiTheme="minorEastAsia" w:hAnsiTheme="minorEastAsia" w:eastAsiaTheme="minorEastAsia" w:cstheme="minorEastAsia"/>
          <w:sz w:val="21"/>
          <w:szCs w:val="21"/>
          <w:highlight w:val="none"/>
        </w:rPr>
        <w:fldChar w:fldCharType="separate"/>
      </w:r>
      <w:r>
        <w:rPr>
          <w:rFonts w:hint="eastAsia" w:asciiTheme="minorEastAsia" w:hAnsiTheme="minorEastAsia" w:eastAsiaTheme="minorEastAsia" w:cstheme="minorEastAsia"/>
          <w:sz w:val="21"/>
          <w:szCs w:val="21"/>
          <w:highlight w:val="none"/>
        </w:rPr>
        <w:t>1</w:t>
      </w:r>
      <w:r>
        <w:rPr>
          <w:rFonts w:hint="eastAsia" w:asciiTheme="minorEastAsia" w:hAnsiTheme="minorEastAsia" w:eastAsiaTheme="minorEastAsia" w:cstheme="minorEastAsia"/>
          <w:sz w:val="21"/>
          <w:szCs w:val="21"/>
          <w:highlight w:val="none"/>
        </w:rPr>
        <w:fldChar w:fldCharType="end"/>
      </w:r>
      <w:r>
        <w:rPr>
          <w:rFonts w:hint="eastAsia" w:asciiTheme="minorEastAsia" w:hAnsiTheme="minorEastAsia" w:eastAsiaTheme="minorEastAsia" w:cstheme="minorEastAsia"/>
          <w:sz w:val="21"/>
          <w:szCs w:val="21"/>
          <w:highlight w:val="none"/>
        </w:rPr>
        <w:fldChar w:fldCharType="end"/>
      </w:r>
    </w:p>
    <w:p>
      <w:pPr>
        <w:pStyle w:val="5"/>
        <w:tabs>
          <w:tab w:val="right" w:leader="dot" w:pos="9355"/>
        </w:tabs>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fldChar w:fldCharType="begin"/>
      </w:r>
      <w:r>
        <w:rPr>
          <w:rFonts w:hint="eastAsia" w:asciiTheme="minorEastAsia" w:hAnsiTheme="minorEastAsia" w:eastAsiaTheme="minorEastAsia" w:cstheme="minorEastAsia"/>
          <w:sz w:val="21"/>
          <w:szCs w:val="21"/>
          <w:highlight w:val="none"/>
        </w:rPr>
        <w:instrText xml:space="preserve"> HYPERLINK \l _Toc1093 </w:instrText>
      </w:r>
      <w:r>
        <w:rPr>
          <w:rFonts w:hint="eastAsia" w:asciiTheme="minorEastAsia" w:hAnsiTheme="minorEastAsia" w:eastAsiaTheme="minorEastAsia" w:cstheme="minorEastAsia"/>
          <w:sz w:val="21"/>
          <w:szCs w:val="21"/>
          <w:highlight w:val="none"/>
        </w:rPr>
        <w:fldChar w:fldCharType="separate"/>
      </w:r>
      <w:r>
        <w:rPr>
          <w:rFonts w:hint="eastAsia" w:asciiTheme="minorEastAsia" w:hAnsiTheme="minorEastAsia" w:eastAsiaTheme="minorEastAsia" w:cstheme="minorEastAsia"/>
          <w:sz w:val="21"/>
          <w:szCs w:val="21"/>
          <w:highlight w:val="none"/>
        </w:rPr>
        <w:t>3  术语和定义</w:t>
      </w:r>
      <w:r>
        <w:rPr>
          <w:rFonts w:hint="eastAsia" w:asciiTheme="minorEastAsia" w:hAnsiTheme="minorEastAsia" w:eastAsiaTheme="minorEastAsia" w:cstheme="minorEastAsia"/>
          <w:sz w:val="21"/>
          <w:szCs w:val="21"/>
          <w:highlight w:val="none"/>
        </w:rPr>
        <w:tab/>
      </w:r>
      <w:r>
        <w:rPr>
          <w:rFonts w:hint="eastAsia" w:asciiTheme="minorEastAsia" w:hAnsiTheme="minorEastAsia" w:eastAsiaTheme="minorEastAsia" w:cstheme="minorEastAsia"/>
          <w:sz w:val="21"/>
          <w:szCs w:val="21"/>
          <w:highlight w:val="none"/>
        </w:rPr>
        <w:fldChar w:fldCharType="begin"/>
      </w:r>
      <w:r>
        <w:rPr>
          <w:rFonts w:hint="eastAsia" w:asciiTheme="minorEastAsia" w:hAnsiTheme="minorEastAsia" w:eastAsiaTheme="minorEastAsia" w:cstheme="minorEastAsia"/>
          <w:sz w:val="21"/>
          <w:szCs w:val="21"/>
          <w:highlight w:val="none"/>
        </w:rPr>
        <w:instrText xml:space="preserve"> PAGEREF _Toc1093 \h </w:instrText>
      </w:r>
      <w:r>
        <w:rPr>
          <w:rFonts w:hint="eastAsia" w:asciiTheme="minorEastAsia" w:hAnsiTheme="minorEastAsia" w:eastAsiaTheme="minorEastAsia" w:cstheme="minorEastAsia"/>
          <w:sz w:val="21"/>
          <w:szCs w:val="21"/>
          <w:highlight w:val="none"/>
        </w:rPr>
        <w:fldChar w:fldCharType="separate"/>
      </w:r>
      <w:r>
        <w:rPr>
          <w:rFonts w:hint="eastAsia" w:asciiTheme="minorEastAsia" w:hAnsiTheme="minorEastAsia" w:eastAsiaTheme="minorEastAsia" w:cstheme="minorEastAsia"/>
          <w:sz w:val="21"/>
          <w:szCs w:val="21"/>
          <w:highlight w:val="none"/>
        </w:rPr>
        <w:t>1</w:t>
      </w:r>
      <w:r>
        <w:rPr>
          <w:rFonts w:hint="eastAsia" w:asciiTheme="minorEastAsia" w:hAnsiTheme="minorEastAsia" w:eastAsiaTheme="minorEastAsia" w:cstheme="minorEastAsia"/>
          <w:sz w:val="21"/>
          <w:szCs w:val="21"/>
          <w:highlight w:val="none"/>
        </w:rPr>
        <w:fldChar w:fldCharType="end"/>
      </w:r>
      <w:r>
        <w:rPr>
          <w:rFonts w:hint="eastAsia" w:asciiTheme="minorEastAsia" w:hAnsiTheme="minorEastAsia" w:eastAsiaTheme="minorEastAsia" w:cstheme="minorEastAsia"/>
          <w:sz w:val="21"/>
          <w:szCs w:val="21"/>
          <w:highlight w:val="none"/>
        </w:rPr>
        <w:fldChar w:fldCharType="end"/>
      </w:r>
    </w:p>
    <w:p>
      <w:pPr>
        <w:pStyle w:val="5"/>
        <w:tabs>
          <w:tab w:val="right" w:leader="dot" w:pos="9355"/>
        </w:tabs>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fldChar w:fldCharType="begin"/>
      </w:r>
      <w:r>
        <w:rPr>
          <w:rFonts w:hint="eastAsia" w:asciiTheme="minorEastAsia" w:hAnsiTheme="minorEastAsia" w:eastAsiaTheme="minorEastAsia" w:cstheme="minorEastAsia"/>
          <w:sz w:val="21"/>
          <w:szCs w:val="21"/>
          <w:highlight w:val="none"/>
        </w:rPr>
        <w:instrText xml:space="preserve"> HYPERLINK \l _Toc3553 </w:instrText>
      </w:r>
      <w:r>
        <w:rPr>
          <w:rFonts w:hint="eastAsia" w:asciiTheme="minorEastAsia" w:hAnsiTheme="minorEastAsia" w:eastAsiaTheme="minorEastAsia" w:cstheme="minorEastAsia"/>
          <w:sz w:val="21"/>
          <w:szCs w:val="21"/>
          <w:highlight w:val="none"/>
        </w:rPr>
        <w:fldChar w:fldCharType="separate"/>
      </w:r>
      <w:r>
        <w:rPr>
          <w:rFonts w:hint="eastAsia" w:asciiTheme="minorEastAsia" w:hAnsiTheme="minorEastAsia" w:eastAsiaTheme="minorEastAsia" w:cstheme="minorEastAsia"/>
          <w:sz w:val="21"/>
          <w:szCs w:val="21"/>
          <w:highlight w:val="none"/>
        </w:rPr>
        <w:t>4  基本要求</w:t>
      </w:r>
      <w:r>
        <w:rPr>
          <w:rFonts w:hint="eastAsia" w:asciiTheme="minorEastAsia" w:hAnsiTheme="minorEastAsia" w:eastAsiaTheme="minorEastAsia" w:cstheme="minorEastAsia"/>
          <w:sz w:val="21"/>
          <w:szCs w:val="21"/>
          <w:highlight w:val="none"/>
        </w:rPr>
        <w:tab/>
      </w:r>
      <w:r>
        <w:rPr>
          <w:rFonts w:hint="eastAsia" w:asciiTheme="minorEastAsia" w:hAnsiTheme="minorEastAsia" w:eastAsiaTheme="minorEastAsia" w:cstheme="minorEastAsia"/>
          <w:sz w:val="21"/>
          <w:szCs w:val="21"/>
          <w:highlight w:val="none"/>
        </w:rPr>
        <w:fldChar w:fldCharType="begin"/>
      </w:r>
      <w:r>
        <w:rPr>
          <w:rFonts w:hint="eastAsia" w:asciiTheme="minorEastAsia" w:hAnsiTheme="minorEastAsia" w:eastAsiaTheme="minorEastAsia" w:cstheme="minorEastAsia"/>
          <w:sz w:val="21"/>
          <w:szCs w:val="21"/>
          <w:highlight w:val="none"/>
        </w:rPr>
        <w:instrText xml:space="preserve"> PAGEREF _Toc3553 \h </w:instrText>
      </w:r>
      <w:r>
        <w:rPr>
          <w:rFonts w:hint="eastAsia" w:asciiTheme="minorEastAsia" w:hAnsiTheme="minorEastAsia" w:eastAsiaTheme="minorEastAsia" w:cstheme="minorEastAsia"/>
          <w:sz w:val="21"/>
          <w:szCs w:val="21"/>
          <w:highlight w:val="none"/>
        </w:rPr>
        <w:fldChar w:fldCharType="separate"/>
      </w:r>
      <w:r>
        <w:rPr>
          <w:rFonts w:hint="eastAsia" w:asciiTheme="minorEastAsia" w:hAnsiTheme="minorEastAsia" w:eastAsiaTheme="minorEastAsia" w:cstheme="minorEastAsia"/>
          <w:sz w:val="21"/>
          <w:szCs w:val="21"/>
          <w:highlight w:val="none"/>
        </w:rPr>
        <w:t>1</w:t>
      </w:r>
      <w:r>
        <w:rPr>
          <w:rFonts w:hint="eastAsia" w:asciiTheme="minorEastAsia" w:hAnsiTheme="minorEastAsia" w:eastAsiaTheme="minorEastAsia" w:cstheme="minorEastAsia"/>
          <w:sz w:val="21"/>
          <w:szCs w:val="21"/>
          <w:highlight w:val="none"/>
        </w:rPr>
        <w:fldChar w:fldCharType="end"/>
      </w:r>
      <w:r>
        <w:rPr>
          <w:rFonts w:hint="eastAsia" w:asciiTheme="minorEastAsia" w:hAnsiTheme="minorEastAsia" w:eastAsiaTheme="minorEastAsia" w:cstheme="minorEastAsia"/>
          <w:sz w:val="21"/>
          <w:szCs w:val="21"/>
          <w:highlight w:val="none"/>
        </w:rPr>
        <w:fldChar w:fldCharType="end"/>
      </w:r>
    </w:p>
    <w:p>
      <w:pPr>
        <w:pStyle w:val="5"/>
        <w:tabs>
          <w:tab w:val="right" w:leader="dot" w:pos="9355"/>
        </w:tabs>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fldChar w:fldCharType="begin"/>
      </w:r>
      <w:r>
        <w:rPr>
          <w:rFonts w:hint="eastAsia" w:asciiTheme="minorEastAsia" w:hAnsiTheme="minorEastAsia" w:eastAsiaTheme="minorEastAsia" w:cstheme="minorEastAsia"/>
          <w:sz w:val="21"/>
          <w:szCs w:val="21"/>
          <w:highlight w:val="none"/>
        </w:rPr>
        <w:instrText xml:space="preserve"> HYPERLINK \l _Toc27161 </w:instrText>
      </w:r>
      <w:r>
        <w:rPr>
          <w:rFonts w:hint="eastAsia" w:asciiTheme="minorEastAsia" w:hAnsiTheme="minorEastAsia" w:eastAsiaTheme="minorEastAsia" w:cstheme="minorEastAsia"/>
          <w:sz w:val="21"/>
          <w:szCs w:val="21"/>
          <w:highlight w:val="none"/>
        </w:rPr>
        <w:fldChar w:fldCharType="separate"/>
      </w:r>
      <w:r>
        <w:rPr>
          <w:rFonts w:hint="eastAsia" w:asciiTheme="minorEastAsia" w:hAnsiTheme="minorEastAsia" w:eastAsiaTheme="minorEastAsia" w:cstheme="minorEastAsia"/>
          <w:sz w:val="21"/>
          <w:szCs w:val="21"/>
          <w:highlight w:val="none"/>
        </w:rPr>
        <w:t>5  服务</w:t>
      </w:r>
      <w:r>
        <w:rPr>
          <w:rFonts w:hint="eastAsia" w:asciiTheme="minorEastAsia" w:hAnsiTheme="minorEastAsia" w:eastAsiaTheme="minorEastAsia" w:cstheme="minorEastAsia"/>
          <w:sz w:val="21"/>
          <w:szCs w:val="21"/>
          <w:highlight w:val="none"/>
          <w:lang w:val="en-US" w:eastAsia="zh-CN"/>
        </w:rPr>
        <w:t>原则</w:t>
      </w:r>
      <w:r>
        <w:rPr>
          <w:rFonts w:hint="eastAsia" w:asciiTheme="minorEastAsia" w:hAnsiTheme="minorEastAsia" w:eastAsiaTheme="minorEastAsia" w:cstheme="minorEastAsia"/>
          <w:sz w:val="21"/>
          <w:szCs w:val="21"/>
          <w:highlight w:val="none"/>
        </w:rPr>
        <w:tab/>
      </w:r>
      <w:r>
        <w:rPr>
          <w:rFonts w:hint="eastAsia" w:asciiTheme="minorEastAsia" w:hAnsiTheme="minorEastAsia" w:eastAsiaTheme="minorEastAsia" w:cstheme="minorEastAsia"/>
          <w:sz w:val="21"/>
          <w:szCs w:val="21"/>
          <w:highlight w:val="none"/>
        </w:rPr>
        <w:fldChar w:fldCharType="begin"/>
      </w:r>
      <w:r>
        <w:rPr>
          <w:rFonts w:hint="eastAsia" w:asciiTheme="minorEastAsia" w:hAnsiTheme="minorEastAsia" w:eastAsiaTheme="minorEastAsia" w:cstheme="minorEastAsia"/>
          <w:sz w:val="21"/>
          <w:szCs w:val="21"/>
          <w:highlight w:val="none"/>
        </w:rPr>
        <w:instrText xml:space="preserve"> PAGEREF _Toc27161 \h </w:instrText>
      </w:r>
      <w:r>
        <w:rPr>
          <w:rFonts w:hint="eastAsia" w:asciiTheme="minorEastAsia" w:hAnsiTheme="minorEastAsia" w:eastAsiaTheme="minorEastAsia" w:cstheme="minorEastAsia"/>
          <w:sz w:val="21"/>
          <w:szCs w:val="21"/>
          <w:highlight w:val="none"/>
        </w:rPr>
        <w:fldChar w:fldCharType="separate"/>
      </w:r>
      <w:r>
        <w:rPr>
          <w:rFonts w:hint="eastAsia" w:asciiTheme="minorEastAsia" w:hAnsiTheme="minorEastAsia" w:eastAsiaTheme="minorEastAsia" w:cstheme="minorEastAsia"/>
          <w:sz w:val="21"/>
          <w:szCs w:val="21"/>
          <w:highlight w:val="none"/>
        </w:rPr>
        <w:t>2</w:t>
      </w:r>
      <w:r>
        <w:rPr>
          <w:rFonts w:hint="eastAsia" w:asciiTheme="minorEastAsia" w:hAnsiTheme="minorEastAsia" w:eastAsiaTheme="minorEastAsia" w:cstheme="minorEastAsia"/>
          <w:sz w:val="21"/>
          <w:szCs w:val="21"/>
          <w:highlight w:val="none"/>
        </w:rPr>
        <w:fldChar w:fldCharType="end"/>
      </w:r>
      <w:r>
        <w:rPr>
          <w:rFonts w:hint="eastAsia" w:asciiTheme="minorEastAsia" w:hAnsiTheme="minorEastAsia" w:eastAsiaTheme="minorEastAsia" w:cstheme="minorEastAsia"/>
          <w:sz w:val="21"/>
          <w:szCs w:val="21"/>
          <w:highlight w:val="none"/>
        </w:rPr>
        <w:fldChar w:fldCharType="end"/>
      </w:r>
    </w:p>
    <w:p>
      <w:pPr>
        <w:pStyle w:val="5"/>
        <w:tabs>
          <w:tab w:val="right" w:leader="dot" w:pos="9355"/>
        </w:tabs>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fldChar w:fldCharType="begin"/>
      </w:r>
      <w:r>
        <w:rPr>
          <w:rFonts w:hint="eastAsia" w:asciiTheme="minorEastAsia" w:hAnsiTheme="minorEastAsia" w:eastAsiaTheme="minorEastAsia" w:cstheme="minorEastAsia"/>
          <w:sz w:val="21"/>
          <w:szCs w:val="21"/>
          <w:highlight w:val="none"/>
        </w:rPr>
        <w:instrText xml:space="preserve"> HYPERLINK \l _Toc16764 </w:instrText>
      </w:r>
      <w:r>
        <w:rPr>
          <w:rFonts w:hint="eastAsia" w:asciiTheme="minorEastAsia" w:hAnsiTheme="minorEastAsia" w:eastAsiaTheme="minorEastAsia" w:cstheme="minorEastAsia"/>
          <w:sz w:val="21"/>
          <w:szCs w:val="21"/>
          <w:highlight w:val="none"/>
        </w:rPr>
        <w:fldChar w:fldCharType="separate"/>
      </w:r>
      <w:r>
        <w:rPr>
          <w:rFonts w:hint="eastAsia" w:asciiTheme="minorEastAsia" w:hAnsiTheme="minorEastAsia" w:eastAsiaTheme="minorEastAsia" w:cstheme="minorEastAsia"/>
          <w:sz w:val="21"/>
          <w:szCs w:val="21"/>
          <w:highlight w:val="none"/>
          <w:lang w:val="en-US" w:eastAsia="zh-CN"/>
        </w:rPr>
        <w:t>6</w:t>
      </w:r>
      <w:r>
        <w:rPr>
          <w:rFonts w:hint="eastAsia" w:asciiTheme="minorEastAsia" w:hAnsiTheme="minorEastAsia" w:eastAsiaTheme="minorEastAsia" w:cstheme="minorEastAsia"/>
          <w:sz w:val="21"/>
          <w:szCs w:val="21"/>
          <w:highlight w:val="none"/>
        </w:rPr>
        <w:t xml:space="preserve">  服务流程</w:t>
      </w:r>
      <w:r>
        <w:rPr>
          <w:rFonts w:hint="eastAsia" w:asciiTheme="minorEastAsia" w:hAnsiTheme="minorEastAsia" w:eastAsiaTheme="minorEastAsia" w:cstheme="minorEastAsia"/>
          <w:sz w:val="21"/>
          <w:szCs w:val="21"/>
          <w:highlight w:val="none"/>
        </w:rPr>
        <w:tab/>
      </w:r>
      <w:r>
        <w:rPr>
          <w:rFonts w:hint="eastAsia" w:asciiTheme="minorEastAsia" w:hAnsiTheme="minorEastAsia" w:eastAsiaTheme="minorEastAsia" w:cstheme="minorEastAsia"/>
          <w:sz w:val="21"/>
          <w:szCs w:val="21"/>
          <w:highlight w:val="none"/>
        </w:rPr>
        <w:fldChar w:fldCharType="begin"/>
      </w:r>
      <w:r>
        <w:rPr>
          <w:rFonts w:hint="eastAsia" w:asciiTheme="minorEastAsia" w:hAnsiTheme="minorEastAsia" w:eastAsiaTheme="minorEastAsia" w:cstheme="minorEastAsia"/>
          <w:sz w:val="21"/>
          <w:szCs w:val="21"/>
          <w:highlight w:val="none"/>
        </w:rPr>
        <w:instrText xml:space="preserve"> PAGEREF _Toc16764 \h </w:instrText>
      </w:r>
      <w:r>
        <w:rPr>
          <w:rFonts w:hint="eastAsia" w:asciiTheme="minorEastAsia" w:hAnsiTheme="minorEastAsia" w:eastAsiaTheme="minorEastAsia" w:cstheme="minorEastAsia"/>
          <w:sz w:val="21"/>
          <w:szCs w:val="21"/>
          <w:highlight w:val="none"/>
        </w:rPr>
        <w:fldChar w:fldCharType="separate"/>
      </w:r>
      <w:r>
        <w:rPr>
          <w:rFonts w:hint="eastAsia" w:asciiTheme="minorEastAsia" w:hAnsiTheme="minorEastAsia" w:eastAsiaTheme="minorEastAsia" w:cstheme="minorEastAsia"/>
          <w:sz w:val="21"/>
          <w:szCs w:val="21"/>
          <w:highlight w:val="none"/>
        </w:rPr>
        <w:t>2</w:t>
      </w:r>
      <w:r>
        <w:rPr>
          <w:rFonts w:hint="eastAsia" w:asciiTheme="minorEastAsia" w:hAnsiTheme="minorEastAsia" w:eastAsiaTheme="minorEastAsia" w:cstheme="minorEastAsia"/>
          <w:sz w:val="21"/>
          <w:szCs w:val="21"/>
          <w:highlight w:val="none"/>
        </w:rPr>
        <w:fldChar w:fldCharType="end"/>
      </w:r>
      <w:r>
        <w:rPr>
          <w:rFonts w:hint="eastAsia" w:asciiTheme="minorEastAsia" w:hAnsiTheme="minorEastAsia" w:eastAsiaTheme="minorEastAsia" w:cstheme="minorEastAsia"/>
          <w:sz w:val="21"/>
          <w:szCs w:val="21"/>
          <w:highlight w:val="none"/>
        </w:rPr>
        <w:fldChar w:fldCharType="end"/>
      </w:r>
    </w:p>
    <w:p>
      <w:pPr>
        <w:pStyle w:val="5"/>
        <w:tabs>
          <w:tab w:val="right" w:leader="dot" w:pos="9355"/>
        </w:tabs>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fldChar w:fldCharType="begin"/>
      </w:r>
      <w:r>
        <w:rPr>
          <w:rFonts w:hint="eastAsia" w:asciiTheme="minorEastAsia" w:hAnsiTheme="minorEastAsia" w:eastAsiaTheme="minorEastAsia" w:cstheme="minorEastAsia"/>
          <w:sz w:val="21"/>
          <w:szCs w:val="21"/>
          <w:highlight w:val="none"/>
        </w:rPr>
        <w:instrText xml:space="preserve"> HYPERLINK \l _Toc12705 </w:instrText>
      </w:r>
      <w:r>
        <w:rPr>
          <w:rFonts w:hint="eastAsia" w:asciiTheme="minorEastAsia" w:hAnsiTheme="minorEastAsia" w:eastAsiaTheme="minorEastAsia" w:cstheme="minorEastAsia"/>
          <w:sz w:val="21"/>
          <w:szCs w:val="21"/>
          <w:highlight w:val="none"/>
        </w:rPr>
        <w:fldChar w:fldCharType="separate"/>
      </w:r>
      <w:r>
        <w:rPr>
          <w:rFonts w:hint="eastAsia" w:asciiTheme="minorEastAsia" w:hAnsiTheme="minorEastAsia" w:eastAsiaTheme="minorEastAsia" w:cstheme="minorEastAsia"/>
          <w:sz w:val="21"/>
          <w:szCs w:val="21"/>
          <w:highlight w:val="none"/>
          <w:lang w:val="en-US" w:eastAsia="zh-CN"/>
        </w:rPr>
        <w:t>7</w:t>
      </w:r>
      <w:r>
        <w:rPr>
          <w:rFonts w:hint="eastAsia" w:asciiTheme="minorEastAsia" w:hAnsiTheme="minorEastAsia" w:eastAsiaTheme="minorEastAsia" w:cstheme="minorEastAsia"/>
          <w:sz w:val="21"/>
          <w:szCs w:val="21"/>
          <w:highlight w:val="none"/>
        </w:rPr>
        <w:t xml:space="preserve">  服务内容</w:t>
      </w:r>
      <w:r>
        <w:rPr>
          <w:rFonts w:hint="eastAsia" w:asciiTheme="minorEastAsia" w:hAnsiTheme="minorEastAsia" w:eastAsiaTheme="minorEastAsia" w:cstheme="minorEastAsia"/>
          <w:sz w:val="21"/>
          <w:szCs w:val="21"/>
          <w:highlight w:val="none"/>
        </w:rPr>
        <w:tab/>
      </w:r>
      <w:r>
        <w:rPr>
          <w:rFonts w:hint="eastAsia" w:asciiTheme="minorEastAsia" w:hAnsiTheme="minorEastAsia" w:eastAsiaTheme="minorEastAsia" w:cstheme="minorEastAsia"/>
          <w:sz w:val="21"/>
          <w:szCs w:val="21"/>
          <w:highlight w:val="none"/>
        </w:rPr>
        <w:fldChar w:fldCharType="begin"/>
      </w:r>
      <w:r>
        <w:rPr>
          <w:rFonts w:hint="eastAsia" w:asciiTheme="minorEastAsia" w:hAnsiTheme="minorEastAsia" w:eastAsiaTheme="minorEastAsia" w:cstheme="minorEastAsia"/>
          <w:sz w:val="21"/>
          <w:szCs w:val="21"/>
          <w:highlight w:val="none"/>
        </w:rPr>
        <w:instrText xml:space="preserve"> PAGEREF _Toc12705 \h </w:instrText>
      </w:r>
      <w:r>
        <w:rPr>
          <w:rFonts w:hint="eastAsia" w:asciiTheme="minorEastAsia" w:hAnsiTheme="minorEastAsia" w:eastAsiaTheme="minorEastAsia" w:cstheme="minorEastAsia"/>
          <w:sz w:val="21"/>
          <w:szCs w:val="21"/>
          <w:highlight w:val="none"/>
        </w:rPr>
        <w:fldChar w:fldCharType="separate"/>
      </w:r>
      <w:r>
        <w:rPr>
          <w:rFonts w:hint="eastAsia" w:asciiTheme="minorEastAsia" w:hAnsiTheme="minorEastAsia" w:eastAsiaTheme="minorEastAsia" w:cstheme="minorEastAsia"/>
          <w:sz w:val="21"/>
          <w:szCs w:val="21"/>
          <w:highlight w:val="none"/>
        </w:rPr>
        <w:t>3</w:t>
      </w:r>
      <w:r>
        <w:rPr>
          <w:rFonts w:hint="eastAsia" w:asciiTheme="minorEastAsia" w:hAnsiTheme="minorEastAsia" w:eastAsiaTheme="minorEastAsia" w:cstheme="minorEastAsia"/>
          <w:sz w:val="21"/>
          <w:szCs w:val="21"/>
          <w:highlight w:val="none"/>
        </w:rPr>
        <w:fldChar w:fldCharType="end"/>
      </w:r>
      <w:r>
        <w:rPr>
          <w:rFonts w:hint="eastAsia" w:asciiTheme="minorEastAsia" w:hAnsiTheme="minorEastAsia" w:eastAsiaTheme="minorEastAsia" w:cstheme="minorEastAsia"/>
          <w:sz w:val="21"/>
          <w:szCs w:val="21"/>
          <w:highlight w:val="none"/>
        </w:rPr>
        <w:fldChar w:fldCharType="end"/>
      </w:r>
    </w:p>
    <w:p>
      <w:pPr>
        <w:pStyle w:val="5"/>
        <w:tabs>
          <w:tab w:val="right" w:leader="dot" w:pos="9355"/>
        </w:tabs>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fldChar w:fldCharType="begin"/>
      </w:r>
      <w:r>
        <w:rPr>
          <w:rFonts w:hint="eastAsia" w:asciiTheme="minorEastAsia" w:hAnsiTheme="minorEastAsia" w:eastAsiaTheme="minorEastAsia" w:cstheme="minorEastAsia"/>
          <w:sz w:val="21"/>
          <w:szCs w:val="21"/>
          <w:highlight w:val="none"/>
        </w:rPr>
        <w:instrText xml:space="preserve"> HYPERLINK \l _Toc3836 </w:instrText>
      </w:r>
      <w:r>
        <w:rPr>
          <w:rFonts w:hint="eastAsia" w:asciiTheme="minorEastAsia" w:hAnsiTheme="minorEastAsia" w:eastAsiaTheme="minorEastAsia" w:cstheme="minorEastAsia"/>
          <w:sz w:val="21"/>
          <w:szCs w:val="21"/>
          <w:highlight w:val="none"/>
        </w:rPr>
        <w:fldChar w:fldCharType="separate"/>
      </w:r>
      <w:r>
        <w:rPr>
          <w:rFonts w:hint="eastAsia" w:asciiTheme="minorEastAsia" w:hAnsiTheme="minorEastAsia" w:eastAsiaTheme="minorEastAsia" w:cstheme="minorEastAsia"/>
          <w:sz w:val="21"/>
          <w:szCs w:val="21"/>
          <w:highlight w:val="none"/>
          <w:lang w:val="en-US" w:eastAsia="zh-CN"/>
        </w:rPr>
        <w:t>8</w:t>
      </w:r>
      <w:r>
        <w:rPr>
          <w:rFonts w:hint="eastAsia" w:asciiTheme="minorEastAsia" w:hAnsiTheme="minorEastAsia" w:eastAsiaTheme="minorEastAsia" w:cstheme="minorEastAsia"/>
          <w:sz w:val="21"/>
          <w:szCs w:val="21"/>
          <w:highlight w:val="none"/>
        </w:rPr>
        <w:t xml:space="preserve">  </w:t>
      </w:r>
      <w:r>
        <w:rPr>
          <w:rFonts w:hint="eastAsia" w:asciiTheme="minorEastAsia" w:hAnsiTheme="minorEastAsia" w:eastAsiaTheme="minorEastAsia" w:cstheme="minorEastAsia"/>
          <w:sz w:val="21"/>
          <w:szCs w:val="21"/>
          <w:highlight w:val="none"/>
          <w:lang w:val="en-US" w:eastAsia="zh-CN"/>
        </w:rPr>
        <w:t>持续改进</w:t>
      </w:r>
      <w:r>
        <w:rPr>
          <w:rFonts w:hint="eastAsia" w:asciiTheme="minorEastAsia" w:hAnsiTheme="minorEastAsia" w:eastAsiaTheme="minorEastAsia" w:cstheme="minorEastAsia"/>
          <w:sz w:val="21"/>
          <w:szCs w:val="21"/>
          <w:highlight w:val="none"/>
        </w:rPr>
        <w:tab/>
      </w:r>
      <w:r>
        <w:rPr>
          <w:rFonts w:hint="eastAsia" w:asciiTheme="minorEastAsia" w:hAnsiTheme="minorEastAsia" w:eastAsiaTheme="minorEastAsia" w:cstheme="minorEastAsia"/>
          <w:sz w:val="21"/>
          <w:szCs w:val="21"/>
          <w:highlight w:val="none"/>
        </w:rPr>
        <w:fldChar w:fldCharType="begin"/>
      </w:r>
      <w:r>
        <w:rPr>
          <w:rFonts w:hint="eastAsia" w:asciiTheme="minorEastAsia" w:hAnsiTheme="minorEastAsia" w:eastAsiaTheme="minorEastAsia" w:cstheme="minorEastAsia"/>
          <w:sz w:val="21"/>
          <w:szCs w:val="21"/>
          <w:highlight w:val="none"/>
        </w:rPr>
        <w:instrText xml:space="preserve"> PAGEREF _Toc3836 \h </w:instrText>
      </w:r>
      <w:r>
        <w:rPr>
          <w:rFonts w:hint="eastAsia" w:asciiTheme="minorEastAsia" w:hAnsiTheme="minorEastAsia" w:eastAsiaTheme="minorEastAsia" w:cstheme="minorEastAsia"/>
          <w:sz w:val="21"/>
          <w:szCs w:val="21"/>
          <w:highlight w:val="none"/>
        </w:rPr>
        <w:fldChar w:fldCharType="separate"/>
      </w:r>
      <w:r>
        <w:rPr>
          <w:rFonts w:hint="eastAsia" w:asciiTheme="minorEastAsia" w:hAnsiTheme="minorEastAsia" w:eastAsiaTheme="minorEastAsia" w:cstheme="minorEastAsia"/>
          <w:sz w:val="21"/>
          <w:szCs w:val="21"/>
          <w:highlight w:val="none"/>
        </w:rPr>
        <w:t>4</w:t>
      </w:r>
      <w:r>
        <w:rPr>
          <w:rFonts w:hint="eastAsia" w:asciiTheme="minorEastAsia" w:hAnsiTheme="minorEastAsia" w:eastAsiaTheme="minorEastAsia" w:cstheme="minorEastAsia"/>
          <w:sz w:val="21"/>
          <w:szCs w:val="21"/>
          <w:highlight w:val="none"/>
        </w:rPr>
        <w:fldChar w:fldCharType="end"/>
      </w:r>
      <w:r>
        <w:rPr>
          <w:rFonts w:hint="eastAsia" w:asciiTheme="minorEastAsia" w:hAnsiTheme="minorEastAsia" w:eastAsiaTheme="minorEastAsia" w:cstheme="minorEastAsia"/>
          <w:sz w:val="21"/>
          <w:szCs w:val="21"/>
          <w:highlight w:val="none"/>
        </w:rPr>
        <w:fldChar w:fldCharType="end"/>
      </w:r>
    </w:p>
    <w:p>
      <w:pPr>
        <w:pStyle w:val="5"/>
        <w:tabs>
          <w:tab w:val="right" w:leader="dot" w:pos="9355"/>
        </w:tabs>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fldChar w:fldCharType="begin"/>
      </w:r>
      <w:r>
        <w:rPr>
          <w:rFonts w:hint="eastAsia" w:asciiTheme="minorEastAsia" w:hAnsiTheme="minorEastAsia" w:eastAsiaTheme="minorEastAsia" w:cstheme="minorEastAsia"/>
          <w:sz w:val="21"/>
          <w:szCs w:val="21"/>
          <w:highlight w:val="none"/>
        </w:rPr>
        <w:instrText xml:space="preserve"> HYPERLINK \l _Toc31610 </w:instrText>
      </w:r>
      <w:r>
        <w:rPr>
          <w:rFonts w:hint="eastAsia" w:asciiTheme="minorEastAsia" w:hAnsiTheme="minorEastAsia" w:eastAsiaTheme="minorEastAsia" w:cstheme="minorEastAsia"/>
          <w:sz w:val="21"/>
          <w:szCs w:val="21"/>
          <w:highlight w:val="none"/>
        </w:rPr>
        <w:fldChar w:fldCharType="separate"/>
      </w:r>
      <w:r>
        <w:rPr>
          <w:rFonts w:hint="eastAsia" w:asciiTheme="minorEastAsia" w:hAnsiTheme="minorEastAsia" w:eastAsiaTheme="minorEastAsia" w:cstheme="minorEastAsia"/>
          <w:sz w:val="21"/>
          <w:szCs w:val="21"/>
          <w:highlight w:val="none"/>
        </w:rPr>
        <w:t>附录</w:t>
      </w:r>
      <w:r>
        <w:rPr>
          <w:rFonts w:hint="eastAsia" w:asciiTheme="minorEastAsia" w:hAnsiTheme="minorEastAsia" w:eastAsiaTheme="minorEastAsia" w:cstheme="minorEastAsia"/>
          <w:sz w:val="21"/>
          <w:szCs w:val="21"/>
          <w:highlight w:val="none"/>
          <w:lang w:val="en-US" w:eastAsia="zh-CN"/>
        </w:rPr>
        <w:t>A</w:t>
      </w:r>
      <w:r>
        <w:rPr>
          <w:rFonts w:hint="eastAsia" w:asciiTheme="minorEastAsia" w:hAnsiTheme="minorEastAsia" w:eastAsiaTheme="minorEastAsia" w:cstheme="minorEastAsia"/>
          <w:sz w:val="21"/>
          <w:szCs w:val="21"/>
          <w:highlight w:val="none"/>
        </w:rPr>
        <w:fldChar w:fldCharType="end"/>
      </w:r>
      <w:r>
        <w:rPr>
          <w:rFonts w:hint="eastAsia" w:asciiTheme="minorEastAsia" w:hAnsiTheme="minorEastAsia" w:eastAsiaTheme="minorEastAsia" w:cstheme="minorEastAsia"/>
          <w:sz w:val="21"/>
          <w:szCs w:val="21"/>
          <w:highlight w:val="none"/>
        </w:rPr>
        <w:fldChar w:fldCharType="begin"/>
      </w:r>
      <w:r>
        <w:rPr>
          <w:rFonts w:hint="eastAsia" w:asciiTheme="minorEastAsia" w:hAnsiTheme="minorEastAsia" w:eastAsiaTheme="minorEastAsia" w:cstheme="minorEastAsia"/>
          <w:sz w:val="21"/>
          <w:szCs w:val="21"/>
          <w:highlight w:val="none"/>
        </w:rPr>
        <w:instrText xml:space="preserve"> HYPERLINK \l _Toc16002 </w:instrText>
      </w:r>
      <w:r>
        <w:rPr>
          <w:rFonts w:hint="eastAsia" w:asciiTheme="minorEastAsia" w:hAnsiTheme="minorEastAsia" w:eastAsiaTheme="minorEastAsia" w:cstheme="minorEastAsia"/>
          <w:sz w:val="21"/>
          <w:szCs w:val="21"/>
          <w:highlight w:val="none"/>
        </w:rPr>
        <w:fldChar w:fldCharType="separate"/>
      </w:r>
      <w:r>
        <w:rPr>
          <w:rFonts w:hint="eastAsia" w:asciiTheme="minorEastAsia" w:hAnsiTheme="minorEastAsia" w:eastAsiaTheme="minorEastAsia" w:cstheme="minorEastAsia"/>
          <w:sz w:val="21"/>
          <w:szCs w:val="21"/>
          <w:highlight w:val="none"/>
          <w:lang w:eastAsia="zh-CN"/>
        </w:rPr>
        <w:t>（资料性）</w:t>
      </w:r>
      <w:r>
        <w:rPr>
          <w:rFonts w:hint="eastAsia" w:asciiTheme="minorEastAsia" w:hAnsiTheme="minorEastAsia" w:eastAsiaTheme="minorEastAsia" w:cstheme="minorEastAsia"/>
          <w:sz w:val="21"/>
          <w:szCs w:val="21"/>
          <w:highlight w:val="none"/>
        </w:rPr>
        <w:fldChar w:fldCharType="end"/>
      </w:r>
      <w:r>
        <w:rPr>
          <w:rFonts w:hint="eastAsia" w:asciiTheme="minorEastAsia" w:hAnsiTheme="minorEastAsia" w:cstheme="minorEastAsia"/>
          <w:sz w:val="21"/>
          <w:szCs w:val="21"/>
          <w:highlight w:val="none"/>
          <w:lang w:val="en-US" w:eastAsia="zh-CN"/>
        </w:rPr>
        <w:t xml:space="preserve">  </w:t>
      </w:r>
      <w:r>
        <w:rPr>
          <w:rFonts w:hint="eastAsia" w:asciiTheme="minorEastAsia" w:hAnsiTheme="minorEastAsia" w:eastAsiaTheme="minorEastAsia" w:cstheme="minorEastAsia"/>
          <w:sz w:val="21"/>
          <w:szCs w:val="21"/>
          <w:highlight w:val="none"/>
        </w:rPr>
        <w:fldChar w:fldCharType="begin"/>
      </w:r>
      <w:r>
        <w:rPr>
          <w:rFonts w:hint="eastAsia" w:asciiTheme="minorEastAsia" w:hAnsiTheme="minorEastAsia" w:eastAsiaTheme="minorEastAsia" w:cstheme="minorEastAsia"/>
          <w:sz w:val="21"/>
          <w:szCs w:val="21"/>
          <w:highlight w:val="none"/>
        </w:rPr>
        <w:instrText xml:space="preserve"> HYPERLINK \l _Toc22872 </w:instrText>
      </w:r>
      <w:r>
        <w:rPr>
          <w:rFonts w:hint="eastAsia" w:asciiTheme="minorEastAsia" w:hAnsiTheme="minorEastAsia" w:eastAsiaTheme="minorEastAsia" w:cstheme="minorEastAsia"/>
          <w:sz w:val="21"/>
          <w:szCs w:val="21"/>
          <w:highlight w:val="none"/>
        </w:rPr>
        <w:fldChar w:fldCharType="separate"/>
      </w:r>
      <w:r>
        <w:rPr>
          <w:rFonts w:hint="eastAsia" w:asciiTheme="minorEastAsia" w:hAnsiTheme="minorEastAsia" w:eastAsiaTheme="minorEastAsia" w:cstheme="minorEastAsia"/>
          <w:spacing w:val="-4"/>
          <w:sz w:val="21"/>
          <w:szCs w:val="21"/>
          <w:highlight w:val="none"/>
          <w:lang w:val="en-US" w:eastAsia="zh-CN"/>
        </w:rPr>
        <w:t>安全生产技术服务公示栏</w:t>
      </w:r>
      <w:r>
        <w:rPr>
          <w:rFonts w:hint="eastAsia" w:asciiTheme="minorEastAsia" w:hAnsiTheme="minorEastAsia" w:eastAsiaTheme="minorEastAsia" w:cstheme="minorEastAsia"/>
          <w:sz w:val="21"/>
          <w:szCs w:val="21"/>
          <w:highlight w:val="none"/>
        </w:rPr>
        <w:tab/>
      </w:r>
      <w:r>
        <w:rPr>
          <w:rFonts w:hint="eastAsia" w:asciiTheme="minorEastAsia" w:hAnsiTheme="minorEastAsia" w:eastAsiaTheme="minorEastAsia" w:cstheme="minorEastAsia"/>
          <w:sz w:val="21"/>
          <w:szCs w:val="21"/>
          <w:highlight w:val="none"/>
        </w:rPr>
        <w:fldChar w:fldCharType="begin"/>
      </w:r>
      <w:r>
        <w:rPr>
          <w:rFonts w:hint="eastAsia" w:asciiTheme="minorEastAsia" w:hAnsiTheme="minorEastAsia" w:eastAsiaTheme="minorEastAsia" w:cstheme="minorEastAsia"/>
          <w:sz w:val="21"/>
          <w:szCs w:val="21"/>
          <w:highlight w:val="none"/>
        </w:rPr>
        <w:instrText xml:space="preserve"> PAGEREF _Toc22872 \h </w:instrText>
      </w:r>
      <w:r>
        <w:rPr>
          <w:rFonts w:hint="eastAsia" w:asciiTheme="minorEastAsia" w:hAnsiTheme="minorEastAsia" w:eastAsiaTheme="minorEastAsia" w:cstheme="minorEastAsia"/>
          <w:sz w:val="21"/>
          <w:szCs w:val="21"/>
          <w:highlight w:val="none"/>
        </w:rPr>
        <w:fldChar w:fldCharType="separate"/>
      </w:r>
      <w:r>
        <w:rPr>
          <w:rFonts w:hint="eastAsia" w:asciiTheme="minorEastAsia" w:hAnsiTheme="minorEastAsia" w:eastAsiaTheme="minorEastAsia" w:cstheme="minorEastAsia"/>
          <w:sz w:val="21"/>
          <w:szCs w:val="21"/>
          <w:highlight w:val="none"/>
        </w:rPr>
        <w:t>5</w:t>
      </w:r>
      <w:r>
        <w:rPr>
          <w:rFonts w:hint="eastAsia" w:asciiTheme="minorEastAsia" w:hAnsiTheme="minorEastAsia" w:eastAsiaTheme="minorEastAsia" w:cstheme="minorEastAsia"/>
          <w:sz w:val="21"/>
          <w:szCs w:val="21"/>
          <w:highlight w:val="none"/>
        </w:rPr>
        <w:fldChar w:fldCharType="end"/>
      </w:r>
      <w:r>
        <w:rPr>
          <w:rFonts w:hint="eastAsia" w:asciiTheme="minorEastAsia" w:hAnsiTheme="minorEastAsia" w:eastAsiaTheme="minorEastAsia" w:cstheme="minorEastAsia"/>
          <w:sz w:val="21"/>
          <w:szCs w:val="21"/>
          <w:highlight w:val="none"/>
        </w:rPr>
        <w:fldChar w:fldCharType="end"/>
      </w:r>
    </w:p>
    <w:p>
      <w:pPr>
        <w:pStyle w:val="5"/>
        <w:tabs>
          <w:tab w:val="right" w:leader="dot" w:pos="9355"/>
        </w:tabs>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fldChar w:fldCharType="begin"/>
      </w:r>
      <w:r>
        <w:rPr>
          <w:rFonts w:hint="eastAsia" w:asciiTheme="minorEastAsia" w:hAnsiTheme="minorEastAsia" w:eastAsiaTheme="minorEastAsia" w:cstheme="minorEastAsia"/>
          <w:sz w:val="21"/>
          <w:szCs w:val="21"/>
          <w:highlight w:val="none"/>
        </w:rPr>
        <w:instrText xml:space="preserve"> HYPERLINK \l _Toc9402 </w:instrText>
      </w:r>
      <w:r>
        <w:rPr>
          <w:rFonts w:hint="eastAsia" w:asciiTheme="minorEastAsia" w:hAnsiTheme="minorEastAsia" w:eastAsiaTheme="minorEastAsia" w:cstheme="minorEastAsia"/>
          <w:sz w:val="21"/>
          <w:szCs w:val="21"/>
          <w:highlight w:val="none"/>
        </w:rPr>
        <w:fldChar w:fldCharType="separate"/>
      </w:r>
      <w:r>
        <w:rPr>
          <w:rFonts w:hint="eastAsia" w:asciiTheme="minorEastAsia" w:hAnsiTheme="minorEastAsia" w:eastAsiaTheme="minorEastAsia" w:cstheme="minorEastAsia"/>
          <w:sz w:val="21"/>
          <w:szCs w:val="21"/>
          <w:highlight w:val="none"/>
        </w:rPr>
        <w:t>附录</w:t>
      </w:r>
      <w:r>
        <w:rPr>
          <w:rFonts w:hint="eastAsia" w:asciiTheme="minorEastAsia" w:hAnsiTheme="minorEastAsia" w:eastAsiaTheme="minorEastAsia" w:cstheme="minorEastAsia"/>
          <w:sz w:val="21"/>
          <w:szCs w:val="21"/>
          <w:highlight w:val="none"/>
          <w:lang w:val="en-US"/>
        </w:rPr>
        <w:t>B</w:t>
      </w:r>
      <w:r>
        <w:rPr>
          <w:rFonts w:hint="eastAsia" w:asciiTheme="minorEastAsia" w:hAnsiTheme="minorEastAsia" w:eastAsiaTheme="minorEastAsia" w:cstheme="minorEastAsia"/>
          <w:sz w:val="21"/>
          <w:szCs w:val="21"/>
          <w:highlight w:val="none"/>
        </w:rPr>
        <w:fldChar w:fldCharType="end"/>
      </w:r>
      <w:r>
        <w:rPr>
          <w:rFonts w:hint="eastAsia" w:asciiTheme="minorEastAsia" w:hAnsiTheme="minorEastAsia" w:eastAsiaTheme="minorEastAsia" w:cstheme="minorEastAsia"/>
          <w:sz w:val="21"/>
          <w:szCs w:val="21"/>
          <w:highlight w:val="none"/>
        </w:rPr>
        <w:fldChar w:fldCharType="begin"/>
      </w:r>
      <w:r>
        <w:rPr>
          <w:rFonts w:hint="eastAsia" w:asciiTheme="minorEastAsia" w:hAnsiTheme="minorEastAsia" w:eastAsiaTheme="minorEastAsia" w:cstheme="minorEastAsia"/>
          <w:sz w:val="21"/>
          <w:szCs w:val="21"/>
          <w:highlight w:val="none"/>
        </w:rPr>
        <w:instrText xml:space="preserve"> HYPERLINK \l _Toc22483 </w:instrText>
      </w:r>
      <w:r>
        <w:rPr>
          <w:rFonts w:hint="eastAsia" w:asciiTheme="minorEastAsia" w:hAnsiTheme="minorEastAsia" w:eastAsiaTheme="minorEastAsia" w:cstheme="minorEastAsia"/>
          <w:sz w:val="21"/>
          <w:szCs w:val="21"/>
          <w:highlight w:val="none"/>
        </w:rPr>
        <w:fldChar w:fldCharType="separate"/>
      </w:r>
      <w:r>
        <w:rPr>
          <w:rFonts w:hint="eastAsia" w:asciiTheme="minorEastAsia" w:hAnsiTheme="minorEastAsia" w:eastAsiaTheme="minorEastAsia" w:cstheme="minorEastAsia"/>
          <w:sz w:val="21"/>
          <w:szCs w:val="21"/>
          <w:highlight w:val="none"/>
          <w:lang w:eastAsia="zh-CN"/>
        </w:rPr>
        <w:t>（</w:t>
      </w:r>
      <w:r>
        <w:rPr>
          <w:rFonts w:hint="eastAsia" w:asciiTheme="minorEastAsia" w:hAnsiTheme="minorEastAsia" w:eastAsiaTheme="minorEastAsia" w:cstheme="minorEastAsia"/>
          <w:sz w:val="21"/>
          <w:szCs w:val="21"/>
          <w:highlight w:val="none"/>
        </w:rPr>
        <w:t>资料性</w:t>
      </w:r>
      <w:r>
        <w:rPr>
          <w:rFonts w:hint="eastAsia" w:asciiTheme="minorEastAsia" w:hAnsiTheme="minorEastAsia" w:eastAsiaTheme="minorEastAsia" w:cstheme="minorEastAsia"/>
          <w:sz w:val="21"/>
          <w:szCs w:val="21"/>
          <w:highlight w:val="none"/>
          <w:lang w:val="en-US" w:eastAsia="zh-CN"/>
        </w:rPr>
        <w:t>）</w:t>
      </w:r>
      <w:r>
        <w:rPr>
          <w:rFonts w:hint="eastAsia" w:asciiTheme="minorEastAsia" w:hAnsiTheme="minorEastAsia" w:eastAsiaTheme="minorEastAsia" w:cstheme="minorEastAsia"/>
          <w:sz w:val="21"/>
          <w:szCs w:val="21"/>
          <w:highlight w:val="none"/>
        </w:rPr>
        <w:fldChar w:fldCharType="end"/>
      </w:r>
      <w:r>
        <w:rPr>
          <w:rFonts w:hint="eastAsia" w:asciiTheme="minorEastAsia" w:hAnsiTheme="minorEastAsia" w:cstheme="minorEastAsia"/>
          <w:sz w:val="21"/>
          <w:szCs w:val="21"/>
          <w:highlight w:val="none"/>
          <w:lang w:val="en-US" w:eastAsia="zh-CN"/>
        </w:rPr>
        <w:t xml:space="preserve">  </w:t>
      </w:r>
      <w:r>
        <w:rPr>
          <w:rFonts w:hint="eastAsia" w:asciiTheme="minorEastAsia" w:hAnsiTheme="minorEastAsia" w:eastAsiaTheme="minorEastAsia" w:cstheme="minorEastAsia"/>
          <w:sz w:val="21"/>
          <w:szCs w:val="21"/>
          <w:highlight w:val="none"/>
        </w:rPr>
        <w:fldChar w:fldCharType="begin"/>
      </w:r>
      <w:r>
        <w:rPr>
          <w:rFonts w:hint="eastAsia" w:asciiTheme="minorEastAsia" w:hAnsiTheme="minorEastAsia" w:eastAsiaTheme="minorEastAsia" w:cstheme="minorEastAsia"/>
          <w:sz w:val="21"/>
          <w:szCs w:val="21"/>
          <w:highlight w:val="none"/>
        </w:rPr>
        <w:instrText xml:space="preserve"> HYPERLINK \l _Toc1018 </w:instrText>
      </w:r>
      <w:r>
        <w:rPr>
          <w:rFonts w:hint="eastAsia" w:asciiTheme="minorEastAsia" w:hAnsiTheme="minorEastAsia" w:eastAsiaTheme="minorEastAsia" w:cstheme="minorEastAsia"/>
          <w:sz w:val="21"/>
          <w:szCs w:val="21"/>
          <w:highlight w:val="none"/>
        </w:rPr>
        <w:fldChar w:fldCharType="separate"/>
      </w:r>
      <w:r>
        <w:rPr>
          <w:rFonts w:hint="eastAsia" w:asciiTheme="minorEastAsia" w:hAnsiTheme="minorEastAsia" w:eastAsiaTheme="minorEastAsia" w:cstheme="minorEastAsia"/>
          <w:spacing w:val="-4"/>
          <w:sz w:val="21"/>
          <w:szCs w:val="21"/>
          <w:highlight w:val="none"/>
        </w:rPr>
        <w:t>安全生产技术服务</w:t>
      </w:r>
      <w:r>
        <w:rPr>
          <w:rFonts w:hint="eastAsia" w:asciiTheme="minorEastAsia" w:hAnsiTheme="minorEastAsia" w:eastAsiaTheme="minorEastAsia" w:cstheme="minorEastAsia"/>
          <w:spacing w:val="-4"/>
          <w:sz w:val="21"/>
          <w:szCs w:val="21"/>
          <w:highlight w:val="none"/>
          <w:lang w:val="en-US" w:eastAsia="zh-CN"/>
        </w:rPr>
        <w:t>确认</w:t>
      </w:r>
      <w:r>
        <w:rPr>
          <w:rFonts w:hint="eastAsia" w:asciiTheme="minorEastAsia" w:hAnsiTheme="minorEastAsia" w:eastAsiaTheme="minorEastAsia" w:cstheme="minorEastAsia"/>
          <w:spacing w:val="-4"/>
          <w:sz w:val="21"/>
          <w:szCs w:val="21"/>
          <w:highlight w:val="none"/>
        </w:rPr>
        <w:t>单</w:t>
      </w:r>
      <w:r>
        <w:rPr>
          <w:rFonts w:hint="eastAsia" w:asciiTheme="minorEastAsia" w:hAnsiTheme="minorEastAsia" w:eastAsiaTheme="minorEastAsia" w:cstheme="minorEastAsia"/>
          <w:sz w:val="21"/>
          <w:szCs w:val="21"/>
          <w:highlight w:val="none"/>
        </w:rPr>
        <w:tab/>
      </w:r>
      <w:r>
        <w:rPr>
          <w:rFonts w:hint="eastAsia" w:asciiTheme="minorEastAsia" w:hAnsiTheme="minorEastAsia" w:eastAsiaTheme="minorEastAsia" w:cstheme="minorEastAsia"/>
          <w:sz w:val="21"/>
          <w:szCs w:val="21"/>
          <w:highlight w:val="none"/>
        </w:rPr>
        <w:fldChar w:fldCharType="begin"/>
      </w:r>
      <w:r>
        <w:rPr>
          <w:rFonts w:hint="eastAsia" w:asciiTheme="minorEastAsia" w:hAnsiTheme="minorEastAsia" w:eastAsiaTheme="minorEastAsia" w:cstheme="minorEastAsia"/>
          <w:sz w:val="21"/>
          <w:szCs w:val="21"/>
          <w:highlight w:val="none"/>
        </w:rPr>
        <w:instrText xml:space="preserve"> PAGEREF _Toc1018 \h </w:instrText>
      </w:r>
      <w:r>
        <w:rPr>
          <w:rFonts w:hint="eastAsia" w:asciiTheme="minorEastAsia" w:hAnsiTheme="minorEastAsia" w:eastAsiaTheme="minorEastAsia" w:cstheme="minorEastAsia"/>
          <w:sz w:val="21"/>
          <w:szCs w:val="21"/>
          <w:highlight w:val="none"/>
        </w:rPr>
        <w:fldChar w:fldCharType="separate"/>
      </w:r>
      <w:r>
        <w:rPr>
          <w:rFonts w:hint="eastAsia" w:asciiTheme="minorEastAsia" w:hAnsiTheme="minorEastAsia" w:eastAsiaTheme="minorEastAsia" w:cstheme="minorEastAsia"/>
          <w:sz w:val="21"/>
          <w:szCs w:val="21"/>
          <w:highlight w:val="none"/>
        </w:rPr>
        <w:t>6</w:t>
      </w:r>
      <w:r>
        <w:rPr>
          <w:rFonts w:hint="eastAsia" w:asciiTheme="minorEastAsia" w:hAnsiTheme="minorEastAsia" w:eastAsiaTheme="minorEastAsia" w:cstheme="minorEastAsia"/>
          <w:sz w:val="21"/>
          <w:szCs w:val="21"/>
          <w:highlight w:val="none"/>
        </w:rPr>
        <w:fldChar w:fldCharType="end"/>
      </w:r>
      <w:r>
        <w:rPr>
          <w:rFonts w:hint="eastAsia" w:asciiTheme="minorEastAsia" w:hAnsiTheme="minorEastAsia" w:eastAsiaTheme="minorEastAsia" w:cstheme="minorEastAsia"/>
          <w:sz w:val="21"/>
          <w:szCs w:val="21"/>
          <w:highlight w:val="none"/>
        </w:rPr>
        <w:fldChar w:fldCharType="end"/>
      </w:r>
    </w:p>
    <w:p>
      <w:pPr>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Theme="minorEastAsia" w:hAnsiTheme="minorEastAsia" w:eastAsiaTheme="minorEastAsia" w:cstheme="minorEastAsia"/>
          <w:sz w:val="21"/>
          <w:szCs w:val="21"/>
          <w:highlight w:val="none"/>
        </w:rPr>
        <w:fldChar w:fldCharType="end"/>
      </w:r>
    </w:p>
    <w:p>
      <w:pPr>
        <w:pStyle w:val="5"/>
        <w:keepNext w:val="0"/>
        <w:keepLines w:val="0"/>
        <w:pageBreakBefore w:val="0"/>
        <w:widowControl w:val="0"/>
        <w:tabs>
          <w:tab w:val="right" w:leader="dot" w:pos="9629"/>
        </w:tabs>
        <w:kinsoku/>
        <w:wordWrap/>
        <w:overflowPunct/>
        <w:topLinePunct w:val="0"/>
        <w:autoSpaceDE/>
        <w:autoSpaceDN/>
        <w:bidi w:val="0"/>
        <w:adjustRightInd/>
        <w:snapToGrid/>
        <w:spacing w:before="567" w:after="680"/>
        <w:jc w:val="center"/>
        <w:textAlignment w:val="auto"/>
        <w:outlineLvl w:val="0"/>
        <w:rPr>
          <w:rFonts w:hint="eastAsia" w:ascii="黑体" w:hAnsi="黑体" w:eastAsia="黑体" w:cs="黑体"/>
          <w:bCs/>
          <w:color w:val="000000" w:themeColor="text1"/>
          <w:spacing w:val="-11"/>
          <w:sz w:val="32"/>
          <w:szCs w:val="32"/>
          <w:highlight w:val="none"/>
          <w:lang w:val="en-US" w:eastAsia="zh-CN"/>
          <w14:textFill>
            <w14:solidFill>
              <w14:schemeClr w14:val="tx1"/>
            </w14:solidFill>
          </w14:textFill>
        </w:rPr>
        <w:sectPr>
          <w:headerReference r:id="rId7" w:type="default"/>
          <w:footerReference r:id="rId9" w:type="default"/>
          <w:headerReference r:id="rId8" w:type="even"/>
          <w:footerReference r:id="rId10" w:type="even"/>
          <w:type w:val="oddPage"/>
          <w:pgSz w:w="11906" w:h="16838"/>
          <w:pgMar w:top="1417" w:right="1134" w:bottom="1134" w:left="1417" w:header="1417" w:footer="1134" w:gutter="0"/>
          <w:pgNumType w:fmt="upperRoman" w:start="1"/>
          <w:cols w:space="425" w:num="1"/>
          <w:docGrid w:type="lines" w:linePitch="312" w:charSpace="0"/>
        </w:sectPr>
      </w:pPr>
      <w:bookmarkStart w:id="2" w:name="_Toc14893"/>
    </w:p>
    <w:p>
      <w:pPr>
        <w:rPr>
          <w:rFonts w:hint="eastAsia"/>
          <w:lang w:val="en-US" w:eastAsia="zh-CN"/>
        </w:rPr>
        <w:sectPr>
          <w:headerReference r:id="rId11" w:type="default"/>
          <w:footerReference r:id="rId13" w:type="default"/>
          <w:headerReference r:id="rId12" w:type="even"/>
          <w:footerReference r:id="rId14" w:type="even"/>
          <w:pgSz w:w="11906" w:h="16838"/>
          <w:pgMar w:top="1417" w:right="1134" w:bottom="1134" w:left="1417" w:header="1417" w:footer="1134" w:gutter="0"/>
          <w:pgNumType w:fmt="upperRoman" w:start="2"/>
          <w:cols w:space="425" w:num="1"/>
          <w:docGrid w:type="lines" w:linePitch="312" w:charSpace="0"/>
        </w:sectPr>
      </w:pPr>
    </w:p>
    <w:p>
      <w:pPr>
        <w:pStyle w:val="5"/>
        <w:keepNext w:val="0"/>
        <w:keepLines w:val="0"/>
        <w:pageBreakBefore w:val="0"/>
        <w:widowControl w:val="0"/>
        <w:tabs>
          <w:tab w:val="right" w:leader="dot" w:pos="9629"/>
        </w:tabs>
        <w:kinsoku/>
        <w:wordWrap/>
        <w:overflowPunct/>
        <w:topLinePunct w:val="0"/>
        <w:autoSpaceDE/>
        <w:autoSpaceDN/>
        <w:bidi w:val="0"/>
        <w:adjustRightInd/>
        <w:snapToGrid/>
        <w:spacing w:before="567" w:after="680"/>
        <w:jc w:val="center"/>
        <w:textAlignment w:val="auto"/>
        <w:outlineLvl w:val="0"/>
        <w:rPr>
          <w:rFonts w:hint="eastAsia" w:ascii="黑体" w:hAnsi="黑体" w:eastAsia="黑体" w:cs="黑体"/>
          <w:bCs/>
          <w:color w:val="000000" w:themeColor="text1"/>
          <w:spacing w:val="-11"/>
          <w:sz w:val="32"/>
          <w:szCs w:val="32"/>
          <w:highlight w:val="none"/>
          <w:lang w:val="en-US" w:eastAsia="zh-CN"/>
          <w14:textFill>
            <w14:solidFill>
              <w14:schemeClr w14:val="tx1"/>
            </w14:solidFill>
          </w14:textFill>
        </w:rPr>
      </w:pPr>
      <w:r>
        <w:rPr>
          <w:rFonts w:hint="eastAsia" w:ascii="黑体" w:hAnsi="黑体" w:eastAsia="黑体" w:cs="黑体"/>
          <w:bCs/>
          <w:color w:val="000000" w:themeColor="text1"/>
          <w:spacing w:val="-11"/>
          <w:sz w:val="32"/>
          <w:szCs w:val="32"/>
          <w:highlight w:val="none"/>
          <w:lang w:val="en-US" w:eastAsia="zh-CN"/>
          <w14:textFill>
            <w14:solidFill>
              <w14:schemeClr w14:val="tx1"/>
            </w14:solidFill>
          </w14:textFill>
        </w:rPr>
        <w:t>前    言</w:t>
      </w:r>
      <w:bookmarkEnd w:id="2"/>
    </w:p>
    <w:p>
      <w:pPr>
        <w:ind w:firstLine="420" w:firstLineChars="200"/>
        <w:jc w:val="left"/>
        <w:rPr>
          <w:rFonts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本文件按照GB/T 1.1—2020《标准化工作导则 </w:t>
      </w:r>
      <w:r>
        <w:rPr>
          <w:rFonts w:hint="eastAsia" w:ascii="宋体" w:hAnsi="宋体" w:eastAsia="宋体" w:cs="宋体"/>
          <w:color w:val="000000" w:themeColor="text1"/>
          <w:highlight w:val="none"/>
          <w:lang w:val="en-US" w:eastAsia="zh-CN"/>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第1部分：标准化文件的结构和起草规则》的规定起草。</w:t>
      </w:r>
    </w:p>
    <w:p>
      <w:pPr>
        <w:ind w:firstLine="420" w:firstLineChars="200"/>
        <w:jc w:val="left"/>
        <w:rPr>
          <w:rFonts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请注意本文件的某些内容可能涉及专利。本文件的发布机构不承担识别专利的责任。</w:t>
      </w:r>
    </w:p>
    <w:p>
      <w:pPr>
        <w:ind w:firstLine="420" w:firstLineChars="200"/>
        <w:jc w:val="left"/>
        <w:rPr>
          <w:rFonts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本文件由苏州市应急管理局提出</w:t>
      </w:r>
      <w:r>
        <w:rPr>
          <w:rFonts w:hint="eastAsia" w:ascii="宋体" w:hAnsi="宋体" w:eastAsia="宋体" w:cs="宋体"/>
          <w:color w:val="000000" w:themeColor="text1"/>
          <w:highlight w:val="none"/>
          <w:lang w:eastAsia="zh-CN"/>
          <w14:textFill>
            <w14:solidFill>
              <w14:schemeClr w14:val="tx1"/>
            </w14:solidFill>
          </w14:textFill>
        </w:rPr>
        <w:t>、</w:t>
      </w:r>
      <w:r>
        <w:rPr>
          <w:rFonts w:hint="eastAsia" w:ascii="宋体" w:hAnsi="宋体" w:eastAsia="宋体" w:cs="宋体"/>
          <w:color w:val="000000" w:themeColor="text1"/>
          <w:highlight w:val="none"/>
          <w14:textFill>
            <w14:solidFill>
              <w14:schemeClr w14:val="tx1"/>
            </w14:solidFill>
          </w14:textFill>
        </w:rPr>
        <w:t>归口</w:t>
      </w:r>
      <w:r>
        <w:rPr>
          <w:rFonts w:hint="eastAsia" w:ascii="宋体" w:hAnsi="宋体" w:eastAsia="宋体" w:cs="宋体"/>
          <w:kern w:val="0"/>
          <w:szCs w:val="21"/>
          <w:lang w:val="en-US" w:eastAsia="zh-CN"/>
        </w:rPr>
        <w:t>并组织实施</w:t>
      </w:r>
      <w:r>
        <w:rPr>
          <w:rFonts w:hint="eastAsia" w:ascii="宋体" w:hAnsi="宋体" w:eastAsia="宋体" w:cs="宋体"/>
          <w:color w:val="000000" w:themeColor="text1"/>
          <w:highlight w:val="none"/>
          <w14:textFill>
            <w14:solidFill>
              <w14:schemeClr w14:val="tx1"/>
            </w14:solidFill>
          </w14:textFill>
        </w:rPr>
        <w:t>。</w:t>
      </w:r>
    </w:p>
    <w:p>
      <w:pPr>
        <w:ind w:firstLine="420" w:firstLineChars="200"/>
        <w:jc w:val="left"/>
        <w:rPr>
          <w:rFonts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本文件起草单位：苏州市应急管理局、</w:t>
      </w:r>
      <w:r>
        <w:rPr>
          <w:rFonts w:hint="eastAsia" w:ascii="宋体" w:hAnsi="宋体" w:eastAsia="宋体" w:cs="宋体"/>
          <w:color w:val="000000" w:themeColor="text1"/>
          <w:highlight w:val="none"/>
          <w:lang w:val="en-US" w:eastAsia="zh-CN"/>
          <w14:textFill>
            <w14:solidFill>
              <w14:schemeClr w14:val="tx1"/>
            </w14:solidFill>
          </w14:textFill>
        </w:rPr>
        <w:t>苏州市</w:t>
      </w:r>
      <w:r>
        <w:rPr>
          <w:rFonts w:hint="eastAsia" w:ascii="宋体" w:hAnsi="宋体" w:eastAsia="宋体" w:cs="宋体"/>
          <w:color w:val="000000" w:themeColor="text1"/>
          <w:highlight w:val="none"/>
          <w14:textFill>
            <w14:solidFill>
              <w14:schemeClr w14:val="tx1"/>
            </w14:solidFill>
          </w14:textFill>
        </w:rPr>
        <w:t>吴江区应急管理局。</w:t>
      </w:r>
    </w:p>
    <w:p>
      <w:pPr>
        <w:ind w:firstLine="420" w:firstLineChars="200"/>
        <w:jc w:val="left"/>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本文件主要起草人：蔡建璞</w:t>
      </w:r>
      <w:r>
        <w:rPr>
          <w:rFonts w:hint="eastAsia" w:ascii="宋体" w:hAnsi="宋体" w:eastAsia="宋体" w:cs="宋体"/>
          <w:color w:val="000000" w:themeColor="text1"/>
          <w:highlight w:val="none"/>
          <w:lang w:eastAsia="zh-CN"/>
          <w14:textFill>
            <w14:solidFill>
              <w14:schemeClr w14:val="tx1"/>
            </w14:solidFill>
          </w14:textFill>
        </w:rPr>
        <w:t>、杜银剑、景小荣、郑屹、聂鹏程、</w:t>
      </w:r>
      <w:r>
        <w:rPr>
          <w:rFonts w:hint="eastAsia" w:ascii="宋体" w:hAnsi="宋体" w:eastAsia="宋体" w:cs="宋体"/>
          <w:color w:val="000000" w:themeColor="text1"/>
          <w:highlight w:val="none"/>
          <w:lang w:val="en-US" w:eastAsia="zh-CN"/>
          <w14:textFill>
            <w14:solidFill>
              <w14:schemeClr w14:val="tx1"/>
            </w14:solidFill>
          </w14:textFill>
        </w:rPr>
        <w:t>孙永林、吴振国、</w:t>
      </w:r>
      <w:r>
        <w:rPr>
          <w:rFonts w:hint="eastAsia" w:ascii="宋体" w:hAnsi="宋体" w:eastAsia="宋体" w:cs="宋体"/>
          <w:color w:val="000000" w:themeColor="text1"/>
          <w:highlight w:val="none"/>
          <w:lang w:eastAsia="zh-CN"/>
          <w14:textFill>
            <w14:solidFill>
              <w14:schemeClr w14:val="tx1"/>
            </w14:solidFill>
          </w14:textFill>
        </w:rPr>
        <w:t>王春兰、</w:t>
      </w:r>
      <w:r>
        <w:rPr>
          <w:rFonts w:hint="eastAsia" w:ascii="宋体" w:hAnsi="宋体" w:eastAsia="宋体" w:cs="宋体"/>
          <w:color w:val="000000" w:themeColor="text1"/>
          <w:highlight w:val="none"/>
          <w:lang w:val="en-US" w:eastAsia="zh-CN"/>
          <w14:textFill>
            <w14:solidFill>
              <w14:schemeClr w14:val="tx1"/>
            </w14:solidFill>
          </w14:textFill>
        </w:rPr>
        <w:t>钱康、沈荣华、沈峰、李炳杰。</w:t>
      </w:r>
    </w:p>
    <w:p>
      <w:pPr>
        <w:keepNext w:val="0"/>
        <w:keepLines w:val="0"/>
        <w:pageBreakBefore w:val="0"/>
        <w:widowControl w:val="0"/>
        <w:kinsoku/>
        <w:wordWrap/>
        <w:overflowPunct/>
        <w:topLinePunct w:val="0"/>
        <w:autoSpaceDE/>
        <w:autoSpaceDN/>
        <w:bidi w:val="0"/>
        <w:adjustRightInd/>
        <w:snapToGrid/>
        <w:spacing w:before="567" w:after="680"/>
        <w:jc w:val="center"/>
        <w:textAlignment w:val="auto"/>
        <w:rPr>
          <w:rFonts w:ascii="黑体" w:hAnsi="黑体" w:eastAsia="黑体" w:cs="黑体"/>
          <w:color w:val="000000" w:themeColor="text1"/>
          <w:sz w:val="32"/>
          <w:szCs w:val="32"/>
          <w:highlight w:val="none"/>
          <w14:textFill>
            <w14:solidFill>
              <w14:schemeClr w14:val="tx1"/>
            </w14:solidFill>
          </w14:textFill>
        </w:rPr>
        <w:sectPr>
          <w:headerReference r:id="rId15" w:type="default"/>
          <w:footerReference r:id="rId17" w:type="default"/>
          <w:headerReference r:id="rId16" w:type="even"/>
          <w:footerReference r:id="rId18" w:type="even"/>
          <w:pgSz w:w="11906" w:h="16838"/>
          <w:pgMar w:top="1417" w:right="1134" w:bottom="1134" w:left="1417" w:header="1417" w:footer="1134" w:gutter="0"/>
          <w:pgNumType w:fmt="upperRoman" w:start="2"/>
          <w:cols w:space="425" w:num="1"/>
          <w:docGrid w:type="lines" w:linePitch="312" w:charSpace="0"/>
        </w:sectPr>
      </w:pPr>
    </w:p>
    <w:p>
      <w:pPr>
        <w:keepNext w:val="0"/>
        <w:keepLines w:val="0"/>
        <w:pageBreakBefore w:val="0"/>
        <w:widowControl w:val="0"/>
        <w:kinsoku/>
        <w:wordWrap/>
        <w:overflowPunct/>
        <w:topLinePunct w:val="0"/>
        <w:autoSpaceDE/>
        <w:autoSpaceDN/>
        <w:bidi w:val="0"/>
        <w:adjustRightInd/>
        <w:snapToGrid/>
        <w:jc w:val="both"/>
        <w:textAlignment w:val="auto"/>
        <w:rPr>
          <w:rFonts w:ascii="黑体" w:hAnsi="黑体" w:eastAsia="黑体" w:cs="黑体"/>
          <w:color w:val="000000" w:themeColor="text1"/>
          <w:sz w:val="32"/>
          <w:szCs w:val="32"/>
          <w:highlight w:val="none"/>
          <w14:textFill>
            <w14:solidFill>
              <w14:schemeClr w14:val="tx1"/>
            </w14:solidFill>
          </w14:textFill>
        </w:rPr>
        <w:sectPr>
          <w:headerReference r:id="rId19" w:type="default"/>
          <w:footerReference r:id="rId21" w:type="default"/>
          <w:headerReference r:id="rId20" w:type="even"/>
          <w:footerReference r:id="rId22" w:type="even"/>
          <w:pgSz w:w="11906" w:h="16838"/>
          <w:pgMar w:top="1417" w:right="1134" w:bottom="1134" w:left="1417" w:header="1417" w:footer="1134" w:gutter="0"/>
          <w:pgNumType w:fmt="upperRoman"/>
          <w:cols w:space="425" w:num="1"/>
          <w:docGrid w:type="lines" w:linePitch="312" w:charSpace="0"/>
        </w:sectPr>
      </w:pPr>
      <w:bookmarkStart w:id="35" w:name="_GoBack"/>
      <w:bookmarkEnd w:id="35"/>
    </w:p>
    <w:p>
      <w:pPr>
        <w:pStyle w:val="5"/>
        <w:keepNext w:val="0"/>
        <w:keepLines w:val="0"/>
        <w:pageBreakBefore w:val="0"/>
        <w:widowControl w:val="0"/>
        <w:tabs>
          <w:tab w:val="right" w:leader="dot" w:pos="9629"/>
        </w:tabs>
        <w:kinsoku/>
        <w:wordWrap/>
        <w:overflowPunct/>
        <w:topLinePunct w:val="0"/>
        <w:autoSpaceDE/>
        <w:autoSpaceDN/>
        <w:bidi w:val="0"/>
        <w:adjustRightInd/>
        <w:snapToGrid/>
        <w:spacing w:before="567" w:after="680"/>
        <w:jc w:val="center"/>
        <w:textAlignment w:val="auto"/>
        <w:rPr>
          <w:rFonts w:hint="eastAsia" w:ascii="黑体" w:hAnsi="黑体" w:eastAsia="黑体" w:cs="黑体"/>
          <w:bCs/>
          <w:color w:val="000000" w:themeColor="text1"/>
          <w:spacing w:val="-11"/>
          <w:sz w:val="32"/>
          <w:szCs w:val="32"/>
          <w:highlight w:val="none"/>
          <w:lang w:val="en-US" w:eastAsia="zh-CN"/>
          <w14:textFill>
            <w14:solidFill>
              <w14:schemeClr w14:val="tx1"/>
            </w14:solidFill>
          </w14:textFill>
        </w:rPr>
      </w:pPr>
      <w:r>
        <w:rPr>
          <w:rFonts w:hint="eastAsia" w:ascii="黑体" w:hAnsi="黑体" w:eastAsia="黑体" w:cs="黑体"/>
          <w:bCs/>
          <w:color w:val="000000" w:themeColor="text1"/>
          <w:spacing w:val="-11"/>
          <w:sz w:val="32"/>
          <w:szCs w:val="32"/>
          <w:highlight w:val="none"/>
          <w:lang w:val="en-US" w:eastAsia="zh-CN"/>
          <w14:textFill>
            <w14:solidFill>
              <w14:schemeClr w14:val="tx1"/>
            </w14:solidFill>
          </w14:textFill>
        </w:rPr>
        <w:t>安全生产技术服务机构基本服务规范</w:t>
      </w:r>
    </w:p>
    <w:p>
      <w:pPr>
        <w:pStyle w:val="11"/>
        <w:rPr>
          <w:highlight w:val="none"/>
        </w:rPr>
      </w:pPr>
      <w:bookmarkStart w:id="3" w:name="_Toc27666"/>
      <w:bookmarkStart w:id="4" w:name="_Toc15203"/>
      <w:r>
        <w:rPr>
          <w:rFonts w:hint="eastAsia"/>
          <w:highlight w:val="none"/>
        </w:rPr>
        <w:t>1  范围</w:t>
      </w:r>
      <w:bookmarkEnd w:id="3"/>
      <w:bookmarkEnd w:id="4"/>
    </w:p>
    <w:p>
      <w:pPr>
        <w:ind w:firstLine="420" w:firstLineChars="200"/>
        <w:rPr>
          <w:rFonts w:ascii="Times New Roman" w:hAnsi="Times New Roman" w:eastAsia="宋体" w:cs="Times New Roman"/>
          <w:color w:val="000000" w:themeColor="text1"/>
          <w:highlight w:val="none"/>
          <w14:textFill>
            <w14:solidFill>
              <w14:schemeClr w14:val="tx1"/>
            </w14:solidFill>
          </w14:textFill>
        </w:rPr>
      </w:pPr>
      <w:r>
        <w:rPr>
          <w:rFonts w:ascii="Times New Roman" w:hAnsi="Times New Roman" w:eastAsia="宋体" w:cs="Times New Roman"/>
          <w:color w:val="000000" w:themeColor="text1"/>
          <w:highlight w:val="none"/>
          <w14:textFill>
            <w14:solidFill>
              <w14:schemeClr w14:val="tx1"/>
            </w14:solidFill>
          </w14:textFill>
        </w:rPr>
        <w:t>本文件规定了安全生产技术服务机构</w:t>
      </w:r>
      <w:r>
        <w:rPr>
          <w:rFonts w:hint="eastAsia" w:ascii="Times New Roman" w:hAnsi="Times New Roman" w:eastAsia="宋体" w:cs="Times New Roman"/>
          <w:color w:val="000000" w:themeColor="text1"/>
          <w:highlight w:val="none"/>
          <w14:textFill>
            <w14:solidFill>
              <w14:schemeClr w14:val="tx1"/>
            </w14:solidFill>
          </w14:textFill>
        </w:rPr>
        <w:t>（以下简称“机构”）</w:t>
      </w:r>
      <w:r>
        <w:rPr>
          <w:rFonts w:ascii="Times New Roman" w:hAnsi="Times New Roman" w:eastAsia="宋体" w:cs="Times New Roman"/>
          <w:color w:val="000000" w:themeColor="text1"/>
          <w:highlight w:val="none"/>
          <w14:textFill>
            <w14:solidFill>
              <w14:schemeClr w14:val="tx1"/>
            </w14:solidFill>
          </w14:textFill>
        </w:rPr>
        <w:t>的基本要求、</w:t>
      </w:r>
      <w:r>
        <w:rPr>
          <w:rFonts w:hint="eastAsia" w:ascii="Times New Roman" w:hAnsi="Times New Roman" w:eastAsia="宋体" w:cs="Times New Roman"/>
          <w:color w:val="000000" w:themeColor="text1"/>
          <w:highlight w:val="none"/>
          <w:lang w:val="en-US" w:eastAsia="zh-CN"/>
          <w14:textFill>
            <w14:solidFill>
              <w14:schemeClr w14:val="tx1"/>
            </w14:solidFill>
          </w14:textFill>
        </w:rPr>
        <w:t>服务原则、</w:t>
      </w:r>
      <w:r>
        <w:rPr>
          <w:rFonts w:ascii="Times New Roman" w:hAnsi="Times New Roman" w:eastAsia="宋体" w:cs="Times New Roman"/>
          <w:color w:val="000000" w:themeColor="text1"/>
          <w:highlight w:val="none"/>
          <w14:textFill>
            <w14:solidFill>
              <w14:schemeClr w14:val="tx1"/>
            </w14:solidFill>
          </w14:textFill>
        </w:rPr>
        <w:t>服务流程、服务内容</w:t>
      </w:r>
      <w:r>
        <w:rPr>
          <w:rFonts w:hint="eastAsia" w:ascii="Times New Roman" w:hAnsi="Times New Roman" w:eastAsia="宋体" w:cs="Times New Roman"/>
          <w:color w:val="000000" w:themeColor="text1"/>
          <w:highlight w:val="none"/>
          <w:lang w:val="en-US" w:eastAsia="zh-CN"/>
          <w14:textFill>
            <w14:solidFill>
              <w14:schemeClr w14:val="tx1"/>
            </w14:solidFill>
          </w14:textFill>
        </w:rPr>
        <w:t>和持续改进</w:t>
      </w:r>
      <w:r>
        <w:rPr>
          <w:rFonts w:ascii="Times New Roman" w:hAnsi="Times New Roman" w:eastAsia="宋体" w:cs="Times New Roman"/>
          <w:color w:val="000000" w:themeColor="text1"/>
          <w:highlight w:val="none"/>
          <w14:textFill>
            <w14:solidFill>
              <w14:schemeClr w14:val="tx1"/>
            </w14:solidFill>
          </w14:textFill>
        </w:rPr>
        <w:t>。</w:t>
      </w:r>
    </w:p>
    <w:p>
      <w:pPr>
        <w:ind w:firstLine="420" w:firstLineChars="200"/>
        <w:rPr>
          <w:rFonts w:ascii="Times New Roman" w:hAnsi="Times New Roman" w:eastAsia="宋体" w:cs="Times New Roman"/>
          <w:snapToGrid w:val="0"/>
          <w:color w:val="000000" w:themeColor="text1"/>
          <w:kern w:val="0"/>
          <w:szCs w:val="21"/>
          <w:highlight w:val="none"/>
          <w:lang w:bidi="ar"/>
          <w14:textFill>
            <w14:solidFill>
              <w14:schemeClr w14:val="tx1"/>
            </w14:solidFill>
          </w14:textFill>
        </w:rPr>
      </w:pPr>
      <w:bookmarkStart w:id="5" w:name="_Toc25994"/>
      <w:r>
        <w:rPr>
          <w:rFonts w:ascii="Times New Roman" w:hAnsi="Times New Roman" w:eastAsia="宋体" w:cs="Times New Roman"/>
          <w:snapToGrid w:val="0"/>
          <w:color w:val="000000" w:themeColor="text1"/>
          <w:kern w:val="0"/>
          <w:szCs w:val="21"/>
          <w:highlight w:val="none"/>
          <w:lang w:bidi="ar"/>
          <w14:textFill>
            <w14:solidFill>
              <w14:schemeClr w14:val="tx1"/>
            </w14:solidFill>
          </w14:textFill>
        </w:rPr>
        <w:t>本文件</w:t>
      </w:r>
      <w:r>
        <w:rPr>
          <w:rFonts w:ascii="Times New Roman" w:hAnsi="Times New Roman" w:eastAsia="宋体" w:cs="Times New Roman"/>
          <w:color w:val="000000" w:themeColor="text1"/>
          <w:szCs w:val="21"/>
          <w:highlight w:val="none"/>
          <w14:textFill>
            <w14:solidFill>
              <w14:schemeClr w14:val="tx1"/>
            </w14:solidFill>
          </w14:textFill>
        </w:rPr>
        <w:t>适用于</w:t>
      </w:r>
      <w:r>
        <w:rPr>
          <w:rFonts w:ascii="Times New Roman" w:hAnsi="Times New Roman" w:eastAsia="宋体" w:cs="Times New Roman"/>
          <w:color w:val="000000" w:themeColor="text1"/>
          <w:highlight w:val="none"/>
          <w14:textFill>
            <w14:solidFill>
              <w14:schemeClr w14:val="tx1"/>
            </w14:solidFill>
          </w14:textFill>
        </w:rPr>
        <w:t>安全生产技术服务机构</w:t>
      </w:r>
      <w:r>
        <w:rPr>
          <w:rFonts w:hint="eastAsia" w:ascii="Times New Roman" w:hAnsi="Times New Roman" w:eastAsia="宋体" w:cs="Times New Roman"/>
          <w:color w:val="000000" w:themeColor="text1"/>
          <w:highlight w:val="none"/>
          <w:lang w:val="en-US" w:eastAsia="zh-CN"/>
          <w14:textFill>
            <w14:solidFill>
              <w14:schemeClr w14:val="tx1"/>
            </w14:solidFill>
          </w14:textFill>
        </w:rPr>
        <w:t>的基本服务</w:t>
      </w:r>
      <w:r>
        <w:rPr>
          <w:rFonts w:hint="eastAsia" w:ascii="Times New Roman" w:hAnsi="Times New Roman" w:eastAsia="宋体" w:cs="Times New Roman"/>
          <w:color w:val="000000" w:themeColor="text1"/>
          <w:highlight w:val="none"/>
          <w14:textFill>
            <w14:solidFill>
              <w14:schemeClr w14:val="tx1"/>
            </w14:solidFill>
          </w14:textFill>
        </w:rPr>
        <w:t>。</w:t>
      </w:r>
    </w:p>
    <w:p>
      <w:pPr>
        <w:pStyle w:val="11"/>
        <w:rPr>
          <w:highlight w:val="none"/>
        </w:rPr>
      </w:pPr>
      <w:bookmarkStart w:id="6" w:name="_Toc15285"/>
      <w:r>
        <w:rPr>
          <w:rFonts w:hint="eastAsia"/>
          <w:highlight w:val="none"/>
        </w:rPr>
        <w:t>2  规范性引用文件</w:t>
      </w:r>
      <w:bookmarkEnd w:id="5"/>
      <w:bookmarkEnd w:id="6"/>
    </w:p>
    <w:p>
      <w:pPr>
        <w:ind w:firstLine="420" w:firstLineChars="200"/>
        <w:rPr>
          <w:rFonts w:ascii="Times New Roman" w:hAnsi="Times New Roman" w:eastAsia="宋体" w:cs="Times New Roman"/>
          <w:color w:val="000000" w:themeColor="text1"/>
          <w:highlight w:val="none"/>
          <w14:textFill>
            <w14:solidFill>
              <w14:schemeClr w14:val="tx1"/>
            </w14:solidFill>
          </w14:textFill>
        </w:rPr>
      </w:pPr>
      <w:r>
        <w:rPr>
          <w:rFonts w:ascii="Times New Roman" w:hAnsi="Times New Roman" w:eastAsia="宋体" w:cs="Times New Roman"/>
          <w:color w:val="000000" w:themeColor="text1"/>
          <w:highlight w:val="none"/>
          <w14:textFill>
            <w14:solidFill>
              <w14:schemeClr w14:val="tx1"/>
            </w14:solidFill>
          </w14:textFill>
        </w:rPr>
        <w:t>下列文件中的内容通过文中的规范性引用而构成本文件必不可少的条款。其中，注日期的引用文件，仅该日期对应的版本适用于本文件；不注日期的引用文件，其最新版本（包括所有的修改单）适用于本文件。</w:t>
      </w:r>
    </w:p>
    <w:p>
      <w:pPr>
        <w:ind w:firstLine="420" w:firstLineChars="200"/>
        <w:rPr>
          <w:rFonts w:cs="Times New Roman" w:asciiTheme="minorEastAsia" w:hAnsiTheme="minorEastAsia"/>
          <w:color w:val="000000" w:themeColor="text1"/>
          <w:highlight w:val="none"/>
          <w14:textFill>
            <w14:solidFill>
              <w14:schemeClr w14:val="tx1"/>
            </w14:solidFill>
          </w14:textFill>
        </w:rPr>
      </w:pPr>
      <w:r>
        <w:rPr>
          <w:rFonts w:cs="Times New Roman" w:asciiTheme="minorEastAsia" w:hAnsiTheme="minorEastAsia"/>
          <w:color w:val="000000" w:themeColor="text1"/>
          <w:highlight w:val="none"/>
          <w14:textFill>
            <w14:solidFill>
              <w14:schemeClr w14:val="tx1"/>
            </w14:solidFill>
          </w14:textFill>
        </w:rPr>
        <w:t>GB/T</w:t>
      </w:r>
      <w:r>
        <w:rPr>
          <w:rFonts w:hint="eastAsia" w:cs="Times New Roman" w:asciiTheme="minorEastAsia" w:hAnsiTheme="minorEastAsia"/>
          <w:color w:val="000000" w:themeColor="text1"/>
          <w:highlight w:val="none"/>
          <w14:textFill>
            <w14:solidFill>
              <w14:schemeClr w14:val="tx1"/>
            </w14:solidFill>
          </w14:textFill>
        </w:rPr>
        <w:t xml:space="preserve"> </w:t>
      </w:r>
      <w:r>
        <w:rPr>
          <w:rFonts w:cs="Times New Roman" w:asciiTheme="minorEastAsia" w:hAnsiTheme="minorEastAsia"/>
          <w:color w:val="000000" w:themeColor="text1"/>
          <w:highlight w:val="none"/>
          <w14:textFill>
            <w14:solidFill>
              <w14:schemeClr w14:val="tx1"/>
            </w14:solidFill>
          </w14:textFill>
        </w:rPr>
        <w:t>29639  生产经营单位生产安全事故应急预案编制导则</w:t>
      </w:r>
    </w:p>
    <w:p>
      <w:pPr>
        <w:ind w:firstLine="420" w:firstLineChars="200"/>
        <w:rPr>
          <w:rFonts w:cs="Times New Roman" w:asciiTheme="minorEastAsia" w:hAnsiTheme="minorEastAsia"/>
          <w:color w:val="000000" w:themeColor="text1"/>
          <w:highlight w:val="none"/>
          <w14:textFill>
            <w14:solidFill>
              <w14:schemeClr w14:val="tx1"/>
            </w14:solidFill>
          </w14:textFill>
        </w:rPr>
      </w:pPr>
      <w:r>
        <w:rPr>
          <w:rFonts w:hint="eastAsia" w:cs="Times New Roman" w:asciiTheme="minorEastAsia" w:hAnsiTheme="minorEastAsia"/>
          <w:color w:val="000000" w:themeColor="text1"/>
          <w:highlight w:val="none"/>
          <w:lang w:val="en-US" w:eastAsia="zh-CN"/>
          <w14:textFill>
            <w14:solidFill>
              <w14:schemeClr w14:val="tx1"/>
            </w14:solidFill>
          </w14:textFill>
        </w:rPr>
        <w:t>YJ</w:t>
      </w:r>
      <w:r>
        <w:rPr>
          <w:rFonts w:cs="Times New Roman" w:asciiTheme="minorEastAsia" w:hAnsiTheme="minorEastAsia"/>
          <w:color w:val="000000" w:themeColor="text1"/>
          <w:highlight w:val="none"/>
          <w14:textFill>
            <w14:solidFill>
              <w14:schemeClr w14:val="tx1"/>
            </w14:solidFill>
          </w14:textFill>
        </w:rPr>
        <w:t>/T</w:t>
      </w:r>
      <w:r>
        <w:rPr>
          <w:rFonts w:hint="eastAsia" w:cs="Times New Roman" w:asciiTheme="minorEastAsia" w:hAnsiTheme="minorEastAsia"/>
          <w:color w:val="000000" w:themeColor="text1"/>
          <w:highlight w:val="none"/>
          <w14:textFill>
            <w14:solidFill>
              <w14:schemeClr w14:val="tx1"/>
            </w14:solidFill>
          </w14:textFill>
        </w:rPr>
        <w:t xml:space="preserve"> </w:t>
      </w:r>
      <w:r>
        <w:rPr>
          <w:rFonts w:cs="Times New Roman" w:asciiTheme="minorEastAsia" w:hAnsiTheme="minorEastAsia"/>
          <w:color w:val="000000" w:themeColor="text1"/>
          <w:highlight w:val="none"/>
          <w14:textFill>
            <w14:solidFill>
              <w14:schemeClr w14:val="tx1"/>
            </w14:solidFill>
          </w14:textFill>
        </w:rPr>
        <w:t>9007  生产安全事故应急演练基本规范</w:t>
      </w:r>
    </w:p>
    <w:p>
      <w:pPr>
        <w:ind w:firstLine="420" w:firstLineChars="200"/>
        <w:rPr>
          <w:rFonts w:cs="Times New Roman" w:asciiTheme="minorEastAsia" w:hAnsiTheme="minorEastAsia"/>
          <w:color w:val="000000" w:themeColor="text1"/>
          <w:highlight w:val="none"/>
          <w14:textFill>
            <w14:solidFill>
              <w14:schemeClr w14:val="tx1"/>
            </w14:solidFill>
          </w14:textFill>
        </w:rPr>
      </w:pPr>
      <w:r>
        <w:rPr>
          <w:rFonts w:hint="eastAsia" w:cs="Times New Roman" w:asciiTheme="minorEastAsia" w:hAnsiTheme="minorEastAsia"/>
          <w:color w:val="000000" w:themeColor="text1"/>
          <w:highlight w:val="none"/>
          <w:lang w:val="en-US" w:eastAsia="zh-CN"/>
          <w14:textFill>
            <w14:solidFill>
              <w14:schemeClr w14:val="tx1"/>
            </w14:solidFill>
          </w14:textFill>
        </w:rPr>
        <w:t>YJ</w:t>
      </w:r>
      <w:r>
        <w:rPr>
          <w:rFonts w:cs="Times New Roman" w:asciiTheme="minorEastAsia" w:hAnsiTheme="minorEastAsia"/>
          <w:color w:val="000000" w:themeColor="text1"/>
          <w:highlight w:val="none"/>
          <w14:textFill>
            <w14:solidFill>
              <w14:schemeClr w14:val="tx1"/>
            </w14:solidFill>
          </w14:textFill>
        </w:rPr>
        <w:t>/T</w:t>
      </w:r>
      <w:r>
        <w:rPr>
          <w:rFonts w:hint="eastAsia" w:cs="Times New Roman" w:asciiTheme="minorEastAsia" w:hAnsiTheme="minorEastAsia"/>
          <w:color w:val="000000" w:themeColor="text1"/>
          <w:highlight w:val="none"/>
          <w14:textFill>
            <w14:solidFill>
              <w14:schemeClr w14:val="tx1"/>
            </w14:solidFill>
          </w14:textFill>
        </w:rPr>
        <w:t xml:space="preserve"> </w:t>
      </w:r>
      <w:r>
        <w:rPr>
          <w:rFonts w:cs="Times New Roman" w:asciiTheme="minorEastAsia" w:hAnsiTheme="minorEastAsia"/>
          <w:color w:val="000000" w:themeColor="text1"/>
          <w:highlight w:val="none"/>
          <w14:textFill>
            <w14:solidFill>
              <w14:schemeClr w14:val="tx1"/>
            </w14:solidFill>
          </w14:textFill>
        </w:rPr>
        <w:t>9009  生产安全事故应急演练评估规范</w:t>
      </w:r>
    </w:p>
    <w:p>
      <w:pPr>
        <w:pStyle w:val="11"/>
        <w:rPr>
          <w:highlight w:val="none"/>
        </w:rPr>
      </w:pPr>
      <w:bookmarkStart w:id="7" w:name="_Toc1093"/>
      <w:bookmarkStart w:id="8" w:name="_Toc32419"/>
      <w:r>
        <w:rPr>
          <w:rFonts w:hint="eastAsia"/>
          <w:highlight w:val="none"/>
        </w:rPr>
        <w:t>3  术语和定义</w:t>
      </w:r>
      <w:bookmarkEnd w:id="7"/>
      <w:bookmarkEnd w:id="8"/>
    </w:p>
    <w:p>
      <w:pPr>
        <w:ind w:firstLine="420" w:firstLineChars="200"/>
        <w:jc w:val="left"/>
        <w:rPr>
          <w:rFonts w:cs="Times New Roman" w:asciiTheme="minorEastAsia" w:hAnsiTheme="minorEastAsia"/>
          <w:color w:val="000000" w:themeColor="text1"/>
          <w:highlight w:val="none"/>
          <w14:textFill>
            <w14:solidFill>
              <w14:schemeClr w14:val="tx1"/>
            </w14:solidFill>
          </w14:textFill>
        </w:rPr>
      </w:pPr>
      <w:r>
        <w:rPr>
          <w:rFonts w:hint="eastAsia" w:cs="Times New Roman" w:asciiTheme="minorEastAsia" w:hAnsiTheme="minorEastAsia"/>
          <w:color w:val="000000" w:themeColor="text1"/>
          <w:highlight w:val="none"/>
          <w14:textFill>
            <w14:solidFill>
              <w14:schemeClr w14:val="tx1"/>
            </w14:solidFill>
          </w14:textFill>
        </w:rPr>
        <w:t>下列术语和定义适用于本文件。</w:t>
      </w:r>
    </w:p>
    <w:p>
      <w:pPr>
        <w:jc w:val="left"/>
        <w:rPr>
          <w:rFonts w:ascii="黑体" w:hAnsi="黑体" w:eastAsia="黑体" w:cs="Times New Roman"/>
          <w:snapToGrid w:val="0"/>
          <w:color w:val="000000" w:themeColor="text1"/>
          <w:kern w:val="0"/>
          <w:szCs w:val="21"/>
          <w:highlight w:val="none"/>
          <w:lang w:bidi="ar"/>
          <w14:textFill>
            <w14:solidFill>
              <w14:schemeClr w14:val="tx1"/>
            </w14:solidFill>
          </w14:textFill>
        </w:rPr>
      </w:pPr>
      <w:r>
        <w:rPr>
          <w:rFonts w:hint="eastAsia" w:ascii="黑体" w:hAnsi="黑体" w:eastAsia="黑体" w:cs="Times New Roman"/>
          <w:snapToGrid w:val="0"/>
          <w:color w:val="000000" w:themeColor="text1"/>
          <w:kern w:val="0"/>
          <w:szCs w:val="21"/>
          <w:highlight w:val="none"/>
          <w:lang w:bidi="ar"/>
          <w14:textFill>
            <w14:solidFill>
              <w14:schemeClr w14:val="tx1"/>
            </w14:solidFill>
          </w14:textFill>
        </w:rPr>
        <w:t xml:space="preserve">3.1 </w:t>
      </w:r>
    </w:p>
    <w:p>
      <w:pPr>
        <w:ind w:firstLine="420" w:firstLineChars="200"/>
        <w:jc w:val="left"/>
        <w:rPr>
          <w:rFonts w:ascii="黑体" w:hAnsi="黑体" w:eastAsia="黑体" w:cs="黑体"/>
          <w:snapToGrid w:val="0"/>
          <w:color w:val="000000" w:themeColor="text1"/>
          <w:kern w:val="0"/>
          <w:szCs w:val="21"/>
          <w:highlight w:val="none"/>
          <w:lang w:bidi="ar"/>
          <w14:textFill>
            <w14:solidFill>
              <w14:schemeClr w14:val="tx1"/>
            </w14:solidFill>
          </w14:textFill>
        </w:rPr>
      </w:pPr>
      <w:r>
        <w:rPr>
          <w:rFonts w:hint="eastAsia" w:ascii="黑体" w:hAnsi="黑体" w:eastAsia="黑体" w:cs="黑体"/>
          <w:snapToGrid w:val="0"/>
          <w:color w:val="000000" w:themeColor="text1"/>
          <w:kern w:val="0"/>
          <w:szCs w:val="21"/>
          <w:highlight w:val="none"/>
          <w:lang w:bidi="ar"/>
          <w14:textFill>
            <w14:solidFill>
              <w14:schemeClr w14:val="tx1"/>
            </w14:solidFill>
          </w14:textFill>
        </w:rPr>
        <w:t xml:space="preserve">安全生产技术服务机构 </w:t>
      </w:r>
      <w:r>
        <w:rPr>
          <w:rFonts w:hint="eastAsia" w:ascii="黑体" w:hAnsi="黑体" w:eastAsia="黑体" w:cs="黑体"/>
          <w:snapToGrid w:val="0"/>
          <w:color w:val="000000" w:themeColor="text1"/>
          <w:kern w:val="0"/>
          <w:szCs w:val="21"/>
          <w:highlight w:val="none"/>
          <w:lang w:val="en-US" w:eastAsia="zh-CN" w:bidi="ar"/>
          <w14:textFill>
            <w14:solidFill>
              <w14:schemeClr w14:val="tx1"/>
            </w14:solidFill>
          </w14:textFill>
        </w:rPr>
        <w:t xml:space="preserve"> </w:t>
      </w:r>
      <w:r>
        <w:rPr>
          <w:rFonts w:hint="default" w:ascii="黑体" w:hAnsi="黑体" w:eastAsia="黑体" w:cs="Times New Roman"/>
          <w:kern w:val="0"/>
          <w:sz w:val="21"/>
          <w:szCs w:val="20"/>
          <w:highlight w:val="none"/>
          <w:lang w:val="en-US" w:eastAsia="zh-CN" w:bidi="ar-SA"/>
        </w:rPr>
        <w:t xml:space="preserve">safety production </w:t>
      </w:r>
      <w:r>
        <w:rPr>
          <w:rFonts w:hint="eastAsia" w:ascii="黑体" w:hAnsi="黑体" w:eastAsia="黑体" w:cs="Times New Roman"/>
          <w:kern w:val="0"/>
          <w:sz w:val="21"/>
          <w:szCs w:val="20"/>
          <w:highlight w:val="none"/>
          <w:lang w:val="en-US" w:eastAsia="zh-CN" w:bidi="ar-SA"/>
        </w:rPr>
        <w:t>technology</w:t>
      </w:r>
      <w:r>
        <w:rPr>
          <w:rFonts w:hint="default" w:ascii="黑体" w:hAnsi="黑体" w:eastAsia="黑体" w:cs="Times New Roman"/>
          <w:kern w:val="0"/>
          <w:sz w:val="21"/>
          <w:szCs w:val="20"/>
          <w:highlight w:val="none"/>
          <w:lang w:val="en-US" w:eastAsia="zh-CN" w:bidi="ar-SA"/>
        </w:rPr>
        <w:t xml:space="preserve"> service institution</w:t>
      </w:r>
    </w:p>
    <w:p>
      <w:pPr>
        <w:ind w:firstLine="420" w:firstLineChars="200"/>
        <w:jc w:val="left"/>
        <w:rPr>
          <w:rFonts w:ascii="Times New Roman" w:hAnsi="Times New Roman" w:eastAsia="宋体" w:cs="Times New Roman"/>
          <w:snapToGrid w:val="0"/>
          <w:kern w:val="0"/>
          <w:szCs w:val="21"/>
          <w:highlight w:val="none"/>
          <w:vertAlign w:val="superscript"/>
          <w:lang w:bidi="ar"/>
        </w:rPr>
      </w:pPr>
      <w:r>
        <w:rPr>
          <w:rFonts w:hint="eastAsia" w:ascii="Times New Roman" w:hAnsi="Times New Roman" w:eastAsia="宋体" w:cs="Times New Roman"/>
          <w:szCs w:val="21"/>
          <w:highlight w:val="none"/>
        </w:rPr>
        <w:t>为生产经营单位提供安全生产相关技术咨询服务的机构。</w:t>
      </w:r>
    </w:p>
    <w:p>
      <w:pPr>
        <w:jc w:val="left"/>
        <w:rPr>
          <w:rFonts w:ascii="黑体" w:hAnsi="黑体" w:eastAsia="黑体" w:cs="Times New Roman"/>
          <w:snapToGrid w:val="0"/>
          <w:color w:val="000000" w:themeColor="text1"/>
          <w:kern w:val="0"/>
          <w:szCs w:val="21"/>
          <w:highlight w:val="none"/>
          <w:lang w:bidi="ar"/>
          <w14:textFill>
            <w14:solidFill>
              <w14:schemeClr w14:val="tx1"/>
            </w14:solidFill>
          </w14:textFill>
        </w:rPr>
      </w:pPr>
      <w:r>
        <w:rPr>
          <w:rFonts w:ascii="黑体" w:hAnsi="黑体" w:eastAsia="黑体" w:cs="Times New Roman"/>
          <w:snapToGrid w:val="0"/>
          <w:color w:val="000000" w:themeColor="text1"/>
          <w:kern w:val="0"/>
          <w:szCs w:val="21"/>
          <w:highlight w:val="none"/>
          <w:lang w:bidi="ar"/>
          <w14:textFill>
            <w14:solidFill>
              <w14:schemeClr w14:val="tx1"/>
            </w14:solidFill>
          </w14:textFill>
        </w:rPr>
        <w:t>3.2</w:t>
      </w:r>
    </w:p>
    <w:p>
      <w:pPr>
        <w:ind w:firstLine="420" w:firstLineChars="200"/>
        <w:jc w:val="left"/>
        <w:rPr>
          <w:rFonts w:ascii="黑体" w:hAnsi="黑体" w:eastAsia="黑体" w:cs="黑体"/>
          <w:color w:val="000000" w:themeColor="text1"/>
          <w:szCs w:val="21"/>
          <w:highlight w:val="none"/>
          <w14:textFill>
            <w14:solidFill>
              <w14:schemeClr w14:val="tx1"/>
            </w14:solidFill>
          </w14:textFill>
        </w:rPr>
      </w:pPr>
      <w:r>
        <w:rPr>
          <w:rFonts w:ascii="黑体" w:hAnsi="黑体" w:eastAsia="黑体" w:cs="黑体"/>
          <w:color w:val="000000" w:themeColor="text1"/>
          <w:szCs w:val="21"/>
          <w:highlight w:val="none"/>
          <w14:textFill>
            <w14:solidFill>
              <w14:schemeClr w14:val="tx1"/>
            </w14:solidFill>
          </w14:textFill>
        </w:rPr>
        <w:t>安全生产技术服务人员</w:t>
      </w:r>
      <w:r>
        <w:rPr>
          <w:rFonts w:hint="eastAsia" w:ascii="黑体" w:hAnsi="黑体" w:eastAsia="黑体" w:cs="黑体"/>
          <w:color w:val="000000" w:themeColor="text1"/>
          <w:szCs w:val="21"/>
          <w:highlight w:val="none"/>
          <w14:textFill>
            <w14:solidFill>
              <w14:schemeClr w14:val="tx1"/>
            </w14:solidFill>
          </w14:textFill>
        </w:rPr>
        <w:t xml:space="preserve"> </w:t>
      </w:r>
      <w:r>
        <w:rPr>
          <w:rFonts w:hint="eastAsia" w:ascii="黑体" w:hAnsi="黑体" w:eastAsia="黑体" w:cs="黑体"/>
          <w:color w:val="000000" w:themeColor="text1"/>
          <w:szCs w:val="21"/>
          <w:highlight w:val="none"/>
          <w:lang w:val="en-US" w:eastAsia="zh-CN"/>
          <w14:textFill>
            <w14:solidFill>
              <w14:schemeClr w14:val="tx1"/>
            </w14:solidFill>
          </w14:textFill>
        </w:rPr>
        <w:t xml:space="preserve"> </w:t>
      </w:r>
      <w:r>
        <w:rPr>
          <w:rFonts w:hint="default" w:ascii="黑体" w:hAnsi="黑体" w:eastAsia="黑体" w:cs="Times New Roman"/>
          <w:kern w:val="0"/>
          <w:sz w:val="21"/>
          <w:szCs w:val="20"/>
          <w:highlight w:val="none"/>
          <w:lang w:val="en-US" w:eastAsia="zh-CN" w:bidi="ar-SA"/>
        </w:rPr>
        <w:t xml:space="preserve">staff for safety production </w:t>
      </w:r>
      <w:r>
        <w:rPr>
          <w:rFonts w:hint="eastAsia" w:ascii="黑体" w:hAnsi="黑体" w:eastAsia="黑体" w:cs="Times New Roman"/>
          <w:kern w:val="0"/>
          <w:sz w:val="21"/>
          <w:szCs w:val="20"/>
          <w:highlight w:val="none"/>
          <w:lang w:val="en-US" w:eastAsia="zh-CN" w:bidi="ar-SA"/>
        </w:rPr>
        <w:t>technology</w:t>
      </w:r>
      <w:r>
        <w:rPr>
          <w:rFonts w:hint="default" w:ascii="黑体" w:hAnsi="黑体" w:eastAsia="黑体" w:cs="Times New Roman"/>
          <w:kern w:val="0"/>
          <w:sz w:val="21"/>
          <w:szCs w:val="20"/>
          <w:highlight w:val="none"/>
          <w:lang w:val="en-US" w:eastAsia="zh-CN" w:bidi="ar-SA"/>
        </w:rPr>
        <w:t xml:space="preserve"> service</w:t>
      </w:r>
    </w:p>
    <w:p>
      <w:pPr>
        <w:ind w:firstLine="420" w:firstLineChars="200"/>
        <w:jc w:val="left"/>
        <w:rPr>
          <w:rFonts w:ascii="Times New Roman" w:hAnsi="Times New Roman" w:eastAsia="宋体" w:cs="Times New Roman"/>
          <w:szCs w:val="21"/>
          <w:highlight w:val="none"/>
        </w:rPr>
      </w:pPr>
      <w:r>
        <w:rPr>
          <w:rFonts w:hint="eastAsia" w:ascii="Times New Roman" w:hAnsi="Times New Roman" w:eastAsia="宋体" w:cs="Times New Roman"/>
          <w:szCs w:val="21"/>
          <w:highlight w:val="none"/>
        </w:rPr>
        <w:t>为生产经营单位提供安全生产相关技术咨询服务的人员。</w:t>
      </w:r>
    </w:p>
    <w:p>
      <w:pPr>
        <w:pStyle w:val="11"/>
        <w:rPr>
          <w:highlight w:val="none"/>
        </w:rPr>
      </w:pPr>
      <w:bookmarkStart w:id="9" w:name="_Toc14749"/>
      <w:bookmarkStart w:id="10" w:name="_Toc3553"/>
      <w:r>
        <w:rPr>
          <w:rFonts w:hint="eastAsia"/>
          <w:highlight w:val="none"/>
        </w:rPr>
        <w:t xml:space="preserve">4  </w:t>
      </w:r>
      <w:bookmarkEnd w:id="9"/>
      <w:r>
        <w:rPr>
          <w:rFonts w:hint="eastAsia"/>
          <w:highlight w:val="none"/>
        </w:rPr>
        <w:t>基本要求</w:t>
      </w:r>
      <w:bookmarkEnd w:id="10"/>
    </w:p>
    <w:p>
      <w:pPr>
        <w:spacing w:before="120" w:beforeLines="50" w:after="120" w:afterLines="50"/>
        <w:outlineLvl w:val="1"/>
        <w:rPr>
          <w:rFonts w:ascii="黑体" w:hAnsi="黑体" w:eastAsia="黑体" w:cs="黑体"/>
          <w:color w:val="000000" w:themeColor="text1"/>
          <w:highlight w:val="none"/>
          <w14:textFill>
            <w14:solidFill>
              <w14:schemeClr w14:val="tx1"/>
            </w14:solidFill>
          </w14:textFill>
        </w:rPr>
      </w:pPr>
      <w:bookmarkStart w:id="11" w:name="_Toc28670"/>
      <w:r>
        <w:rPr>
          <w:rFonts w:hint="eastAsia" w:ascii="黑体" w:hAnsi="黑体" w:eastAsia="黑体" w:cs="黑体"/>
          <w:color w:val="000000" w:themeColor="text1"/>
          <w:highlight w:val="none"/>
          <w14:textFill>
            <w14:solidFill>
              <w14:schemeClr w14:val="tx1"/>
            </w14:solidFill>
          </w14:textFill>
        </w:rPr>
        <w:t xml:space="preserve">4.1  </w:t>
      </w:r>
      <w:bookmarkEnd w:id="11"/>
      <w:r>
        <w:rPr>
          <w:rFonts w:hint="eastAsia" w:ascii="黑体" w:hAnsi="黑体" w:eastAsia="黑体" w:cs="黑体"/>
          <w:color w:val="000000" w:themeColor="text1"/>
          <w:highlight w:val="none"/>
          <w14:textFill>
            <w14:solidFill>
              <w14:schemeClr w14:val="tx1"/>
            </w14:solidFill>
          </w14:textFill>
        </w:rPr>
        <w:t>机构条件</w:t>
      </w: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cs="黑体" w:asciiTheme="minorEastAsia" w:hAnsiTheme="minorEastAsia"/>
          <w:color w:val="000000" w:themeColor="text1"/>
          <w:highlight w:val="none"/>
          <w14:textFill>
            <w14:solidFill>
              <w14:schemeClr w14:val="tx1"/>
            </w14:solidFill>
          </w14:textFill>
        </w:rPr>
      </w:pPr>
      <w:r>
        <w:rPr>
          <w:rFonts w:cs="黑体" w:asciiTheme="minorEastAsia" w:hAnsiTheme="minorEastAsia"/>
          <w:color w:val="000000" w:themeColor="text1"/>
          <w:highlight w:val="none"/>
          <w14:textFill>
            <w14:solidFill>
              <w14:schemeClr w14:val="tx1"/>
            </w14:solidFill>
          </w14:textFill>
        </w:rPr>
        <w:t>机构应具备以下条件：</w:t>
      </w:r>
    </w:p>
    <w:p>
      <w:pPr>
        <w:pStyle w:val="12"/>
        <w:numPr>
          <w:ilvl w:val="0"/>
          <w:numId w:val="5"/>
        </w:numPr>
        <w:rPr>
          <w:highlight w:val="none"/>
        </w:rPr>
      </w:pPr>
      <w:r>
        <w:rPr>
          <w:highlight w:val="none"/>
        </w:rPr>
        <w:t>具有独立法人资格或能够独立承担法律责任</w:t>
      </w:r>
      <w:r>
        <w:rPr>
          <w:rFonts w:hint="eastAsia"/>
          <w:highlight w:val="none"/>
        </w:rPr>
        <w:t>；</w:t>
      </w:r>
    </w:p>
    <w:p>
      <w:pPr>
        <w:pStyle w:val="12"/>
        <w:numPr>
          <w:ilvl w:val="0"/>
          <w:numId w:val="5"/>
        </w:numPr>
        <w:rPr>
          <w:highlight w:val="none"/>
        </w:rPr>
      </w:pPr>
      <w:r>
        <w:rPr>
          <w:highlight w:val="none"/>
        </w:rPr>
        <w:t>具有与从事安全生产</w:t>
      </w:r>
      <w:r>
        <w:rPr>
          <w:rFonts w:hint="eastAsia"/>
          <w:highlight w:val="none"/>
          <w:lang w:val="en-US" w:eastAsia="zh-CN"/>
        </w:rPr>
        <w:t>相关技术咨询</w:t>
      </w:r>
      <w:r>
        <w:rPr>
          <w:highlight w:val="none"/>
        </w:rPr>
        <w:t>服务相适应的人员、设施、设备、软件、场所等，办公场所面积</w:t>
      </w:r>
      <w:r>
        <w:rPr>
          <w:rFonts w:hint="eastAsia" w:ascii="宋体" w:hAnsi="宋体" w:eastAsia="宋体" w:cs="宋体"/>
          <w:highlight w:val="none"/>
        </w:rPr>
        <w:t>不小于100㎡；</w:t>
      </w:r>
    </w:p>
    <w:p>
      <w:pPr>
        <w:pStyle w:val="12"/>
        <w:numPr>
          <w:ilvl w:val="0"/>
          <w:numId w:val="5"/>
        </w:numPr>
        <w:rPr>
          <w:highlight w:val="none"/>
        </w:rPr>
      </w:pPr>
      <w:r>
        <w:rPr>
          <w:rFonts w:hint="eastAsia"/>
          <w:highlight w:val="none"/>
        </w:rPr>
        <w:t>安全生产技术服务人员中</w:t>
      </w:r>
      <w:r>
        <w:rPr>
          <w:highlight w:val="none"/>
        </w:rPr>
        <w:t>应有</w:t>
      </w:r>
      <w:r>
        <w:rPr>
          <w:rFonts w:hint="eastAsia" w:ascii="宋体" w:hAnsi="宋体" w:eastAsia="宋体" w:cs="宋体"/>
          <w:highlight w:val="none"/>
        </w:rPr>
        <w:t>5</w:t>
      </w:r>
      <w:r>
        <w:rPr>
          <w:highlight w:val="none"/>
        </w:rPr>
        <w:t>名及以上</w:t>
      </w:r>
      <w:r>
        <w:rPr>
          <w:rFonts w:hint="eastAsia"/>
          <w:highlight w:val="none"/>
        </w:rPr>
        <w:t>具备</w:t>
      </w:r>
      <w:r>
        <w:rPr>
          <w:rFonts w:hint="eastAsia"/>
          <w:highlight w:val="none"/>
          <w:lang w:val="en-US" w:eastAsia="zh-CN"/>
        </w:rPr>
        <w:t>中级</w:t>
      </w:r>
      <w:r>
        <w:rPr>
          <w:rFonts w:hint="eastAsia"/>
          <w:highlight w:val="none"/>
        </w:rPr>
        <w:t>注册安全工程师</w:t>
      </w:r>
      <w:r>
        <w:rPr>
          <w:rFonts w:hint="eastAsia"/>
          <w:highlight w:val="none"/>
          <w:lang w:val="en-US" w:eastAsia="zh-CN"/>
        </w:rPr>
        <w:t>或一级</w:t>
      </w:r>
      <w:r>
        <w:rPr>
          <w:rFonts w:hint="eastAsia"/>
          <w:highlight w:val="none"/>
        </w:rPr>
        <w:t>注册消防工程师</w:t>
      </w:r>
      <w:r>
        <w:rPr>
          <w:rFonts w:hint="eastAsia"/>
          <w:highlight w:val="none"/>
          <w:lang w:val="en-US" w:eastAsia="zh-CN"/>
        </w:rPr>
        <w:t>职业资格</w:t>
      </w:r>
      <w:r>
        <w:rPr>
          <w:rFonts w:hint="eastAsia"/>
          <w:highlight w:val="none"/>
          <w:lang w:eastAsia="zh-CN"/>
        </w:rPr>
        <w:t>的</w:t>
      </w:r>
      <w:r>
        <w:rPr>
          <w:rFonts w:hint="eastAsia"/>
          <w:highlight w:val="none"/>
          <w:lang w:val="en-US" w:eastAsia="zh-CN"/>
        </w:rPr>
        <w:t>专职人员</w:t>
      </w:r>
      <w:r>
        <w:rPr>
          <w:rFonts w:hint="eastAsia"/>
          <w:highlight w:val="none"/>
        </w:rPr>
        <w:t>，</w:t>
      </w:r>
      <w:r>
        <w:rPr>
          <w:highlight w:val="none"/>
        </w:rPr>
        <w:t>并在</w:t>
      </w:r>
      <w:r>
        <w:rPr>
          <w:rFonts w:hint="eastAsia"/>
          <w:highlight w:val="none"/>
        </w:rPr>
        <w:t>本</w:t>
      </w:r>
      <w:r>
        <w:rPr>
          <w:highlight w:val="none"/>
        </w:rPr>
        <w:t>机构内执业</w:t>
      </w:r>
      <w:r>
        <w:rPr>
          <w:rFonts w:hint="eastAsia"/>
          <w:highlight w:val="none"/>
        </w:rPr>
        <w:t>，签订劳动合同并</w:t>
      </w:r>
      <w:r>
        <w:rPr>
          <w:highlight w:val="none"/>
        </w:rPr>
        <w:t>连续缴纳社会保险</w:t>
      </w:r>
      <w:r>
        <w:rPr>
          <w:rFonts w:hint="eastAsia"/>
          <w:highlight w:val="none"/>
        </w:rPr>
        <w:t>三</w:t>
      </w:r>
      <w:r>
        <w:rPr>
          <w:highlight w:val="none"/>
        </w:rPr>
        <w:t>个月及以上</w:t>
      </w:r>
      <w:r>
        <w:rPr>
          <w:rFonts w:hint="eastAsia"/>
          <w:highlight w:val="none"/>
        </w:rPr>
        <w:t>；</w:t>
      </w:r>
    </w:p>
    <w:p>
      <w:pPr>
        <w:pStyle w:val="12"/>
        <w:numPr>
          <w:ilvl w:val="0"/>
          <w:numId w:val="5"/>
        </w:numPr>
        <w:rPr>
          <w:highlight w:val="none"/>
        </w:rPr>
      </w:pPr>
      <w:r>
        <w:rPr>
          <w:highlight w:val="none"/>
        </w:rPr>
        <w:t>具有健全的内部管理制度和过程控制体系，</w:t>
      </w:r>
      <w:r>
        <w:rPr>
          <w:rFonts w:hint="eastAsia"/>
          <w:highlight w:val="none"/>
        </w:rPr>
        <w:t>通过有效方式</w:t>
      </w:r>
      <w:r>
        <w:rPr>
          <w:highlight w:val="none"/>
        </w:rPr>
        <w:t>实施、运行并</w:t>
      </w:r>
      <w:r>
        <w:rPr>
          <w:rFonts w:hint="eastAsia"/>
          <w:highlight w:val="none"/>
        </w:rPr>
        <w:t>跟踪</w:t>
      </w:r>
      <w:r>
        <w:rPr>
          <w:highlight w:val="none"/>
        </w:rPr>
        <w:t>服</w:t>
      </w:r>
      <w:r>
        <w:rPr>
          <w:rFonts w:hint="eastAsia"/>
          <w:highlight w:val="none"/>
        </w:rPr>
        <w:t>务开展情况；</w:t>
      </w:r>
    </w:p>
    <w:p>
      <w:pPr>
        <w:pStyle w:val="12"/>
        <w:numPr>
          <w:ilvl w:val="0"/>
          <w:numId w:val="5"/>
        </w:numPr>
        <w:rPr>
          <w:highlight w:val="none"/>
        </w:rPr>
      </w:pPr>
      <w:r>
        <w:rPr>
          <w:rFonts w:hint="eastAsia"/>
          <w:highlight w:val="none"/>
        </w:rPr>
        <w:t>开展业务前</w:t>
      </w:r>
      <w:r>
        <w:rPr>
          <w:highlight w:val="none"/>
        </w:rPr>
        <w:t>应</w:t>
      </w:r>
      <w:r>
        <w:rPr>
          <w:rFonts w:hint="eastAsia"/>
          <w:highlight w:val="none"/>
        </w:rPr>
        <w:t>向</w:t>
      </w:r>
      <w:r>
        <w:rPr>
          <w:rFonts w:hint="eastAsia"/>
          <w:highlight w:val="none"/>
          <w:lang w:val="en-US" w:eastAsia="zh-CN"/>
        </w:rPr>
        <w:t>业务活动所在地</w:t>
      </w:r>
      <w:r>
        <w:rPr>
          <w:rFonts w:hint="eastAsia" w:ascii="Times New Roman" w:hAnsi="Times New Roman" w:cs="Times New Roman"/>
          <w:color w:val="000000" w:themeColor="text1"/>
          <w:szCs w:val="21"/>
          <w:highlight w:val="none"/>
          <w:lang w:val="en-US" w:eastAsia="zh-CN"/>
          <w14:textFill>
            <w14:solidFill>
              <w14:schemeClr w14:val="tx1"/>
            </w14:solidFill>
          </w14:textFill>
        </w:rPr>
        <w:t>负有安全生产监督管理职责的部门</w:t>
      </w:r>
      <w:r>
        <w:rPr>
          <w:highlight w:val="none"/>
        </w:rPr>
        <w:t>进行从业告知</w:t>
      </w:r>
      <w:r>
        <w:rPr>
          <w:rFonts w:hint="eastAsia"/>
          <w:highlight w:val="none"/>
        </w:rPr>
        <w:t>；</w:t>
      </w:r>
    </w:p>
    <w:p>
      <w:pPr>
        <w:pStyle w:val="12"/>
        <w:numPr>
          <w:ilvl w:val="0"/>
          <w:numId w:val="5"/>
        </w:numPr>
        <w:rPr>
          <w:rFonts w:eastAsia="黑体"/>
          <w:highlight w:val="none"/>
        </w:rPr>
      </w:pPr>
      <w:r>
        <w:rPr>
          <w:highlight w:val="none"/>
        </w:rPr>
        <w:t>遵守</w:t>
      </w:r>
      <w:r>
        <w:rPr>
          <w:rFonts w:hint="eastAsia"/>
          <w:highlight w:val="none"/>
        </w:rPr>
        <w:t>国家</w:t>
      </w:r>
      <w:r>
        <w:rPr>
          <w:highlight w:val="none"/>
        </w:rPr>
        <w:t>法律、行政法规、规章、标准规定的其他条件。</w:t>
      </w:r>
    </w:p>
    <w:p>
      <w:pPr>
        <w:spacing w:before="120" w:beforeLines="50" w:after="120" w:afterLines="50"/>
        <w:outlineLvl w:val="1"/>
        <w:rPr>
          <w:rFonts w:ascii="黑体" w:hAnsi="黑体" w:eastAsia="黑体" w:cs="黑体"/>
          <w:color w:val="000000" w:themeColor="text1"/>
          <w:highlight w:val="none"/>
          <w14:textFill>
            <w14:solidFill>
              <w14:schemeClr w14:val="tx1"/>
            </w14:solidFill>
          </w14:textFill>
        </w:rPr>
      </w:pPr>
      <w:bookmarkStart w:id="12" w:name="_Toc3084"/>
      <w:r>
        <w:rPr>
          <w:rFonts w:hint="eastAsia" w:ascii="黑体" w:hAnsi="黑体" w:eastAsia="黑体" w:cs="黑体"/>
          <w:color w:val="000000" w:themeColor="text1"/>
          <w:highlight w:val="none"/>
          <w14:textFill>
            <w14:solidFill>
              <w14:schemeClr w14:val="tx1"/>
            </w14:solidFill>
          </w14:textFill>
        </w:rPr>
        <w:t xml:space="preserve">4.2  </w:t>
      </w:r>
      <w:bookmarkEnd w:id="12"/>
      <w:r>
        <w:rPr>
          <w:rFonts w:hint="eastAsia" w:ascii="黑体" w:hAnsi="黑体" w:eastAsia="黑体" w:cs="黑体"/>
          <w:color w:val="000000" w:themeColor="text1"/>
          <w:highlight w:val="none"/>
          <w14:textFill>
            <w14:solidFill>
              <w14:schemeClr w14:val="tx1"/>
            </w14:solidFill>
          </w14:textFill>
        </w:rPr>
        <w:t>人员要求</w:t>
      </w: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cs="黑体" w:asciiTheme="minorEastAsia" w:hAnsiTheme="minorEastAsia"/>
          <w:color w:val="000000" w:themeColor="text1"/>
          <w:highlight w:val="none"/>
          <w14:textFill>
            <w14:solidFill>
              <w14:schemeClr w14:val="tx1"/>
            </w14:solidFill>
          </w14:textFill>
        </w:rPr>
      </w:pPr>
      <w:r>
        <w:rPr>
          <w:rFonts w:hint="eastAsia" w:cs="黑体" w:asciiTheme="minorEastAsia" w:hAnsiTheme="minorEastAsia"/>
          <w:color w:val="000000" w:themeColor="text1"/>
          <w:highlight w:val="none"/>
          <w:lang w:val="en-US" w:eastAsia="zh-CN"/>
          <w14:textFill>
            <w14:solidFill>
              <w14:schemeClr w14:val="tx1"/>
            </w14:solidFill>
          </w14:textFill>
        </w:rPr>
        <w:t>机构的</w:t>
      </w:r>
      <w:r>
        <w:rPr>
          <w:rFonts w:hint="eastAsia" w:cs="黑体" w:asciiTheme="minorEastAsia" w:hAnsiTheme="minorEastAsia"/>
          <w:color w:val="000000" w:themeColor="text1"/>
          <w:highlight w:val="none"/>
          <w14:textFill>
            <w14:solidFill>
              <w14:schemeClr w14:val="tx1"/>
            </w14:solidFill>
          </w14:textFill>
        </w:rPr>
        <w:t>安全生产</w:t>
      </w:r>
      <w:r>
        <w:rPr>
          <w:rFonts w:hint="eastAsia" w:ascii="Times New Roman" w:hAnsi="Times New Roman" w:eastAsia="宋体" w:cs="Times New Roman"/>
          <w:color w:val="000000" w:themeColor="text1"/>
          <w:highlight w:val="none"/>
          <w14:textFill>
            <w14:solidFill>
              <w14:schemeClr w14:val="tx1"/>
            </w14:solidFill>
          </w14:textFill>
        </w:rPr>
        <w:t>技术服务</w:t>
      </w:r>
      <w:r>
        <w:rPr>
          <w:rFonts w:cs="黑体" w:asciiTheme="minorEastAsia" w:hAnsiTheme="minorEastAsia"/>
          <w:color w:val="000000" w:themeColor="text1"/>
          <w:highlight w:val="none"/>
          <w14:textFill>
            <w14:solidFill>
              <w14:schemeClr w14:val="tx1"/>
            </w14:solidFill>
          </w14:textFill>
        </w:rPr>
        <w:t>人员应符合以下要求：</w:t>
      </w:r>
    </w:p>
    <w:p>
      <w:pPr>
        <w:pStyle w:val="12"/>
        <w:rPr>
          <w:highlight w:val="none"/>
        </w:rPr>
      </w:pPr>
      <w:r>
        <w:rPr>
          <w:highlight w:val="none"/>
        </w:rPr>
        <w:t>熟悉相关法律法规，具有与承担安全生产</w:t>
      </w:r>
      <w:r>
        <w:rPr>
          <w:rFonts w:hint="eastAsia"/>
          <w:highlight w:val="none"/>
          <w:lang w:val="en-US" w:eastAsia="zh-CN"/>
        </w:rPr>
        <w:t>相关技术咨询</w:t>
      </w:r>
      <w:r>
        <w:rPr>
          <w:highlight w:val="none"/>
        </w:rPr>
        <w:t>服务相适应的专业技能和工作经历</w:t>
      </w:r>
      <w:r>
        <w:rPr>
          <w:rFonts w:hint="eastAsia"/>
          <w:highlight w:val="none"/>
        </w:rPr>
        <w:t>；</w:t>
      </w:r>
    </w:p>
    <w:p>
      <w:pPr>
        <w:pStyle w:val="12"/>
        <w:rPr>
          <w:highlight w:val="none"/>
        </w:rPr>
      </w:pPr>
      <w:r>
        <w:rPr>
          <w:highlight w:val="none"/>
        </w:rPr>
        <w:t>定期</w:t>
      </w:r>
      <w:r>
        <w:rPr>
          <w:rFonts w:hint="eastAsia"/>
          <w:highlight w:val="none"/>
        </w:rPr>
        <w:t>参加</w:t>
      </w:r>
      <w:r>
        <w:rPr>
          <w:highlight w:val="none"/>
        </w:rPr>
        <w:t>业务知识培训</w:t>
      </w:r>
      <w:r>
        <w:rPr>
          <w:rFonts w:hint="eastAsia"/>
          <w:highlight w:val="none"/>
        </w:rPr>
        <w:t>；</w:t>
      </w:r>
    </w:p>
    <w:p>
      <w:pPr>
        <w:pStyle w:val="12"/>
        <w:rPr>
          <w:highlight w:val="none"/>
        </w:rPr>
      </w:pPr>
      <w:r>
        <w:rPr>
          <w:highlight w:val="none"/>
        </w:rPr>
        <w:t>客观、公正地开展安全生产</w:t>
      </w:r>
      <w:r>
        <w:rPr>
          <w:rFonts w:hint="eastAsia"/>
          <w:highlight w:val="none"/>
          <w:lang w:val="en-US" w:eastAsia="zh-CN"/>
        </w:rPr>
        <w:t>相关</w:t>
      </w:r>
      <w:r>
        <w:rPr>
          <w:highlight w:val="none"/>
        </w:rPr>
        <w:t>技术</w:t>
      </w:r>
      <w:r>
        <w:rPr>
          <w:rFonts w:hint="eastAsia"/>
          <w:highlight w:val="none"/>
          <w:lang w:val="en-US" w:eastAsia="zh-CN"/>
        </w:rPr>
        <w:t>咨询</w:t>
      </w:r>
      <w:r>
        <w:rPr>
          <w:highlight w:val="none"/>
        </w:rPr>
        <w:t>服务。</w:t>
      </w:r>
    </w:p>
    <w:p>
      <w:pPr>
        <w:pStyle w:val="11"/>
        <w:rPr>
          <w:rFonts w:hint="eastAsia" w:eastAsia="黑体"/>
          <w:highlight w:val="none"/>
          <w:lang w:eastAsia="zh-CN"/>
        </w:rPr>
      </w:pPr>
      <w:bookmarkStart w:id="13" w:name="_Toc27161"/>
      <w:r>
        <w:rPr>
          <w:rFonts w:hint="eastAsia"/>
          <w:highlight w:val="none"/>
        </w:rPr>
        <w:t>5  服务</w:t>
      </w:r>
      <w:r>
        <w:rPr>
          <w:rFonts w:hint="eastAsia"/>
          <w:highlight w:val="none"/>
          <w:lang w:val="en-US" w:eastAsia="zh-CN"/>
        </w:rPr>
        <w:t>原则</w:t>
      </w:r>
      <w:bookmarkEnd w:id="13"/>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cs="黑体" w:asciiTheme="minorEastAsia" w:hAnsiTheme="minorEastAsia"/>
          <w:color w:val="000000" w:themeColor="text1"/>
          <w:highlight w:val="none"/>
          <w14:textFill>
            <w14:solidFill>
              <w14:schemeClr w14:val="tx1"/>
            </w14:solidFill>
          </w14:textFill>
        </w:rPr>
      </w:pPr>
      <w:r>
        <w:rPr>
          <w:rFonts w:hint="eastAsia" w:cs="黑体" w:asciiTheme="minorEastAsia" w:hAnsiTheme="minorEastAsia"/>
          <w:color w:val="000000" w:themeColor="text1"/>
          <w:highlight w:val="none"/>
          <w:lang w:val="en-US" w:eastAsia="zh-CN"/>
          <w14:textFill>
            <w14:solidFill>
              <w14:schemeClr w14:val="tx1"/>
            </w14:solidFill>
          </w14:textFill>
        </w:rPr>
        <w:t>机构的</w:t>
      </w:r>
      <w:r>
        <w:rPr>
          <w:rFonts w:cs="黑体" w:asciiTheme="minorEastAsia" w:hAnsiTheme="minorEastAsia"/>
          <w:color w:val="000000" w:themeColor="text1"/>
          <w:highlight w:val="none"/>
          <w14:textFill>
            <w14:solidFill>
              <w14:schemeClr w14:val="tx1"/>
            </w14:solidFill>
          </w14:textFill>
        </w:rPr>
        <w:t>服务原则包括：</w:t>
      </w:r>
    </w:p>
    <w:p>
      <w:pPr>
        <w:pStyle w:val="12"/>
        <w:numPr>
          <w:ilvl w:val="0"/>
          <w:numId w:val="6"/>
        </w:numPr>
        <w:rPr>
          <w:rFonts w:cs="Times New Roman" w:asciiTheme="minorEastAsia" w:hAnsiTheme="minorEastAsia"/>
          <w:color w:val="000000" w:themeColor="text1"/>
          <w:highlight w:val="none"/>
          <w14:textFill>
            <w14:solidFill>
              <w14:schemeClr w14:val="tx1"/>
            </w14:solidFill>
          </w14:textFill>
        </w:rPr>
      </w:pPr>
      <w:r>
        <w:rPr>
          <w:rFonts w:cs="Times New Roman" w:asciiTheme="minorEastAsia" w:hAnsiTheme="minorEastAsia"/>
          <w:color w:val="000000" w:themeColor="text1"/>
          <w:highlight w:val="none"/>
          <w14:textFill>
            <w14:solidFill>
              <w14:schemeClr w14:val="tx1"/>
            </w14:solidFill>
          </w14:textFill>
        </w:rPr>
        <w:t>遵守国家法律、</w:t>
      </w:r>
      <w:r>
        <w:rPr>
          <w:rFonts w:hint="eastAsia" w:cs="Times New Roman" w:asciiTheme="minorEastAsia" w:hAnsiTheme="minorEastAsia"/>
          <w:color w:val="000000" w:themeColor="text1"/>
          <w:highlight w:val="none"/>
          <w14:textFill>
            <w14:solidFill>
              <w14:schemeClr w14:val="tx1"/>
            </w14:solidFill>
          </w14:textFill>
        </w:rPr>
        <w:t>行政</w:t>
      </w:r>
      <w:r>
        <w:rPr>
          <w:rFonts w:cs="Times New Roman" w:asciiTheme="minorEastAsia" w:hAnsiTheme="minorEastAsia"/>
          <w:color w:val="000000" w:themeColor="text1"/>
          <w:highlight w:val="none"/>
          <w14:textFill>
            <w14:solidFill>
              <w14:schemeClr w14:val="tx1"/>
            </w14:solidFill>
          </w14:textFill>
        </w:rPr>
        <w:t>法规、规章和标准要求</w:t>
      </w:r>
      <w:r>
        <w:rPr>
          <w:rFonts w:hint="eastAsia" w:cs="Times New Roman" w:asciiTheme="minorEastAsia" w:hAnsiTheme="minorEastAsia"/>
          <w:color w:val="000000" w:themeColor="text1"/>
          <w:highlight w:val="none"/>
          <w14:textFill>
            <w14:solidFill>
              <w14:schemeClr w14:val="tx1"/>
            </w14:solidFill>
          </w14:textFill>
        </w:rPr>
        <w:t>；</w:t>
      </w:r>
    </w:p>
    <w:p>
      <w:pPr>
        <w:pStyle w:val="12"/>
        <w:numPr>
          <w:ilvl w:val="0"/>
          <w:numId w:val="6"/>
        </w:numPr>
        <w:rPr>
          <w:rFonts w:cs="Times New Roman" w:asciiTheme="minorEastAsia" w:hAnsiTheme="minorEastAsia"/>
          <w:color w:val="000000" w:themeColor="text1"/>
          <w:highlight w:val="none"/>
          <w14:textFill>
            <w14:solidFill>
              <w14:schemeClr w14:val="tx1"/>
            </w14:solidFill>
          </w14:textFill>
        </w:rPr>
      </w:pPr>
      <w:r>
        <w:rPr>
          <w:rFonts w:cs="Times New Roman" w:asciiTheme="minorEastAsia" w:hAnsiTheme="minorEastAsia"/>
          <w:color w:val="000000" w:themeColor="text1"/>
          <w:highlight w:val="none"/>
          <w14:textFill>
            <w14:solidFill>
              <w14:schemeClr w14:val="tx1"/>
            </w14:solidFill>
          </w14:textFill>
        </w:rPr>
        <w:t>遵循科学公正、独立客观、安全精确、诚实守信的原则</w:t>
      </w:r>
      <w:r>
        <w:rPr>
          <w:rFonts w:hint="eastAsia" w:cs="Times New Roman" w:asciiTheme="minorEastAsia" w:hAnsiTheme="minorEastAsia"/>
          <w:color w:val="000000" w:themeColor="text1"/>
          <w:highlight w:val="none"/>
          <w14:textFill>
            <w14:solidFill>
              <w14:schemeClr w14:val="tx1"/>
            </w14:solidFill>
          </w14:textFill>
        </w:rPr>
        <w:t>；</w:t>
      </w:r>
    </w:p>
    <w:p>
      <w:pPr>
        <w:pStyle w:val="12"/>
        <w:numPr>
          <w:ilvl w:val="0"/>
          <w:numId w:val="6"/>
        </w:numPr>
        <w:rPr>
          <w:rFonts w:cs="Times New Roman" w:asciiTheme="minorEastAsia" w:hAnsiTheme="minorEastAsia"/>
          <w:color w:val="000000" w:themeColor="text1"/>
          <w:highlight w:val="none"/>
          <w14:textFill>
            <w14:solidFill>
              <w14:schemeClr w14:val="tx1"/>
            </w14:solidFill>
          </w14:textFill>
        </w:rPr>
      </w:pPr>
      <w:r>
        <w:rPr>
          <w:rFonts w:cs="Times New Roman" w:asciiTheme="minorEastAsia" w:hAnsiTheme="minorEastAsia"/>
          <w:color w:val="000000" w:themeColor="text1"/>
          <w:highlight w:val="none"/>
          <w14:textFill>
            <w14:solidFill>
              <w14:schemeClr w14:val="tx1"/>
            </w14:solidFill>
          </w14:textFill>
        </w:rPr>
        <w:t>遵守市场竞争规则，收费标准公开、合理</w:t>
      </w:r>
      <w:r>
        <w:rPr>
          <w:rFonts w:hint="eastAsia" w:cs="Times New Roman" w:asciiTheme="minorEastAsia" w:hAnsiTheme="minorEastAsia"/>
          <w:color w:val="000000" w:themeColor="text1"/>
          <w:highlight w:val="none"/>
          <w14:textFill>
            <w14:solidFill>
              <w14:schemeClr w14:val="tx1"/>
            </w14:solidFill>
          </w14:textFill>
        </w:rPr>
        <w:t>；</w:t>
      </w:r>
    </w:p>
    <w:p>
      <w:pPr>
        <w:pStyle w:val="12"/>
        <w:numPr>
          <w:ilvl w:val="0"/>
          <w:numId w:val="6"/>
        </w:numPr>
        <w:rPr>
          <w:rFonts w:cs="Times New Roman" w:asciiTheme="minorEastAsia" w:hAnsiTheme="minorEastAsia"/>
          <w:color w:val="000000" w:themeColor="text1"/>
          <w:highlight w:val="none"/>
          <w14:textFill>
            <w14:solidFill>
              <w14:schemeClr w14:val="tx1"/>
            </w14:solidFill>
          </w14:textFill>
        </w:rPr>
      </w:pPr>
      <w:r>
        <w:rPr>
          <w:rFonts w:cs="Times New Roman" w:asciiTheme="minorEastAsia" w:hAnsiTheme="minorEastAsia"/>
          <w:color w:val="000000" w:themeColor="text1"/>
          <w:highlight w:val="none"/>
          <w14:textFill>
            <w14:solidFill>
              <w14:schemeClr w14:val="tx1"/>
            </w14:solidFill>
          </w14:textFill>
        </w:rPr>
        <w:t>保守服务对象的商业秘密、技术秘密</w:t>
      </w:r>
      <w:r>
        <w:rPr>
          <w:rFonts w:hint="eastAsia" w:cs="Times New Roman" w:asciiTheme="minorEastAsia" w:hAnsiTheme="minorEastAsia"/>
          <w:color w:val="000000" w:themeColor="text1"/>
          <w:highlight w:val="none"/>
          <w14:textFill>
            <w14:solidFill>
              <w14:schemeClr w14:val="tx1"/>
            </w14:solidFill>
          </w14:textFill>
        </w:rPr>
        <w:t>；</w:t>
      </w:r>
    </w:p>
    <w:p>
      <w:pPr>
        <w:pStyle w:val="12"/>
        <w:numPr>
          <w:ilvl w:val="0"/>
          <w:numId w:val="6"/>
        </w:numPr>
        <w:rPr>
          <w:rFonts w:cs="Times New Roman" w:asciiTheme="minorEastAsia" w:hAnsiTheme="minorEastAsia"/>
          <w:color w:val="000000" w:themeColor="text1"/>
          <w:highlight w:val="none"/>
          <w14:textFill>
            <w14:solidFill>
              <w14:schemeClr w14:val="tx1"/>
            </w14:solidFill>
          </w14:textFill>
        </w:rPr>
      </w:pPr>
      <w:r>
        <w:rPr>
          <w:rFonts w:hint="eastAsia" w:cs="Times New Roman" w:asciiTheme="minorEastAsia" w:hAnsiTheme="minorEastAsia"/>
          <w:color w:val="000000" w:themeColor="text1"/>
          <w:highlight w:val="none"/>
          <w14:textFill>
            <w14:solidFill>
              <w14:schemeClr w14:val="tx1"/>
            </w14:solidFill>
          </w14:textFill>
        </w:rPr>
        <w:t>遵守职业准则，恪守职业道德。</w:t>
      </w:r>
    </w:p>
    <w:p>
      <w:pPr>
        <w:pStyle w:val="11"/>
        <w:rPr>
          <w:highlight w:val="none"/>
        </w:rPr>
      </w:pPr>
      <w:bookmarkStart w:id="14" w:name="_Toc16764"/>
      <w:bookmarkStart w:id="15" w:name="_Toc4945"/>
      <w:r>
        <w:rPr>
          <w:rFonts w:hint="eastAsia"/>
          <w:highlight w:val="none"/>
          <w:lang w:val="en-US" w:eastAsia="zh-CN"/>
        </w:rPr>
        <w:t>6</w:t>
      </w:r>
      <w:r>
        <w:rPr>
          <w:rFonts w:hint="eastAsia"/>
          <w:highlight w:val="none"/>
        </w:rPr>
        <w:t xml:space="preserve">  服务流程</w:t>
      </w:r>
      <w:bookmarkEnd w:id="14"/>
      <w:bookmarkEnd w:id="15"/>
    </w:p>
    <w:p>
      <w:pPr>
        <w:spacing w:before="120" w:beforeLines="50" w:after="120" w:afterLines="50"/>
        <w:outlineLvl w:val="1"/>
        <w:rPr>
          <w:rFonts w:ascii="黑体" w:hAnsi="黑体" w:eastAsia="黑体" w:cs="黑体"/>
          <w:color w:val="000000" w:themeColor="text1"/>
          <w:highlight w:val="none"/>
          <w14:textFill>
            <w14:solidFill>
              <w14:schemeClr w14:val="tx1"/>
            </w14:solidFill>
          </w14:textFill>
        </w:rPr>
      </w:pPr>
      <w:bookmarkStart w:id="16" w:name="_Toc9059"/>
      <w:r>
        <w:rPr>
          <w:rFonts w:hint="eastAsia" w:ascii="黑体" w:hAnsi="黑体" w:eastAsia="黑体" w:cs="黑体"/>
          <w:color w:val="000000" w:themeColor="text1"/>
          <w:highlight w:val="none"/>
          <w:lang w:val="en-US" w:eastAsia="zh-CN"/>
          <w14:textFill>
            <w14:solidFill>
              <w14:schemeClr w14:val="tx1"/>
            </w14:solidFill>
          </w14:textFill>
        </w:rPr>
        <w:t>6</w:t>
      </w:r>
      <w:r>
        <w:rPr>
          <w:rFonts w:hint="eastAsia" w:ascii="黑体" w:hAnsi="黑体" w:eastAsia="黑体" w:cs="黑体"/>
          <w:color w:val="000000" w:themeColor="text1"/>
          <w:highlight w:val="none"/>
          <w14:textFill>
            <w14:solidFill>
              <w14:schemeClr w14:val="tx1"/>
            </w14:solidFill>
          </w14:textFill>
        </w:rPr>
        <w:t>.1  初访沟通</w:t>
      </w:r>
      <w:bookmarkEnd w:id="16"/>
    </w:p>
    <w:p>
      <w:pPr>
        <w:ind w:firstLine="416" w:firstLineChars="200"/>
        <w:rPr>
          <w:rFonts w:ascii="Times New Roman" w:hAnsi="Times New Roman" w:cs="Times New Roman"/>
          <w:color w:val="000000" w:themeColor="text1"/>
          <w:highlight w:val="none"/>
          <w14:textFill>
            <w14:solidFill>
              <w14:schemeClr w14:val="tx1"/>
            </w14:solidFill>
          </w14:textFill>
        </w:rPr>
      </w:pPr>
      <w:r>
        <w:rPr>
          <w:rFonts w:hint="eastAsia" w:ascii="宋体" w:hAnsi="宋体" w:cs="宋体"/>
          <w:spacing w:val="-1"/>
          <w:szCs w:val="21"/>
          <w:highlight w:val="none"/>
        </w:rPr>
        <w:t>机构应按下列要求进行初</w:t>
      </w:r>
      <w:r>
        <w:rPr>
          <w:rFonts w:ascii="宋体" w:hAnsi="宋体" w:cs="宋体"/>
          <w:spacing w:val="-1"/>
          <w:szCs w:val="21"/>
          <w:highlight w:val="none"/>
        </w:rPr>
        <w:t>访</w:t>
      </w:r>
      <w:r>
        <w:rPr>
          <w:rFonts w:hint="eastAsia" w:ascii="宋体" w:hAnsi="宋体" w:cs="宋体"/>
          <w:spacing w:val="-1"/>
          <w:szCs w:val="21"/>
          <w:highlight w:val="none"/>
        </w:rPr>
        <w:t>沟通：</w:t>
      </w:r>
    </w:p>
    <w:p>
      <w:pPr>
        <w:pStyle w:val="12"/>
        <w:numPr>
          <w:ilvl w:val="0"/>
          <w:numId w:val="7"/>
        </w:numPr>
        <w:rPr>
          <w:rFonts w:ascii="Times New Roman" w:hAnsi="Times New Roman" w:eastAsia="宋体" w:cs="Times New Roman"/>
          <w:color w:val="000000" w:themeColor="text1"/>
          <w:highlight w:val="none"/>
          <w14:textFill>
            <w14:solidFill>
              <w14:schemeClr w14:val="tx1"/>
            </w14:solidFill>
          </w14:textFill>
        </w:rPr>
      </w:pPr>
      <w:r>
        <w:rPr>
          <w:rFonts w:ascii="Times New Roman" w:hAnsi="Times New Roman" w:eastAsia="宋体" w:cs="Times New Roman"/>
          <w:color w:val="000000" w:themeColor="text1"/>
          <w:highlight w:val="none"/>
          <w14:textFill>
            <w14:solidFill>
              <w14:schemeClr w14:val="tx1"/>
            </w14:solidFill>
          </w14:textFill>
        </w:rPr>
        <w:t>初访沟通</w:t>
      </w:r>
      <w:r>
        <w:rPr>
          <w:rFonts w:hint="eastAsia" w:ascii="Times New Roman" w:hAnsi="Times New Roman" w:eastAsia="宋体" w:cs="Times New Roman"/>
          <w:color w:val="000000" w:themeColor="text1"/>
          <w:highlight w:val="none"/>
          <w:lang w:val="en-US" w:eastAsia="zh-CN"/>
          <w14:textFill>
            <w14:solidFill>
              <w14:schemeClr w14:val="tx1"/>
            </w14:solidFill>
          </w14:textFill>
        </w:rPr>
        <w:t>时</w:t>
      </w:r>
      <w:r>
        <w:rPr>
          <w:rFonts w:ascii="Times New Roman" w:hAnsi="Times New Roman" w:eastAsia="宋体" w:cs="Times New Roman"/>
          <w:color w:val="000000" w:themeColor="text1"/>
          <w:highlight w:val="none"/>
          <w14:textFill>
            <w14:solidFill>
              <w14:schemeClr w14:val="tx1"/>
            </w14:solidFill>
          </w14:textFill>
        </w:rPr>
        <w:t>，</w:t>
      </w:r>
      <w:r>
        <w:rPr>
          <w:rFonts w:hint="eastAsia" w:ascii="Times New Roman" w:hAnsi="Times New Roman" w:eastAsia="宋体" w:cs="Times New Roman"/>
          <w:color w:val="000000" w:themeColor="text1"/>
          <w:highlight w:val="none"/>
          <w14:textFill>
            <w14:solidFill>
              <w14:schemeClr w14:val="tx1"/>
            </w14:solidFill>
          </w14:textFill>
        </w:rPr>
        <w:t>明确</w:t>
      </w:r>
      <w:r>
        <w:rPr>
          <w:rFonts w:ascii="Times New Roman" w:hAnsi="Times New Roman" w:eastAsia="宋体" w:cs="Times New Roman"/>
          <w:color w:val="000000" w:themeColor="text1"/>
          <w:highlight w:val="none"/>
          <w14:textFill>
            <w14:solidFill>
              <w14:schemeClr w14:val="tx1"/>
            </w14:solidFill>
          </w14:textFill>
        </w:rPr>
        <w:t>初访的时间、人员</w:t>
      </w:r>
      <w:r>
        <w:rPr>
          <w:rFonts w:hint="eastAsia" w:ascii="Times New Roman" w:hAnsi="Times New Roman" w:eastAsia="宋体" w:cs="Times New Roman"/>
          <w:color w:val="000000" w:themeColor="text1"/>
          <w:highlight w:val="none"/>
          <w:lang w:val="en-US" w:eastAsia="zh-CN"/>
          <w14:textFill>
            <w14:solidFill>
              <w14:schemeClr w14:val="tx1"/>
            </w14:solidFill>
          </w14:textFill>
        </w:rPr>
        <w:t>，形成</w:t>
      </w:r>
      <w:r>
        <w:rPr>
          <w:rFonts w:ascii="Times New Roman" w:hAnsi="Times New Roman" w:eastAsia="宋体" w:cs="Times New Roman"/>
          <w:color w:val="000000" w:themeColor="text1"/>
          <w:highlight w:val="none"/>
          <w14:textFill>
            <w14:solidFill>
              <w14:schemeClr w14:val="tx1"/>
            </w14:solidFill>
          </w14:textFill>
        </w:rPr>
        <w:t>初访记录；</w:t>
      </w:r>
    </w:p>
    <w:p>
      <w:pPr>
        <w:pStyle w:val="12"/>
        <w:numPr>
          <w:ilvl w:val="0"/>
          <w:numId w:val="7"/>
        </w:numPr>
        <w:rPr>
          <w:rFonts w:ascii="Times New Roman" w:hAnsi="Times New Roman" w:eastAsia="宋体" w:cs="Times New Roman"/>
          <w:color w:val="000000" w:themeColor="text1"/>
          <w:highlight w:val="none"/>
          <w14:textFill>
            <w14:solidFill>
              <w14:schemeClr w14:val="tx1"/>
            </w14:solidFill>
          </w14:textFill>
        </w:rPr>
      </w:pPr>
      <w:r>
        <w:rPr>
          <w:rFonts w:ascii="Times New Roman" w:hAnsi="Times New Roman" w:eastAsia="宋体" w:cs="Times New Roman"/>
          <w:color w:val="000000" w:themeColor="text1"/>
          <w:highlight w:val="none"/>
          <w14:textFill>
            <w14:solidFill>
              <w14:schemeClr w14:val="tx1"/>
            </w14:solidFill>
          </w14:textFill>
        </w:rPr>
        <w:t>初访人员应至少包含一名本机构</w:t>
      </w:r>
      <w:r>
        <w:rPr>
          <w:rFonts w:hint="eastAsia" w:ascii="Times New Roman" w:hAnsi="Times New Roman" w:eastAsia="宋体" w:cs="Times New Roman"/>
          <w:color w:val="000000" w:themeColor="text1"/>
          <w:highlight w:val="none"/>
          <w14:textFill>
            <w14:solidFill>
              <w14:schemeClr w14:val="tx1"/>
            </w14:solidFill>
          </w14:textFill>
        </w:rPr>
        <w:t>安全生产技术服务</w:t>
      </w:r>
      <w:r>
        <w:rPr>
          <w:rFonts w:ascii="Times New Roman" w:hAnsi="Times New Roman" w:eastAsia="宋体" w:cs="Times New Roman"/>
          <w:color w:val="000000" w:themeColor="text1"/>
          <w:highlight w:val="none"/>
          <w14:textFill>
            <w14:solidFill>
              <w14:schemeClr w14:val="tx1"/>
            </w14:solidFill>
          </w14:textFill>
        </w:rPr>
        <w:t>人员。</w:t>
      </w:r>
    </w:p>
    <w:p>
      <w:pPr>
        <w:spacing w:before="120" w:beforeLines="50" w:after="120" w:afterLines="50"/>
        <w:outlineLvl w:val="1"/>
        <w:rPr>
          <w:rFonts w:ascii="黑体" w:hAnsi="黑体" w:eastAsia="黑体" w:cs="黑体"/>
          <w:color w:val="000000" w:themeColor="text1"/>
          <w:highlight w:val="none"/>
          <w14:textFill>
            <w14:solidFill>
              <w14:schemeClr w14:val="tx1"/>
            </w14:solidFill>
          </w14:textFill>
        </w:rPr>
      </w:pPr>
      <w:bookmarkStart w:id="17" w:name="_Toc6399"/>
      <w:r>
        <w:rPr>
          <w:rFonts w:hint="eastAsia" w:ascii="黑体" w:hAnsi="黑体" w:eastAsia="黑体" w:cs="黑体"/>
          <w:color w:val="000000" w:themeColor="text1"/>
          <w:highlight w:val="none"/>
          <w:lang w:val="en-US" w:eastAsia="zh-CN"/>
          <w14:textFill>
            <w14:solidFill>
              <w14:schemeClr w14:val="tx1"/>
            </w14:solidFill>
          </w14:textFill>
        </w:rPr>
        <w:t>6</w:t>
      </w:r>
      <w:r>
        <w:rPr>
          <w:rFonts w:hint="eastAsia" w:ascii="黑体" w:hAnsi="黑体" w:eastAsia="黑体" w:cs="黑体"/>
          <w:color w:val="000000" w:themeColor="text1"/>
          <w:highlight w:val="none"/>
          <w14:textFill>
            <w14:solidFill>
              <w14:schemeClr w14:val="tx1"/>
            </w14:solidFill>
          </w14:textFill>
        </w:rPr>
        <w:t>.2  项目评估</w:t>
      </w:r>
      <w:bookmarkEnd w:id="17"/>
    </w:p>
    <w:p>
      <w:pPr>
        <w:ind w:firstLine="416" w:firstLineChars="200"/>
        <w:rPr>
          <w:rFonts w:ascii="Times New Roman" w:hAnsi="Times New Roman" w:cs="Times New Roman"/>
          <w:color w:val="000000" w:themeColor="text1"/>
          <w:highlight w:val="none"/>
          <w14:textFill>
            <w14:solidFill>
              <w14:schemeClr w14:val="tx1"/>
            </w14:solidFill>
          </w14:textFill>
        </w:rPr>
      </w:pPr>
      <w:r>
        <w:rPr>
          <w:rFonts w:hint="eastAsia" w:ascii="宋体" w:hAnsi="宋体" w:cs="宋体"/>
          <w:spacing w:val="-1"/>
          <w:szCs w:val="21"/>
          <w:highlight w:val="none"/>
        </w:rPr>
        <w:t>机构应按下列要求进行</w:t>
      </w:r>
      <w:r>
        <w:rPr>
          <w:rFonts w:hint="eastAsia" w:ascii="宋体" w:hAnsi="宋体" w:cs="宋体"/>
          <w:spacing w:val="-1"/>
          <w:szCs w:val="21"/>
          <w:highlight w:val="none"/>
          <w:lang w:val="en-US" w:eastAsia="zh-CN"/>
        </w:rPr>
        <w:t>项目</w:t>
      </w:r>
      <w:r>
        <w:rPr>
          <w:rFonts w:hint="eastAsia" w:ascii="宋体" w:hAnsi="宋体" w:cs="宋体"/>
          <w:spacing w:val="-1"/>
          <w:szCs w:val="21"/>
          <w:highlight w:val="none"/>
        </w:rPr>
        <w:t>评估：</w:t>
      </w:r>
    </w:p>
    <w:p>
      <w:pPr>
        <w:pStyle w:val="12"/>
        <w:numPr>
          <w:ilvl w:val="0"/>
          <w:numId w:val="8"/>
        </w:numPr>
        <w:rPr>
          <w:rFonts w:cs="Times New Roman" w:asciiTheme="minorEastAsia" w:hAnsiTheme="minorEastAsia"/>
          <w:color w:val="000000" w:themeColor="text1"/>
          <w:highlight w:val="none"/>
          <w14:textFill>
            <w14:solidFill>
              <w14:schemeClr w14:val="tx1"/>
            </w14:solidFill>
          </w14:textFill>
        </w:rPr>
      </w:pPr>
      <w:r>
        <w:rPr>
          <w:rFonts w:cs="Times New Roman" w:asciiTheme="minorEastAsia" w:hAnsiTheme="minorEastAsia"/>
          <w:color w:val="000000" w:themeColor="text1"/>
          <w:highlight w:val="none"/>
          <w14:textFill>
            <w14:solidFill>
              <w14:schemeClr w14:val="tx1"/>
            </w14:solidFill>
          </w14:textFill>
        </w:rPr>
        <w:t>根据生产经营单位实际情况进行项目评估；</w:t>
      </w:r>
    </w:p>
    <w:p>
      <w:pPr>
        <w:pStyle w:val="12"/>
        <w:numPr>
          <w:ilvl w:val="0"/>
          <w:numId w:val="8"/>
        </w:numPr>
        <w:rPr>
          <w:rFonts w:cs="Times New Roman" w:asciiTheme="minorEastAsia" w:hAnsiTheme="minorEastAsia"/>
          <w:color w:val="000000" w:themeColor="text1"/>
          <w:highlight w:val="none"/>
          <w14:textFill>
            <w14:solidFill>
              <w14:schemeClr w14:val="tx1"/>
            </w14:solidFill>
          </w14:textFill>
        </w:rPr>
      </w:pPr>
      <w:r>
        <w:rPr>
          <w:rFonts w:cs="Times New Roman" w:asciiTheme="minorEastAsia" w:hAnsiTheme="minorEastAsia"/>
          <w:color w:val="000000" w:themeColor="text1"/>
          <w:highlight w:val="none"/>
          <w14:textFill>
            <w14:solidFill>
              <w14:schemeClr w14:val="tx1"/>
            </w14:solidFill>
          </w14:textFill>
        </w:rPr>
        <w:t>项目评估应在安全</w:t>
      </w:r>
      <w:r>
        <w:rPr>
          <w:rFonts w:hint="eastAsia" w:cs="Times New Roman" w:asciiTheme="minorEastAsia" w:hAnsiTheme="minorEastAsia"/>
          <w:color w:val="000000" w:themeColor="text1"/>
          <w:highlight w:val="none"/>
          <w14:textFill>
            <w14:solidFill>
              <w14:schemeClr w14:val="tx1"/>
            </w14:solidFill>
          </w14:textFill>
        </w:rPr>
        <w:t>生产</w:t>
      </w:r>
      <w:r>
        <w:rPr>
          <w:rFonts w:cs="Times New Roman" w:asciiTheme="minorEastAsia" w:hAnsiTheme="minorEastAsia"/>
          <w:color w:val="000000" w:themeColor="text1"/>
          <w:highlight w:val="none"/>
          <w14:textFill>
            <w14:solidFill>
              <w14:schemeClr w14:val="tx1"/>
            </w14:solidFill>
          </w14:textFill>
        </w:rPr>
        <w:t>技术服务合同签订前进行；</w:t>
      </w:r>
    </w:p>
    <w:p>
      <w:pPr>
        <w:pStyle w:val="12"/>
        <w:numPr>
          <w:ilvl w:val="0"/>
          <w:numId w:val="8"/>
        </w:numPr>
        <w:rPr>
          <w:rFonts w:cs="Times New Roman" w:asciiTheme="minorEastAsia" w:hAnsiTheme="minorEastAsia"/>
          <w:color w:val="000000" w:themeColor="text1"/>
          <w:highlight w:val="none"/>
          <w14:textFill>
            <w14:solidFill>
              <w14:schemeClr w14:val="tx1"/>
            </w14:solidFill>
          </w14:textFill>
        </w:rPr>
      </w:pPr>
      <w:r>
        <w:rPr>
          <w:rFonts w:cs="Times New Roman" w:asciiTheme="minorEastAsia" w:hAnsiTheme="minorEastAsia"/>
          <w:color w:val="000000" w:themeColor="text1"/>
          <w:highlight w:val="none"/>
          <w14:textFill>
            <w14:solidFill>
              <w14:schemeClr w14:val="tx1"/>
            </w14:solidFill>
          </w14:textFill>
        </w:rPr>
        <w:t>项目评估应明确</w:t>
      </w:r>
      <w:r>
        <w:rPr>
          <w:rFonts w:hint="eastAsia" w:cs="Times New Roman" w:asciiTheme="minorEastAsia" w:hAnsiTheme="minorEastAsia"/>
          <w:color w:val="000000" w:themeColor="text1"/>
          <w:highlight w:val="none"/>
          <w14:textFill>
            <w14:solidFill>
              <w14:schemeClr w14:val="tx1"/>
            </w14:solidFill>
          </w14:textFill>
        </w:rPr>
        <w:t>项目负责人、</w:t>
      </w:r>
      <w:r>
        <w:rPr>
          <w:rFonts w:cs="Times New Roman" w:asciiTheme="minorEastAsia" w:hAnsiTheme="minorEastAsia"/>
          <w:color w:val="000000" w:themeColor="text1"/>
          <w:highlight w:val="none"/>
          <w14:textFill>
            <w14:solidFill>
              <w14:schemeClr w14:val="tx1"/>
            </w14:solidFill>
          </w14:textFill>
        </w:rPr>
        <w:t>参与</w:t>
      </w:r>
      <w:r>
        <w:rPr>
          <w:rFonts w:hint="eastAsia" w:cs="Times New Roman" w:asciiTheme="minorEastAsia" w:hAnsiTheme="minorEastAsia"/>
          <w:color w:val="000000" w:themeColor="text1"/>
          <w:highlight w:val="none"/>
          <w:lang w:val="en-US" w:eastAsia="zh-CN"/>
          <w14:textFill>
            <w14:solidFill>
              <w14:schemeClr w14:val="tx1"/>
            </w14:solidFill>
          </w14:textFill>
        </w:rPr>
        <w:t>安全生产</w:t>
      </w:r>
      <w:r>
        <w:rPr>
          <w:rFonts w:hint="eastAsia" w:cs="Times New Roman" w:asciiTheme="minorEastAsia" w:hAnsiTheme="minorEastAsia"/>
          <w:color w:val="000000" w:themeColor="text1"/>
          <w:highlight w:val="none"/>
          <w14:textFill>
            <w14:solidFill>
              <w14:schemeClr w14:val="tx1"/>
            </w14:solidFill>
          </w14:textFill>
        </w:rPr>
        <w:t>技术服务人员</w:t>
      </w:r>
      <w:r>
        <w:rPr>
          <w:rFonts w:cs="Times New Roman" w:asciiTheme="minorEastAsia" w:hAnsiTheme="minorEastAsia"/>
          <w:color w:val="000000" w:themeColor="text1"/>
          <w:highlight w:val="none"/>
          <w14:textFill>
            <w14:solidFill>
              <w14:schemeClr w14:val="tx1"/>
            </w14:solidFill>
          </w14:textFill>
        </w:rPr>
        <w:t>；</w:t>
      </w:r>
    </w:p>
    <w:p>
      <w:pPr>
        <w:pStyle w:val="12"/>
        <w:numPr>
          <w:ilvl w:val="0"/>
          <w:numId w:val="8"/>
        </w:numPr>
        <w:rPr>
          <w:rFonts w:cs="Times New Roman" w:asciiTheme="minorEastAsia" w:hAnsiTheme="minorEastAsia"/>
          <w:color w:val="000000" w:themeColor="text1"/>
          <w:highlight w:val="none"/>
          <w14:textFill>
            <w14:solidFill>
              <w14:schemeClr w14:val="tx1"/>
            </w14:solidFill>
          </w14:textFill>
        </w:rPr>
      </w:pPr>
      <w:r>
        <w:rPr>
          <w:rFonts w:cs="Times New Roman" w:asciiTheme="minorEastAsia" w:hAnsiTheme="minorEastAsia"/>
          <w:color w:val="000000" w:themeColor="text1"/>
          <w:highlight w:val="none"/>
          <w14:textFill>
            <w14:solidFill>
              <w14:schemeClr w14:val="tx1"/>
            </w14:solidFill>
          </w14:textFill>
        </w:rPr>
        <w:t>项目评估应有明确具体的内容和判断准则</w:t>
      </w:r>
      <w:r>
        <w:rPr>
          <w:rFonts w:hint="eastAsia" w:cs="Times New Roman" w:asciiTheme="minorEastAsia" w:hAnsiTheme="minorEastAsia"/>
          <w:color w:val="000000" w:themeColor="text1"/>
          <w:highlight w:val="none"/>
          <w:lang w:eastAsia="zh-CN"/>
          <w14:textFill>
            <w14:solidFill>
              <w14:schemeClr w14:val="tx1"/>
            </w14:solidFill>
          </w14:textFill>
        </w:rPr>
        <w:t>，</w:t>
      </w:r>
      <w:r>
        <w:rPr>
          <w:rFonts w:hint="eastAsia" w:cs="Times New Roman" w:asciiTheme="minorEastAsia" w:hAnsiTheme="minorEastAsia"/>
          <w:color w:val="000000" w:themeColor="text1"/>
          <w:highlight w:val="none"/>
          <w:lang w:val="en-US" w:eastAsia="zh-CN"/>
          <w14:textFill>
            <w14:solidFill>
              <w14:schemeClr w14:val="tx1"/>
            </w14:solidFill>
          </w14:textFill>
        </w:rPr>
        <w:t>形成评估记录</w:t>
      </w:r>
      <w:r>
        <w:rPr>
          <w:rFonts w:cs="Times New Roman" w:asciiTheme="minorEastAsia" w:hAnsiTheme="minorEastAsia"/>
          <w:color w:val="000000" w:themeColor="text1"/>
          <w:highlight w:val="none"/>
          <w14:textFill>
            <w14:solidFill>
              <w14:schemeClr w14:val="tx1"/>
            </w14:solidFill>
          </w14:textFill>
        </w:rPr>
        <w:t>。</w:t>
      </w:r>
    </w:p>
    <w:p>
      <w:pPr>
        <w:spacing w:before="120" w:beforeLines="50" w:after="120" w:afterLines="50"/>
        <w:outlineLvl w:val="1"/>
        <w:rPr>
          <w:rFonts w:ascii="黑体" w:hAnsi="黑体" w:eastAsia="黑体" w:cs="黑体"/>
          <w:color w:val="000000" w:themeColor="text1"/>
          <w:highlight w:val="none"/>
          <w14:textFill>
            <w14:solidFill>
              <w14:schemeClr w14:val="tx1"/>
            </w14:solidFill>
          </w14:textFill>
        </w:rPr>
      </w:pPr>
      <w:bookmarkStart w:id="18" w:name="_Toc16482"/>
      <w:r>
        <w:rPr>
          <w:rFonts w:hint="eastAsia" w:ascii="黑体" w:hAnsi="黑体" w:eastAsia="黑体" w:cs="黑体"/>
          <w:color w:val="000000" w:themeColor="text1"/>
          <w:highlight w:val="none"/>
          <w:lang w:val="en-US" w:eastAsia="zh-CN"/>
          <w14:textFill>
            <w14:solidFill>
              <w14:schemeClr w14:val="tx1"/>
            </w14:solidFill>
          </w14:textFill>
        </w:rPr>
        <w:t>6</w:t>
      </w:r>
      <w:r>
        <w:rPr>
          <w:rFonts w:hint="eastAsia" w:ascii="黑体" w:hAnsi="黑体" w:eastAsia="黑体" w:cs="黑体"/>
          <w:color w:val="000000" w:themeColor="text1"/>
          <w:highlight w:val="none"/>
          <w14:textFill>
            <w14:solidFill>
              <w14:schemeClr w14:val="tx1"/>
            </w14:solidFill>
          </w14:textFill>
        </w:rPr>
        <w:t>.3  合同签订</w:t>
      </w:r>
      <w:bookmarkEnd w:id="18"/>
    </w:p>
    <w:p>
      <w:pPr>
        <w:ind w:firstLine="420" w:firstLineChars="200"/>
        <w:rPr>
          <w:rFonts w:ascii="Times New Roman" w:hAnsi="Times New Roman" w:eastAsia="宋体" w:cs="Times New Roman"/>
          <w:color w:val="000000" w:themeColor="text1"/>
          <w:highlight w:val="none"/>
          <w14:textFill>
            <w14:solidFill>
              <w14:schemeClr w14:val="tx1"/>
            </w14:solidFill>
          </w14:textFill>
        </w:rPr>
      </w:pPr>
      <w:r>
        <w:rPr>
          <w:rFonts w:ascii="Times New Roman" w:hAnsi="Times New Roman" w:eastAsia="宋体" w:cs="Times New Roman"/>
          <w:color w:val="000000" w:themeColor="text1"/>
          <w:highlight w:val="none"/>
          <w14:textFill>
            <w14:solidFill>
              <w14:schemeClr w14:val="tx1"/>
            </w14:solidFill>
          </w14:textFill>
        </w:rPr>
        <w:t>机构</w:t>
      </w:r>
      <w:r>
        <w:rPr>
          <w:rFonts w:hint="eastAsia" w:ascii="Times New Roman" w:hAnsi="Times New Roman" w:eastAsia="宋体" w:cs="Times New Roman"/>
          <w:color w:val="000000" w:themeColor="text1"/>
          <w:highlight w:val="none"/>
          <w14:textFill>
            <w14:solidFill>
              <w14:schemeClr w14:val="tx1"/>
            </w14:solidFill>
          </w14:textFill>
        </w:rPr>
        <w:t>应根据服务能力</w:t>
      </w:r>
      <w:r>
        <w:rPr>
          <w:rFonts w:ascii="Times New Roman" w:hAnsi="Times New Roman" w:eastAsia="宋体" w:cs="Times New Roman"/>
          <w:color w:val="000000" w:themeColor="text1"/>
          <w:highlight w:val="none"/>
          <w14:textFill>
            <w14:solidFill>
              <w14:schemeClr w14:val="tx1"/>
            </w14:solidFill>
          </w14:textFill>
        </w:rPr>
        <w:t>合法合规</w:t>
      </w:r>
      <w:r>
        <w:rPr>
          <w:rFonts w:hint="eastAsia" w:ascii="Times New Roman" w:hAnsi="Times New Roman" w:eastAsia="宋体" w:cs="Times New Roman"/>
          <w:color w:val="000000" w:themeColor="text1"/>
          <w:highlight w:val="none"/>
          <w14:textFill>
            <w14:solidFill>
              <w14:schemeClr w14:val="tx1"/>
            </w14:solidFill>
          </w14:textFill>
        </w:rPr>
        <w:t>地</w:t>
      </w:r>
      <w:r>
        <w:rPr>
          <w:rFonts w:ascii="Times New Roman" w:hAnsi="Times New Roman" w:eastAsia="宋体" w:cs="Times New Roman"/>
          <w:color w:val="000000" w:themeColor="text1"/>
          <w:highlight w:val="none"/>
          <w14:textFill>
            <w14:solidFill>
              <w14:schemeClr w14:val="tx1"/>
            </w14:solidFill>
          </w14:textFill>
        </w:rPr>
        <w:t>承接安全</w:t>
      </w:r>
      <w:r>
        <w:rPr>
          <w:rFonts w:hint="eastAsia" w:ascii="Times New Roman" w:hAnsi="Times New Roman" w:eastAsia="宋体" w:cs="Times New Roman"/>
          <w:color w:val="000000" w:themeColor="text1"/>
          <w:highlight w:val="none"/>
          <w14:textFill>
            <w14:solidFill>
              <w14:schemeClr w14:val="tx1"/>
            </w14:solidFill>
          </w14:textFill>
        </w:rPr>
        <w:t>生产</w:t>
      </w:r>
      <w:r>
        <w:rPr>
          <w:rFonts w:hint="eastAsia" w:ascii="Times New Roman" w:hAnsi="Times New Roman" w:eastAsia="宋体" w:cs="Times New Roman"/>
          <w:color w:val="000000" w:themeColor="text1"/>
          <w:highlight w:val="none"/>
          <w:lang w:val="en-US" w:eastAsia="zh-CN"/>
          <w14:textFill>
            <w14:solidFill>
              <w14:schemeClr w14:val="tx1"/>
            </w14:solidFill>
          </w14:textFill>
        </w:rPr>
        <w:t>相关技术咨询</w:t>
      </w:r>
      <w:r>
        <w:rPr>
          <w:rFonts w:ascii="Times New Roman" w:hAnsi="Times New Roman" w:eastAsia="宋体" w:cs="Times New Roman"/>
          <w:color w:val="000000" w:themeColor="text1"/>
          <w:highlight w:val="none"/>
          <w14:textFill>
            <w14:solidFill>
              <w14:schemeClr w14:val="tx1"/>
            </w14:solidFill>
          </w14:textFill>
        </w:rPr>
        <w:t>服务项目，并签订规范的</w:t>
      </w:r>
      <w:r>
        <w:rPr>
          <w:rFonts w:hint="eastAsia" w:ascii="Times New Roman" w:hAnsi="Times New Roman" w:eastAsia="宋体" w:cs="Times New Roman"/>
          <w:color w:val="000000" w:themeColor="text1"/>
          <w:highlight w:val="none"/>
          <w14:textFill>
            <w14:solidFill>
              <w14:schemeClr w14:val="tx1"/>
            </w14:solidFill>
          </w14:textFill>
        </w:rPr>
        <w:t>安全生产技术</w:t>
      </w:r>
      <w:r>
        <w:rPr>
          <w:rFonts w:ascii="Times New Roman" w:hAnsi="Times New Roman" w:eastAsia="宋体" w:cs="Times New Roman"/>
          <w:color w:val="000000" w:themeColor="text1"/>
          <w:highlight w:val="none"/>
          <w14:textFill>
            <w14:solidFill>
              <w14:schemeClr w14:val="tx1"/>
            </w14:solidFill>
          </w14:textFill>
        </w:rPr>
        <w:t>服务合同，合同应明确项目负责人、服务内容、服务时间、服务频次、服务质量及双方的</w:t>
      </w:r>
      <w:r>
        <w:rPr>
          <w:rFonts w:hint="eastAsia" w:ascii="Times New Roman" w:hAnsi="Times New Roman" w:eastAsia="宋体" w:cs="Times New Roman"/>
          <w:color w:val="000000" w:themeColor="text1"/>
          <w:highlight w:val="none"/>
          <w:lang w:val="en-US" w:eastAsia="zh-CN"/>
          <w14:textFill>
            <w14:solidFill>
              <w14:schemeClr w14:val="tx1"/>
            </w14:solidFill>
          </w14:textFill>
        </w:rPr>
        <w:t>责任、权利、义务</w:t>
      </w:r>
      <w:r>
        <w:rPr>
          <w:rFonts w:ascii="Times New Roman" w:hAnsi="Times New Roman" w:eastAsia="宋体" w:cs="Times New Roman"/>
          <w:color w:val="000000" w:themeColor="text1"/>
          <w:highlight w:val="none"/>
          <w14:textFill>
            <w14:solidFill>
              <w14:schemeClr w14:val="tx1"/>
            </w14:solidFill>
          </w14:textFill>
        </w:rPr>
        <w:t>等内容。</w:t>
      </w:r>
    </w:p>
    <w:p>
      <w:pPr>
        <w:spacing w:before="120" w:beforeLines="50" w:after="120" w:afterLines="50"/>
        <w:outlineLvl w:val="1"/>
        <w:rPr>
          <w:rFonts w:ascii="黑体" w:hAnsi="黑体" w:eastAsia="黑体" w:cs="黑体"/>
          <w:color w:val="000000" w:themeColor="text1"/>
          <w:highlight w:val="none"/>
          <w14:textFill>
            <w14:solidFill>
              <w14:schemeClr w14:val="tx1"/>
            </w14:solidFill>
          </w14:textFill>
        </w:rPr>
      </w:pPr>
      <w:bookmarkStart w:id="19" w:name="_Toc1153"/>
      <w:r>
        <w:rPr>
          <w:rFonts w:hint="eastAsia" w:ascii="黑体" w:hAnsi="黑体" w:eastAsia="黑体" w:cs="黑体"/>
          <w:color w:val="000000" w:themeColor="text1"/>
          <w:highlight w:val="none"/>
          <w:lang w:val="en-US" w:eastAsia="zh-CN"/>
          <w14:textFill>
            <w14:solidFill>
              <w14:schemeClr w14:val="tx1"/>
            </w14:solidFill>
          </w14:textFill>
        </w:rPr>
        <w:t>6</w:t>
      </w:r>
      <w:r>
        <w:rPr>
          <w:rFonts w:hint="eastAsia" w:ascii="黑体" w:hAnsi="黑体" w:eastAsia="黑体" w:cs="黑体"/>
          <w:color w:val="000000" w:themeColor="text1"/>
          <w:highlight w:val="none"/>
          <w14:textFill>
            <w14:solidFill>
              <w14:schemeClr w14:val="tx1"/>
            </w14:solidFill>
          </w14:textFill>
        </w:rPr>
        <w:t>.4  项目实施</w:t>
      </w:r>
      <w:bookmarkEnd w:id="19"/>
    </w:p>
    <w:p>
      <w:pPr>
        <w:rPr>
          <w:rFonts w:ascii="Times New Roman" w:hAnsi="Times New Roman" w:eastAsia="宋体" w:cs="Times New Roman"/>
          <w:color w:val="000000" w:themeColor="text1"/>
          <w:highlight w:val="none"/>
          <w14:textFill>
            <w14:solidFill>
              <w14:schemeClr w14:val="tx1"/>
            </w14:solidFill>
          </w14:textFill>
        </w:rPr>
      </w:pPr>
      <w:r>
        <w:rPr>
          <w:rFonts w:hint="eastAsia" w:ascii="黑体" w:hAnsi="黑体" w:eastAsia="黑体" w:cs="黑体"/>
          <w:color w:val="000000" w:themeColor="text1"/>
          <w:highlight w:val="none"/>
          <w:lang w:val="en-US" w:eastAsia="zh-CN"/>
          <w14:textFill>
            <w14:solidFill>
              <w14:schemeClr w14:val="tx1"/>
            </w14:solidFill>
          </w14:textFill>
        </w:rPr>
        <w:t>6</w:t>
      </w:r>
      <w:r>
        <w:rPr>
          <w:rFonts w:hint="eastAsia" w:ascii="黑体" w:hAnsi="黑体" w:eastAsia="黑体" w:cs="黑体"/>
          <w:color w:val="000000" w:themeColor="text1"/>
          <w:highlight w:val="none"/>
          <w14:textFill>
            <w14:solidFill>
              <w14:schemeClr w14:val="tx1"/>
            </w14:solidFill>
          </w14:textFill>
        </w:rPr>
        <w:t>.4.1</w:t>
      </w:r>
      <w:r>
        <w:rPr>
          <w:rFonts w:hint="eastAsia" w:ascii="Times New Roman" w:hAnsi="Times New Roman" w:eastAsia="宋体" w:cs="Times New Roman"/>
          <w:color w:val="000000" w:themeColor="text1"/>
          <w:highlight w:val="none"/>
          <w14:textFill>
            <w14:solidFill>
              <w14:schemeClr w14:val="tx1"/>
            </w14:solidFill>
          </w14:textFill>
        </w:rPr>
        <w:t xml:space="preserve">  </w:t>
      </w:r>
      <w:r>
        <w:rPr>
          <w:rFonts w:ascii="Times New Roman" w:hAnsi="Times New Roman" w:eastAsia="宋体" w:cs="Times New Roman"/>
          <w:color w:val="000000" w:themeColor="text1"/>
          <w:highlight w:val="none"/>
          <w14:textFill>
            <w14:solidFill>
              <w14:schemeClr w14:val="tx1"/>
            </w14:solidFill>
          </w14:textFill>
        </w:rPr>
        <w:t>机构应根据合同约定的服务项目开展</w:t>
      </w:r>
      <w:r>
        <w:rPr>
          <w:rFonts w:hint="eastAsia" w:ascii="Times New Roman" w:hAnsi="Times New Roman" w:eastAsia="宋体" w:cs="Times New Roman"/>
          <w:color w:val="000000" w:themeColor="text1"/>
          <w:highlight w:val="none"/>
          <w14:textFill>
            <w14:solidFill>
              <w14:schemeClr w14:val="tx1"/>
            </w14:solidFill>
          </w14:textFill>
        </w:rPr>
        <w:t>安全生产</w:t>
      </w:r>
      <w:r>
        <w:rPr>
          <w:rFonts w:hint="eastAsia" w:ascii="Times New Roman" w:hAnsi="Times New Roman" w:eastAsia="宋体" w:cs="Times New Roman"/>
          <w:color w:val="000000" w:themeColor="text1"/>
          <w:highlight w:val="none"/>
          <w:lang w:val="en-US" w:eastAsia="zh-CN"/>
          <w14:textFill>
            <w14:solidFill>
              <w14:schemeClr w14:val="tx1"/>
            </w14:solidFill>
          </w14:textFill>
        </w:rPr>
        <w:t>相关</w:t>
      </w:r>
      <w:r>
        <w:rPr>
          <w:rFonts w:hint="eastAsia" w:ascii="Times New Roman" w:hAnsi="Times New Roman" w:eastAsia="宋体" w:cs="Times New Roman"/>
          <w:color w:val="000000" w:themeColor="text1"/>
          <w:highlight w:val="none"/>
          <w14:textFill>
            <w14:solidFill>
              <w14:schemeClr w14:val="tx1"/>
            </w14:solidFill>
          </w14:textFill>
        </w:rPr>
        <w:t>技术</w:t>
      </w:r>
      <w:r>
        <w:rPr>
          <w:rFonts w:hint="eastAsia" w:ascii="Times New Roman" w:hAnsi="Times New Roman" w:eastAsia="宋体" w:cs="Times New Roman"/>
          <w:color w:val="000000" w:themeColor="text1"/>
          <w:highlight w:val="none"/>
          <w:lang w:val="en-US" w:eastAsia="zh-CN"/>
          <w14:textFill>
            <w14:solidFill>
              <w14:schemeClr w14:val="tx1"/>
            </w14:solidFill>
          </w14:textFill>
        </w:rPr>
        <w:t>咨询</w:t>
      </w:r>
      <w:r>
        <w:rPr>
          <w:rFonts w:ascii="Times New Roman" w:hAnsi="Times New Roman" w:eastAsia="宋体" w:cs="Times New Roman"/>
          <w:color w:val="000000" w:themeColor="text1"/>
          <w:highlight w:val="none"/>
          <w14:textFill>
            <w14:solidFill>
              <w14:schemeClr w14:val="tx1"/>
            </w14:solidFill>
          </w14:textFill>
        </w:rPr>
        <w:t>服务</w:t>
      </w:r>
      <w:r>
        <w:rPr>
          <w:rFonts w:hint="eastAsia" w:ascii="Times New Roman" w:hAnsi="Times New Roman" w:eastAsia="宋体" w:cs="Times New Roman"/>
          <w:color w:val="000000" w:themeColor="text1"/>
          <w:highlight w:val="none"/>
          <w14:textFill>
            <w14:solidFill>
              <w14:schemeClr w14:val="tx1"/>
            </w14:solidFill>
          </w14:textFill>
        </w:rPr>
        <w:t>，服务过程中应满足下列要求：</w:t>
      </w:r>
    </w:p>
    <w:p>
      <w:pPr>
        <w:pStyle w:val="12"/>
        <w:keepNext w:val="0"/>
        <w:keepLines w:val="0"/>
        <w:pageBreakBefore w:val="0"/>
        <w:widowControl w:val="0"/>
        <w:numPr>
          <w:ilvl w:val="0"/>
          <w:numId w:val="9"/>
        </w:numPr>
        <w:kinsoku/>
        <w:wordWrap/>
        <w:overflowPunct/>
        <w:topLinePunct w:val="0"/>
        <w:autoSpaceDE/>
        <w:autoSpaceDN/>
        <w:bidi w:val="0"/>
        <w:adjustRightInd/>
        <w:snapToGrid/>
        <w:ind w:left="840" w:leftChars="200" w:hanging="420" w:hangingChars="200"/>
        <w:textAlignment w:val="auto"/>
        <w:rPr>
          <w:highlight w:val="none"/>
        </w:rPr>
      </w:pPr>
      <w:r>
        <w:rPr>
          <w:rFonts w:hint="eastAsia"/>
          <w:highlight w:val="none"/>
        </w:rPr>
        <w:t>明确</w:t>
      </w:r>
      <w:r>
        <w:rPr>
          <w:rFonts w:hint="eastAsia"/>
          <w:highlight w:val="none"/>
          <w:lang w:val="en-US" w:eastAsia="zh-CN"/>
        </w:rPr>
        <w:t>服务</w:t>
      </w:r>
      <w:r>
        <w:rPr>
          <w:rFonts w:hint="eastAsia"/>
          <w:highlight w:val="none"/>
        </w:rPr>
        <w:t>项目负责人，负责人应由</w:t>
      </w:r>
      <w:r>
        <w:rPr>
          <w:rFonts w:hint="eastAsia"/>
          <w:highlight w:val="none"/>
          <w:lang w:val="en-US" w:eastAsia="zh-CN"/>
        </w:rPr>
        <w:t>具备中级</w:t>
      </w:r>
      <w:r>
        <w:rPr>
          <w:rFonts w:hint="eastAsia"/>
          <w:highlight w:val="none"/>
        </w:rPr>
        <w:t>注册安全工程师</w:t>
      </w:r>
      <w:r>
        <w:rPr>
          <w:rFonts w:hint="eastAsia"/>
          <w:highlight w:val="none"/>
          <w:lang w:val="en-US" w:eastAsia="zh-CN"/>
        </w:rPr>
        <w:t>或一级</w:t>
      </w:r>
      <w:r>
        <w:rPr>
          <w:rFonts w:hint="eastAsia"/>
          <w:highlight w:val="none"/>
        </w:rPr>
        <w:t>注册消防工程师</w:t>
      </w:r>
      <w:r>
        <w:rPr>
          <w:rFonts w:hint="eastAsia"/>
          <w:highlight w:val="none"/>
          <w:lang w:val="en-US" w:eastAsia="zh-CN"/>
        </w:rPr>
        <w:t>职业资格的专职人员</w:t>
      </w:r>
      <w:r>
        <w:rPr>
          <w:rFonts w:hint="eastAsia"/>
          <w:highlight w:val="none"/>
        </w:rPr>
        <w:t>担任，负责对项目进行服务过程和质量管控；</w:t>
      </w:r>
    </w:p>
    <w:p>
      <w:pPr>
        <w:pStyle w:val="12"/>
        <w:keepNext w:val="0"/>
        <w:keepLines w:val="0"/>
        <w:pageBreakBefore w:val="0"/>
        <w:widowControl w:val="0"/>
        <w:numPr>
          <w:ilvl w:val="0"/>
          <w:numId w:val="9"/>
        </w:numPr>
        <w:kinsoku/>
        <w:wordWrap/>
        <w:overflowPunct/>
        <w:topLinePunct w:val="0"/>
        <w:autoSpaceDE/>
        <w:autoSpaceDN/>
        <w:bidi w:val="0"/>
        <w:adjustRightInd/>
        <w:snapToGrid/>
        <w:ind w:left="840" w:leftChars="200" w:hanging="420" w:hangingChars="200"/>
        <w:textAlignment w:val="auto"/>
        <w:rPr>
          <w:rFonts w:hint="eastAsia" w:asciiTheme="minorEastAsia" w:hAnsiTheme="minorEastAsia" w:eastAsiaTheme="minorEastAsia" w:cstheme="minorEastAsia"/>
          <w:highlight w:val="none"/>
        </w:rPr>
      </w:pPr>
      <w:r>
        <w:rPr>
          <w:highlight w:val="none"/>
        </w:rPr>
        <w:t>机构服务内容</w:t>
      </w:r>
      <w:r>
        <w:rPr>
          <w:rFonts w:hint="eastAsia"/>
          <w:highlight w:val="none"/>
        </w:rPr>
        <w:t>应</w:t>
      </w:r>
      <w:r>
        <w:rPr>
          <w:highlight w:val="none"/>
        </w:rPr>
        <w:t>在生产经</w:t>
      </w:r>
      <w:r>
        <w:rPr>
          <w:rFonts w:hint="eastAsia" w:asciiTheme="minorEastAsia" w:hAnsiTheme="minorEastAsia" w:eastAsiaTheme="minorEastAsia" w:cstheme="minorEastAsia"/>
          <w:highlight w:val="none"/>
        </w:rPr>
        <w:t>营单位现场进行公示，公示内容包含机构</w:t>
      </w:r>
      <w:r>
        <w:rPr>
          <w:rFonts w:hint="eastAsia" w:asciiTheme="minorEastAsia" w:hAnsiTheme="minorEastAsia" w:eastAsiaTheme="minorEastAsia" w:cstheme="minorEastAsia"/>
          <w:highlight w:val="none"/>
          <w:lang w:val="en-US" w:eastAsia="zh-CN"/>
        </w:rPr>
        <w:t>安全生产技术</w:t>
      </w:r>
      <w:r>
        <w:rPr>
          <w:rFonts w:hint="eastAsia" w:asciiTheme="minorEastAsia" w:hAnsiTheme="minorEastAsia" w:eastAsiaTheme="minorEastAsia" w:cstheme="minorEastAsia"/>
          <w:highlight w:val="none"/>
        </w:rPr>
        <w:t>服务人员基本信息、持证情况、服务确认单等。服务公示</w:t>
      </w:r>
      <w:r>
        <w:rPr>
          <w:rFonts w:hint="eastAsia" w:asciiTheme="minorEastAsia" w:hAnsiTheme="minorEastAsia" w:cstheme="minorEastAsia"/>
          <w:highlight w:val="none"/>
          <w:lang w:val="en-US" w:eastAsia="zh-CN"/>
        </w:rPr>
        <w:t>栏</w:t>
      </w:r>
      <w:r>
        <w:rPr>
          <w:rFonts w:hint="eastAsia" w:asciiTheme="minorEastAsia" w:hAnsiTheme="minorEastAsia" w:eastAsiaTheme="minorEastAsia" w:cstheme="minorEastAsia"/>
          <w:highlight w:val="none"/>
        </w:rPr>
        <w:t>模板参</w:t>
      </w:r>
      <w:r>
        <w:rPr>
          <w:rFonts w:hint="eastAsia" w:asciiTheme="minorEastAsia" w:hAnsiTheme="minorEastAsia" w:eastAsiaTheme="minorEastAsia" w:cstheme="minorEastAsia"/>
          <w:szCs w:val="21"/>
          <w:highlight w:val="none"/>
        </w:rPr>
        <w:t>见附录</w:t>
      </w:r>
      <w:r>
        <w:rPr>
          <w:rFonts w:hint="eastAsia" w:asciiTheme="minorEastAsia" w:hAnsiTheme="minorEastAsia" w:eastAsiaTheme="minorEastAsia" w:cstheme="minorEastAsia"/>
          <w:szCs w:val="21"/>
          <w:highlight w:val="none"/>
          <w:lang w:val="en-US" w:eastAsia="zh-CN"/>
        </w:rPr>
        <w:t>A</w:t>
      </w:r>
      <w:r>
        <w:rPr>
          <w:rFonts w:hint="eastAsia" w:asciiTheme="minorEastAsia" w:hAnsiTheme="minorEastAsia" w:eastAsiaTheme="minorEastAsia" w:cstheme="minorEastAsia"/>
          <w:highlight w:val="none"/>
        </w:rPr>
        <w:t>；</w:t>
      </w:r>
    </w:p>
    <w:p>
      <w:pPr>
        <w:pStyle w:val="12"/>
        <w:keepNext w:val="0"/>
        <w:keepLines w:val="0"/>
        <w:pageBreakBefore w:val="0"/>
        <w:widowControl w:val="0"/>
        <w:numPr>
          <w:ilvl w:val="0"/>
          <w:numId w:val="9"/>
        </w:numPr>
        <w:kinsoku/>
        <w:wordWrap/>
        <w:overflowPunct/>
        <w:topLinePunct w:val="0"/>
        <w:autoSpaceDE/>
        <w:autoSpaceDN/>
        <w:bidi w:val="0"/>
        <w:adjustRightInd/>
        <w:snapToGrid/>
        <w:ind w:left="840" w:leftChars="200" w:hanging="420" w:hangingChars="200"/>
        <w:textAlignment w:val="auto"/>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服务过程中，安全生产技术服务人员应如实记录服务内容、过程和结果，并向项目负责人报告，记录应字迹清楚、内容完整，具有可追溯性；</w:t>
      </w:r>
    </w:p>
    <w:p>
      <w:pPr>
        <w:pStyle w:val="12"/>
        <w:keepNext w:val="0"/>
        <w:keepLines w:val="0"/>
        <w:pageBreakBefore w:val="0"/>
        <w:widowControl w:val="0"/>
        <w:numPr>
          <w:ilvl w:val="0"/>
          <w:numId w:val="9"/>
        </w:numPr>
        <w:kinsoku/>
        <w:wordWrap/>
        <w:overflowPunct/>
        <w:topLinePunct w:val="0"/>
        <w:autoSpaceDE/>
        <w:autoSpaceDN/>
        <w:bidi w:val="0"/>
        <w:adjustRightInd/>
        <w:snapToGrid/>
        <w:ind w:left="840" w:leftChars="200" w:hanging="420" w:hangingChars="200"/>
        <w:textAlignment w:val="auto"/>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highlight w:val="none"/>
        </w:rPr>
        <w:t>服务完成时，</w:t>
      </w:r>
      <w:r>
        <w:rPr>
          <w:rFonts w:hint="eastAsia" w:asciiTheme="minorEastAsia" w:hAnsiTheme="minorEastAsia" w:eastAsiaTheme="minorEastAsia" w:cstheme="minorEastAsia"/>
          <w:highlight w:val="none"/>
          <w:lang w:val="en-US" w:eastAsia="zh-CN"/>
        </w:rPr>
        <w:t>安全生产技术</w:t>
      </w:r>
      <w:r>
        <w:rPr>
          <w:rFonts w:hint="eastAsia" w:asciiTheme="minorEastAsia" w:hAnsiTheme="minorEastAsia" w:eastAsiaTheme="minorEastAsia" w:cstheme="minorEastAsia"/>
          <w:highlight w:val="none"/>
        </w:rPr>
        <w:t>服务人员和生产经营单位安全管理人员应在当次服务确认单上签字确认。服务确认单模板参见附录</w:t>
      </w:r>
      <w:r>
        <w:rPr>
          <w:rFonts w:hint="eastAsia" w:asciiTheme="minorEastAsia" w:hAnsiTheme="minorEastAsia" w:eastAsiaTheme="minorEastAsia" w:cstheme="minorEastAsia"/>
          <w:highlight w:val="none"/>
          <w:lang w:val="en-US" w:eastAsia="zh-CN"/>
        </w:rPr>
        <w:t>B</w:t>
      </w:r>
      <w:r>
        <w:rPr>
          <w:rFonts w:hint="eastAsia" w:asciiTheme="minorEastAsia" w:hAnsiTheme="minorEastAsia" w:eastAsiaTheme="minorEastAsia" w:cstheme="minorEastAsia"/>
          <w:szCs w:val="21"/>
          <w:highlight w:val="none"/>
        </w:rPr>
        <w:t>。</w:t>
      </w:r>
    </w:p>
    <w:p>
      <w:pPr>
        <w:rPr>
          <w:rFonts w:ascii="Times New Roman" w:hAnsi="Times New Roman" w:eastAsia="宋体" w:cs="Times New Roman"/>
          <w:b/>
          <w:bCs/>
          <w:color w:val="0000FF"/>
          <w:szCs w:val="21"/>
          <w:highlight w:val="none"/>
        </w:rPr>
      </w:pPr>
      <w:bookmarkStart w:id="20" w:name="_Toc11880"/>
      <w:r>
        <w:rPr>
          <w:rFonts w:hint="eastAsia" w:ascii="黑体" w:hAnsi="黑体" w:eastAsia="黑体" w:cs="黑体"/>
          <w:color w:val="000000" w:themeColor="text1"/>
          <w:szCs w:val="21"/>
          <w:highlight w:val="none"/>
          <w:lang w:val="en-US" w:eastAsia="zh-CN"/>
          <w14:textFill>
            <w14:solidFill>
              <w14:schemeClr w14:val="tx1"/>
            </w14:solidFill>
          </w14:textFill>
        </w:rPr>
        <w:t>6</w:t>
      </w:r>
      <w:r>
        <w:rPr>
          <w:rFonts w:hint="eastAsia" w:ascii="黑体" w:hAnsi="黑体" w:eastAsia="黑体" w:cs="黑体"/>
          <w:color w:val="000000" w:themeColor="text1"/>
          <w:szCs w:val="21"/>
          <w:highlight w:val="none"/>
          <w14:textFill>
            <w14:solidFill>
              <w14:schemeClr w14:val="tx1"/>
            </w14:solidFill>
          </w14:textFill>
        </w:rPr>
        <w:t xml:space="preserve">.4.2  </w:t>
      </w:r>
      <w:bookmarkEnd w:id="20"/>
      <w:r>
        <w:rPr>
          <w:rFonts w:hint="eastAsia" w:ascii="宋体" w:hAnsi="宋体" w:cs="宋体"/>
          <w:spacing w:val="-1"/>
          <w:szCs w:val="21"/>
          <w:highlight w:val="none"/>
        </w:rPr>
        <w:t>机构应根据合同约定的频次开展服务。其中，开展安全生产标准化创建指导服务的，合同期内服务次数</w:t>
      </w:r>
      <w:r>
        <w:rPr>
          <w:rFonts w:hint="eastAsia" w:ascii="宋体" w:hAnsi="宋体" w:cs="宋体"/>
          <w:spacing w:val="-1"/>
          <w:szCs w:val="21"/>
          <w:highlight w:val="none"/>
          <w:lang w:val="en-US" w:eastAsia="zh-CN"/>
        </w:rPr>
        <w:t>应不</w:t>
      </w:r>
      <w:r>
        <w:rPr>
          <w:rFonts w:hint="eastAsia" w:ascii="宋体" w:hAnsi="宋体" w:cs="宋体"/>
          <w:spacing w:val="-1"/>
          <w:szCs w:val="21"/>
          <w:highlight w:val="none"/>
        </w:rPr>
        <w:t>少于</w:t>
      </w:r>
      <w:r>
        <w:rPr>
          <w:rFonts w:hint="eastAsia" w:ascii="宋体" w:hAnsi="宋体" w:eastAsia="宋体" w:cs="宋体"/>
          <w:spacing w:val="-1"/>
          <w:szCs w:val="21"/>
          <w:highlight w:val="none"/>
        </w:rPr>
        <w:t>5</w:t>
      </w:r>
      <w:r>
        <w:rPr>
          <w:rFonts w:hint="eastAsia" w:ascii="宋体" w:hAnsi="宋体" w:cs="宋体"/>
          <w:spacing w:val="-1"/>
          <w:szCs w:val="21"/>
          <w:highlight w:val="none"/>
        </w:rPr>
        <w:t>次。</w:t>
      </w:r>
    </w:p>
    <w:p>
      <w:pPr>
        <w:rPr>
          <w:rFonts w:ascii="宋体" w:hAnsi="宋体" w:eastAsia="宋体" w:cs="宋体"/>
          <w:color w:val="000000" w:themeColor="text1"/>
          <w:szCs w:val="21"/>
          <w:highlight w:val="none"/>
          <w14:textFill>
            <w14:solidFill>
              <w14:schemeClr w14:val="tx1"/>
            </w14:solidFill>
          </w14:textFill>
        </w:rPr>
      </w:pPr>
      <w:r>
        <w:rPr>
          <w:rFonts w:hint="eastAsia" w:ascii="黑体" w:hAnsi="黑体" w:eastAsia="黑体" w:cs="黑体"/>
          <w:color w:val="000000" w:themeColor="text1"/>
          <w:szCs w:val="21"/>
          <w:highlight w:val="none"/>
          <w:lang w:val="en-US" w:eastAsia="zh-CN"/>
          <w14:textFill>
            <w14:solidFill>
              <w14:schemeClr w14:val="tx1"/>
            </w14:solidFill>
          </w14:textFill>
        </w:rPr>
        <w:t>6</w:t>
      </w:r>
      <w:r>
        <w:rPr>
          <w:rFonts w:hint="eastAsia" w:ascii="黑体" w:hAnsi="黑体" w:eastAsia="黑体" w:cs="黑体"/>
          <w:color w:val="000000" w:themeColor="text1"/>
          <w:szCs w:val="21"/>
          <w:highlight w:val="none"/>
          <w14:textFill>
            <w14:solidFill>
              <w14:schemeClr w14:val="tx1"/>
            </w14:solidFill>
          </w14:textFill>
        </w:rPr>
        <w:t xml:space="preserve">.4.3  </w:t>
      </w:r>
      <w:r>
        <w:rPr>
          <w:rFonts w:ascii="宋体" w:hAnsi="宋体" w:eastAsia="宋体" w:cs="宋体"/>
          <w:color w:val="000000" w:themeColor="text1"/>
          <w:szCs w:val="21"/>
          <w:highlight w:val="none"/>
          <w14:textFill>
            <w14:solidFill>
              <w14:schemeClr w14:val="tx1"/>
            </w14:solidFill>
          </w14:textFill>
        </w:rPr>
        <w:t>服务期内，</w:t>
      </w:r>
      <w:r>
        <w:rPr>
          <w:rFonts w:hint="eastAsia" w:ascii="宋体" w:hAnsi="宋体" w:eastAsia="宋体" w:cs="宋体"/>
          <w:color w:val="000000" w:themeColor="text1"/>
          <w:szCs w:val="21"/>
          <w:highlight w:val="none"/>
          <w14:textFill>
            <w14:solidFill>
              <w14:schemeClr w14:val="tx1"/>
            </w14:solidFill>
          </w14:textFill>
        </w:rPr>
        <w:t>机构发现</w:t>
      </w:r>
      <w:r>
        <w:rPr>
          <w:rFonts w:ascii="宋体" w:hAnsi="宋体" w:eastAsia="宋体" w:cs="宋体"/>
          <w:color w:val="000000" w:themeColor="text1"/>
          <w:szCs w:val="21"/>
          <w:highlight w:val="none"/>
          <w14:textFill>
            <w14:solidFill>
              <w14:schemeClr w14:val="tx1"/>
            </w14:solidFill>
          </w14:textFill>
        </w:rPr>
        <w:t>生产经营单位</w:t>
      </w:r>
      <w:r>
        <w:rPr>
          <w:rFonts w:hint="eastAsia" w:ascii="宋体" w:hAnsi="宋体" w:eastAsia="宋体" w:cs="宋体"/>
          <w:color w:val="000000" w:themeColor="text1"/>
          <w:szCs w:val="21"/>
          <w:highlight w:val="none"/>
          <w14:textFill>
            <w14:solidFill>
              <w14:schemeClr w14:val="tx1"/>
            </w14:solidFill>
          </w14:textFill>
        </w:rPr>
        <w:t>存在重大事故隐患，提出后生产经营单位拒不整改的</w:t>
      </w:r>
      <w:r>
        <w:rPr>
          <w:rFonts w:ascii="宋体" w:hAnsi="宋体" w:eastAsia="宋体" w:cs="宋体"/>
          <w:color w:val="000000" w:themeColor="text1"/>
          <w:szCs w:val="21"/>
          <w:highlight w:val="none"/>
          <w14:textFill>
            <w14:solidFill>
              <w14:schemeClr w14:val="tx1"/>
            </w14:solidFill>
          </w14:textFill>
        </w:rPr>
        <w:t>，机构</w:t>
      </w:r>
      <w:r>
        <w:rPr>
          <w:rFonts w:hint="eastAsia" w:ascii="宋体" w:hAnsi="宋体" w:eastAsia="宋体" w:cs="宋体"/>
          <w:color w:val="000000" w:themeColor="text1"/>
          <w:szCs w:val="21"/>
          <w:highlight w:val="none"/>
          <w14:textFill>
            <w14:solidFill>
              <w14:schemeClr w14:val="tx1"/>
            </w14:solidFill>
          </w14:textFill>
        </w:rPr>
        <w:t>应及时向</w:t>
      </w:r>
      <w:r>
        <w:rPr>
          <w:rFonts w:hint="eastAsia"/>
          <w:highlight w:val="none"/>
          <w:lang w:val="en-US" w:eastAsia="zh-CN"/>
        </w:rPr>
        <w:t>业务活动所在地</w:t>
      </w:r>
      <w:r>
        <w:rPr>
          <w:rFonts w:hint="eastAsia" w:ascii="宋体" w:hAnsi="宋体" w:eastAsia="宋体" w:cs="宋体"/>
          <w:color w:val="000000" w:themeColor="text1"/>
          <w:szCs w:val="21"/>
          <w:highlight w:val="none"/>
          <w:lang w:val="en-US" w:eastAsia="zh-CN"/>
          <w14:textFill>
            <w14:solidFill>
              <w14:schemeClr w14:val="tx1"/>
            </w14:solidFill>
          </w14:textFill>
        </w:rPr>
        <w:t>负</w:t>
      </w:r>
      <w:r>
        <w:rPr>
          <w:rFonts w:hint="eastAsia" w:ascii="Times New Roman" w:hAnsi="Times New Roman" w:cs="Times New Roman"/>
          <w:color w:val="000000" w:themeColor="text1"/>
          <w:szCs w:val="21"/>
          <w:highlight w:val="none"/>
          <w:lang w:val="en-US" w:eastAsia="zh-CN"/>
          <w14:textFill>
            <w14:solidFill>
              <w14:schemeClr w14:val="tx1"/>
            </w14:solidFill>
          </w14:textFill>
        </w:rPr>
        <w:t>有安全生产监督管理职责的部门</w:t>
      </w:r>
      <w:r>
        <w:rPr>
          <w:rFonts w:hint="eastAsia" w:ascii="宋体" w:hAnsi="宋体" w:eastAsia="宋体" w:cs="宋体"/>
          <w:color w:val="000000" w:themeColor="text1"/>
          <w:szCs w:val="21"/>
          <w:highlight w:val="none"/>
          <w14:textFill>
            <w14:solidFill>
              <w14:schemeClr w14:val="tx1"/>
            </w14:solidFill>
          </w14:textFill>
        </w:rPr>
        <w:t>反映</w:t>
      </w:r>
      <w:r>
        <w:rPr>
          <w:rFonts w:ascii="宋体" w:hAnsi="宋体" w:eastAsia="宋体" w:cs="宋体"/>
          <w:color w:val="000000" w:themeColor="text1"/>
          <w:szCs w:val="21"/>
          <w:highlight w:val="none"/>
          <w14:textFill>
            <w14:solidFill>
              <w14:schemeClr w14:val="tx1"/>
            </w14:solidFill>
          </w14:textFill>
        </w:rPr>
        <w:t>相关情况</w:t>
      </w:r>
      <w:r>
        <w:rPr>
          <w:rFonts w:hint="eastAsia" w:ascii="宋体" w:hAnsi="宋体" w:eastAsia="宋体" w:cs="宋体"/>
          <w:color w:val="000000" w:themeColor="text1"/>
          <w:szCs w:val="21"/>
          <w:highlight w:val="none"/>
          <w14:textFill>
            <w14:solidFill>
              <w14:schemeClr w14:val="tx1"/>
            </w14:solidFill>
          </w14:textFill>
        </w:rPr>
        <w:t>。</w:t>
      </w:r>
    </w:p>
    <w:p>
      <w:pPr>
        <w:spacing w:before="120" w:beforeLines="50" w:after="120" w:afterLines="50"/>
        <w:outlineLvl w:val="1"/>
        <w:rPr>
          <w:rFonts w:ascii="黑体" w:hAnsi="黑体" w:eastAsia="黑体" w:cs="黑体"/>
          <w:color w:val="000000" w:themeColor="text1"/>
          <w:highlight w:val="none"/>
          <w14:textFill>
            <w14:solidFill>
              <w14:schemeClr w14:val="tx1"/>
            </w14:solidFill>
          </w14:textFill>
        </w:rPr>
      </w:pPr>
      <w:bookmarkStart w:id="21" w:name="_Toc20604"/>
      <w:r>
        <w:rPr>
          <w:rFonts w:hint="eastAsia" w:ascii="黑体" w:hAnsi="黑体" w:eastAsia="黑体" w:cs="黑体"/>
          <w:color w:val="000000" w:themeColor="text1"/>
          <w:highlight w:val="none"/>
          <w:lang w:val="en-US" w:eastAsia="zh-CN"/>
          <w14:textFill>
            <w14:solidFill>
              <w14:schemeClr w14:val="tx1"/>
            </w14:solidFill>
          </w14:textFill>
        </w:rPr>
        <w:t>6</w:t>
      </w:r>
      <w:r>
        <w:rPr>
          <w:rFonts w:hint="eastAsia" w:ascii="黑体" w:hAnsi="黑体" w:eastAsia="黑体" w:cs="黑体"/>
          <w:color w:val="000000" w:themeColor="text1"/>
          <w:highlight w:val="none"/>
          <w14:textFill>
            <w14:solidFill>
              <w14:schemeClr w14:val="tx1"/>
            </w14:solidFill>
          </w14:textFill>
        </w:rPr>
        <w:t>.5  服务回访</w:t>
      </w:r>
      <w:bookmarkEnd w:id="21"/>
    </w:p>
    <w:p>
      <w:pPr>
        <w:ind w:firstLine="420" w:firstLineChars="200"/>
        <w:rPr>
          <w:rFonts w:hint="eastAsia" w:ascii="Times New Roman" w:hAnsi="Times New Roman" w:eastAsia="宋体" w:cs="Times New Roman"/>
          <w:color w:val="000000" w:themeColor="text1"/>
          <w:highlight w:val="none"/>
          <w14:textFill>
            <w14:solidFill>
              <w14:schemeClr w14:val="tx1"/>
            </w14:solidFill>
          </w14:textFill>
        </w:rPr>
      </w:pPr>
      <w:r>
        <w:rPr>
          <w:rFonts w:ascii="Times New Roman" w:hAnsi="Times New Roman" w:eastAsia="宋体" w:cs="Times New Roman"/>
          <w:color w:val="000000" w:themeColor="text1"/>
          <w:highlight w:val="none"/>
          <w14:textFill>
            <w14:solidFill>
              <w14:schemeClr w14:val="tx1"/>
            </w14:solidFill>
          </w14:textFill>
        </w:rPr>
        <w:t>机构在项目完成后，应进行服务回访</w:t>
      </w:r>
      <w:r>
        <w:rPr>
          <w:rFonts w:hint="eastAsia" w:ascii="Times New Roman" w:hAnsi="Times New Roman" w:eastAsia="宋体" w:cs="Times New Roman"/>
          <w:color w:val="000000" w:themeColor="text1"/>
          <w:highlight w:val="none"/>
          <w:lang w:eastAsia="zh-CN"/>
          <w14:textFill>
            <w14:solidFill>
              <w14:schemeClr w14:val="tx1"/>
            </w14:solidFill>
          </w14:textFill>
        </w:rPr>
        <w:t>，</w:t>
      </w:r>
      <w:r>
        <w:rPr>
          <w:rFonts w:hint="eastAsia" w:ascii="Times New Roman" w:hAnsi="Times New Roman" w:eastAsia="宋体" w:cs="Times New Roman"/>
          <w:color w:val="000000" w:themeColor="text1"/>
          <w:highlight w:val="none"/>
          <w:lang w:val="en-US" w:eastAsia="zh-CN"/>
          <w14:textFill>
            <w14:solidFill>
              <w14:schemeClr w14:val="tx1"/>
            </w14:solidFill>
          </w14:textFill>
        </w:rPr>
        <w:t>形成回访记录</w:t>
      </w:r>
      <w:r>
        <w:rPr>
          <w:rFonts w:ascii="Times New Roman" w:hAnsi="Times New Roman" w:eastAsia="宋体" w:cs="Times New Roman"/>
          <w:color w:val="000000" w:themeColor="text1"/>
          <w:highlight w:val="none"/>
          <w14:textFill>
            <w14:solidFill>
              <w14:schemeClr w14:val="tx1"/>
            </w14:solidFill>
          </w14:textFill>
        </w:rPr>
        <w:t>。</w:t>
      </w:r>
    </w:p>
    <w:p>
      <w:pPr>
        <w:spacing w:before="120" w:beforeLines="50" w:after="120" w:afterLines="50"/>
        <w:outlineLvl w:val="1"/>
        <w:rPr>
          <w:rFonts w:ascii="黑体" w:hAnsi="黑体" w:eastAsia="黑体" w:cs="黑体"/>
          <w:color w:val="000000" w:themeColor="text1"/>
          <w:szCs w:val="21"/>
          <w:highlight w:val="none"/>
          <w14:textFill>
            <w14:solidFill>
              <w14:schemeClr w14:val="tx1"/>
            </w14:solidFill>
          </w14:textFill>
        </w:rPr>
      </w:pPr>
      <w:bookmarkStart w:id="22" w:name="_Toc3573"/>
      <w:r>
        <w:rPr>
          <w:rFonts w:hint="eastAsia" w:ascii="黑体" w:hAnsi="黑体" w:eastAsia="黑体" w:cs="黑体"/>
          <w:color w:val="000000" w:themeColor="text1"/>
          <w:szCs w:val="21"/>
          <w:highlight w:val="none"/>
          <w:lang w:val="en-US" w:eastAsia="zh-CN"/>
          <w14:textFill>
            <w14:solidFill>
              <w14:schemeClr w14:val="tx1"/>
            </w14:solidFill>
          </w14:textFill>
        </w:rPr>
        <w:t>6</w:t>
      </w:r>
      <w:r>
        <w:rPr>
          <w:rFonts w:hint="eastAsia" w:ascii="黑体" w:hAnsi="黑体" w:eastAsia="黑体" w:cs="黑体"/>
          <w:color w:val="000000" w:themeColor="text1"/>
          <w:szCs w:val="21"/>
          <w:highlight w:val="none"/>
          <w14:textFill>
            <w14:solidFill>
              <w14:schemeClr w14:val="tx1"/>
            </w14:solidFill>
          </w14:textFill>
        </w:rPr>
        <w:t>.6</w:t>
      </w:r>
      <w:r>
        <w:rPr>
          <w:rFonts w:hint="eastAsia" w:ascii="黑体" w:hAnsi="黑体" w:eastAsia="黑体" w:cs="黑体"/>
          <w:color w:val="000000" w:themeColor="text1"/>
          <w:highlight w:val="none"/>
          <w14:textFill>
            <w14:solidFill>
              <w14:schemeClr w14:val="tx1"/>
            </w14:solidFill>
          </w14:textFill>
        </w:rPr>
        <w:t xml:space="preserve">  </w:t>
      </w:r>
      <w:r>
        <w:rPr>
          <w:rFonts w:hint="eastAsia" w:ascii="黑体" w:hAnsi="黑体" w:eastAsia="黑体" w:cs="黑体"/>
          <w:color w:val="000000" w:themeColor="text1"/>
          <w:szCs w:val="21"/>
          <w:highlight w:val="none"/>
          <w14:textFill>
            <w14:solidFill>
              <w14:schemeClr w14:val="tx1"/>
            </w14:solidFill>
          </w14:textFill>
        </w:rPr>
        <w:t>档案管理</w:t>
      </w:r>
      <w:bookmarkEnd w:id="22"/>
    </w:p>
    <w:p>
      <w:pPr>
        <w:ind w:firstLine="420" w:firstLineChars="200"/>
        <w:rPr>
          <w:rFonts w:ascii="Times New Roman" w:hAnsi="Times New Roman" w:eastAsia="宋体"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highlight w:val="none"/>
          <w14:textFill>
            <w14:solidFill>
              <w14:schemeClr w14:val="tx1"/>
            </w14:solidFill>
          </w14:textFill>
        </w:rPr>
        <w:t>机构应</w:t>
      </w:r>
      <w:r>
        <w:rPr>
          <w:rFonts w:hint="eastAsia" w:ascii="Times New Roman" w:hAnsi="Times New Roman" w:eastAsia="宋体" w:cs="Times New Roman"/>
          <w:color w:val="000000" w:themeColor="text1"/>
          <w:highlight w:val="none"/>
          <w:lang w:val="en-US" w:eastAsia="zh-CN"/>
          <w14:textFill>
            <w14:solidFill>
              <w14:schemeClr w14:val="tx1"/>
            </w14:solidFill>
          </w14:textFill>
        </w:rPr>
        <w:t>规范执行服务</w:t>
      </w:r>
      <w:r>
        <w:rPr>
          <w:rFonts w:ascii="Times New Roman" w:hAnsi="Times New Roman" w:eastAsia="宋体" w:cs="Times New Roman"/>
          <w:color w:val="000000" w:themeColor="text1"/>
          <w:highlight w:val="none"/>
          <w14:textFill>
            <w14:solidFill>
              <w14:schemeClr w14:val="tx1"/>
            </w14:solidFill>
          </w14:textFill>
        </w:rPr>
        <w:t>流程</w:t>
      </w:r>
      <w:r>
        <w:rPr>
          <w:rFonts w:hint="eastAsia" w:ascii="Times New Roman" w:hAnsi="Times New Roman" w:eastAsia="宋体" w:cs="Times New Roman"/>
          <w:color w:val="000000" w:themeColor="text1"/>
          <w:highlight w:val="none"/>
          <w:lang w:eastAsia="zh-CN"/>
          <w14:textFill>
            <w14:solidFill>
              <w14:schemeClr w14:val="tx1"/>
            </w14:solidFill>
          </w14:textFill>
        </w:rPr>
        <w:t>，</w:t>
      </w:r>
      <w:r>
        <w:rPr>
          <w:rFonts w:ascii="Times New Roman" w:hAnsi="Times New Roman" w:eastAsia="宋体" w:cs="Times New Roman"/>
          <w:color w:val="000000" w:themeColor="text1"/>
          <w:highlight w:val="none"/>
          <w14:textFill>
            <w14:solidFill>
              <w14:schemeClr w14:val="tx1"/>
            </w14:solidFill>
          </w14:textFill>
        </w:rPr>
        <w:t>保留相应</w:t>
      </w:r>
      <w:r>
        <w:rPr>
          <w:rFonts w:hint="eastAsia" w:ascii="Times New Roman" w:hAnsi="Times New Roman" w:eastAsia="宋体" w:cs="Times New Roman"/>
          <w:color w:val="000000" w:themeColor="text1"/>
          <w:highlight w:val="none"/>
          <w:lang w:val="en-US" w:eastAsia="zh-CN"/>
          <w14:textFill>
            <w14:solidFill>
              <w14:schemeClr w14:val="tx1"/>
            </w14:solidFill>
          </w14:textFill>
        </w:rPr>
        <w:t>服务</w:t>
      </w:r>
      <w:r>
        <w:rPr>
          <w:rFonts w:ascii="Times New Roman" w:hAnsi="Times New Roman" w:eastAsia="宋体" w:cs="Times New Roman"/>
          <w:color w:val="000000" w:themeColor="text1"/>
          <w:highlight w:val="none"/>
          <w14:textFill>
            <w14:solidFill>
              <w14:schemeClr w14:val="tx1"/>
            </w14:solidFill>
          </w14:textFill>
        </w:rPr>
        <w:t>记录</w:t>
      </w:r>
      <w:r>
        <w:rPr>
          <w:rFonts w:hint="eastAsia" w:ascii="Times New Roman" w:hAnsi="Times New Roman" w:eastAsia="宋体" w:cs="Times New Roman"/>
          <w:color w:val="000000" w:themeColor="text1"/>
          <w:highlight w:val="none"/>
          <w14:textFill>
            <w14:solidFill>
              <w14:schemeClr w14:val="tx1"/>
            </w14:solidFill>
          </w14:textFill>
        </w:rPr>
        <w:t>，</w:t>
      </w:r>
      <w:r>
        <w:rPr>
          <w:rFonts w:ascii="Times New Roman" w:hAnsi="Times New Roman" w:eastAsia="宋体" w:cs="Times New Roman"/>
          <w:color w:val="000000" w:themeColor="text1"/>
          <w:szCs w:val="21"/>
          <w:highlight w:val="none"/>
          <w14:textFill>
            <w14:solidFill>
              <w14:schemeClr w14:val="tx1"/>
            </w14:solidFill>
          </w14:textFill>
        </w:rPr>
        <w:t>建立服务</w:t>
      </w: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项目</w:t>
      </w:r>
      <w:r>
        <w:rPr>
          <w:rFonts w:ascii="Times New Roman" w:hAnsi="Times New Roman" w:eastAsia="宋体" w:cs="Times New Roman"/>
          <w:color w:val="000000" w:themeColor="text1"/>
          <w:szCs w:val="21"/>
          <w:highlight w:val="none"/>
          <w14:textFill>
            <w14:solidFill>
              <w14:schemeClr w14:val="tx1"/>
            </w14:solidFill>
          </w14:textFill>
        </w:rPr>
        <w:t>档案。</w:t>
      </w:r>
    </w:p>
    <w:p>
      <w:pPr>
        <w:pStyle w:val="11"/>
        <w:rPr>
          <w:highlight w:val="none"/>
        </w:rPr>
      </w:pPr>
      <w:bookmarkStart w:id="23" w:name="_Toc12705"/>
      <w:bookmarkStart w:id="24" w:name="_Toc29185"/>
      <w:r>
        <w:rPr>
          <w:rFonts w:hint="eastAsia"/>
          <w:highlight w:val="none"/>
          <w:lang w:val="en-US" w:eastAsia="zh-CN"/>
        </w:rPr>
        <w:t>7</w:t>
      </w:r>
      <w:r>
        <w:rPr>
          <w:highlight w:val="none"/>
        </w:rPr>
        <w:t xml:space="preserve"> </w:t>
      </w:r>
      <w:r>
        <w:rPr>
          <w:rFonts w:hint="eastAsia"/>
          <w:highlight w:val="none"/>
        </w:rPr>
        <w:t xml:space="preserve"> </w:t>
      </w:r>
      <w:r>
        <w:rPr>
          <w:highlight w:val="none"/>
        </w:rPr>
        <w:t>服务内容</w:t>
      </w:r>
      <w:bookmarkEnd w:id="23"/>
      <w:bookmarkEnd w:id="24"/>
    </w:p>
    <w:p>
      <w:pPr>
        <w:spacing w:before="120" w:beforeLines="50" w:after="120" w:afterLines="50"/>
        <w:outlineLvl w:val="1"/>
        <w:rPr>
          <w:rFonts w:hint="eastAsia" w:ascii="黑体" w:hAnsi="黑体" w:eastAsia="黑体" w:cs="黑体"/>
          <w:color w:val="000000" w:themeColor="text1"/>
          <w:szCs w:val="21"/>
          <w:highlight w:val="none"/>
          <w:lang w:val="en-US" w:eastAsia="zh-CN"/>
          <w14:textFill>
            <w14:solidFill>
              <w14:schemeClr w14:val="tx1"/>
            </w14:solidFill>
          </w14:textFill>
        </w:rPr>
      </w:pPr>
      <w:r>
        <w:rPr>
          <w:rFonts w:hint="eastAsia" w:ascii="黑体" w:hAnsi="黑体" w:eastAsia="黑体" w:cs="黑体"/>
          <w:color w:val="000000" w:themeColor="text1"/>
          <w:szCs w:val="21"/>
          <w:highlight w:val="none"/>
          <w:lang w:val="en-US" w:eastAsia="zh-CN"/>
          <w14:textFill>
            <w14:solidFill>
              <w14:schemeClr w14:val="tx1"/>
            </w14:solidFill>
          </w14:textFill>
        </w:rPr>
        <w:t>7.1  规章制度建设</w:t>
      </w:r>
    </w:p>
    <w:p>
      <w:pPr>
        <w:keepNext w:val="0"/>
        <w:keepLines w:val="0"/>
        <w:pageBreakBefore w:val="0"/>
        <w:widowControl w:val="0"/>
        <w:kinsoku/>
        <w:wordWrap/>
        <w:overflowPunct/>
        <w:topLinePunct w:val="0"/>
        <w:autoSpaceDE/>
        <w:autoSpaceDN/>
        <w:bidi w:val="0"/>
        <w:adjustRightInd/>
        <w:snapToGrid/>
        <w:textAlignment w:val="auto"/>
        <w:outlineLvl w:val="9"/>
        <w:rPr>
          <w:rFonts w:ascii="宋体" w:hAnsi="宋体" w:eastAsia="宋体" w:cs="宋体"/>
          <w:color w:val="000000" w:themeColor="text1"/>
          <w:szCs w:val="21"/>
          <w:highlight w:val="none"/>
          <w14:textFill>
            <w14:solidFill>
              <w14:schemeClr w14:val="tx1"/>
            </w14:solidFill>
          </w14:textFill>
        </w:rPr>
      </w:pPr>
      <w:r>
        <w:rPr>
          <w:rFonts w:hint="eastAsia" w:ascii="黑体" w:hAnsi="黑体" w:eastAsia="黑体" w:cs="黑体"/>
          <w:color w:val="000000" w:themeColor="text1"/>
          <w:highlight w:val="none"/>
          <w:lang w:val="en-US" w:eastAsia="zh-CN"/>
          <w14:textFill>
            <w14:solidFill>
              <w14:schemeClr w14:val="tx1"/>
            </w14:solidFill>
          </w14:textFill>
        </w:rPr>
        <w:t>7</w:t>
      </w:r>
      <w:r>
        <w:rPr>
          <w:rFonts w:hint="eastAsia" w:ascii="黑体" w:hAnsi="黑体" w:eastAsia="黑体" w:cs="黑体"/>
          <w:color w:val="000000" w:themeColor="text1"/>
          <w:highlight w:val="none"/>
          <w14:textFill>
            <w14:solidFill>
              <w14:schemeClr w14:val="tx1"/>
            </w14:solidFill>
          </w14:textFill>
        </w:rPr>
        <w:t xml:space="preserve">.1.1  </w:t>
      </w:r>
      <w:r>
        <w:rPr>
          <w:rFonts w:hint="eastAsia" w:ascii="宋体" w:hAnsi="宋体" w:eastAsia="宋体" w:cs="宋体"/>
          <w:color w:val="000000" w:themeColor="text1"/>
          <w:szCs w:val="21"/>
          <w:highlight w:val="none"/>
          <w14:textFill>
            <w14:solidFill>
              <w14:schemeClr w14:val="tx1"/>
            </w14:solidFill>
          </w14:textFill>
        </w:rPr>
        <w:t>机构应</w:t>
      </w:r>
      <w:r>
        <w:rPr>
          <w:rFonts w:hint="eastAsia" w:ascii="宋体" w:hAnsi="宋体" w:eastAsia="宋体" w:cs="宋体"/>
          <w:color w:val="000000" w:themeColor="text1"/>
          <w:szCs w:val="21"/>
          <w:highlight w:val="none"/>
          <w:lang w:val="en-US" w:eastAsia="zh-CN"/>
          <w14:textFill>
            <w14:solidFill>
              <w14:schemeClr w14:val="tx1"/>
            </w14:solidFill>
          </w14:textFill>
        </w:rPr>
        <w:t>指导</w:t>
      </w:r>
      <w:r>
        <w:rPr>
          <w:rFonts w:hint="eastAsia" w:ascii="宋体" w:hAnsi="宋体" w:eastAsia="宋体" w:cs="宋体"/>
          <w:color w:val="000000" w:themeColor="text1"/>
          <w:szCs w:val="21"/>
          <w:highlight w:val="none"/>
          <w14:textFill>
            <w14:solidFill>
              <w14:schemeClr w14:val="tx1"/>
            </w14:solidFill>
          </w14:textFill>
        </w:rPr>
        <w:t>服务生产经营单位建立健全单位全员安全</w:t>
      </w:r>
      <w:r>
        <w:rPr>
          <w:rFonts w:hint="eastAsia" w:ascii="宋体" w:hAnsi="宋体" w:eastAsia="宋体" w:cs="宋体"/>
          <w:color w:val="000000" w:themeColor="text1"/>
          <w:szCs w:val="21"/>
          <w:highlight w:val="none"/>
          <w:lang w:val="en-US" w:eastAsia="zh-CN"/>
          <w14:textFill>
            <w14:solidFill>
              <w14:schemeClr w14:val="tx1"/>
            </w14:solidFill>
          </w14:textFill>
        </w:rPr>
        <w:t>生产</w:t>
      </w:r>
      <w:r>
        <w:rPr>
          <w:rFonts w:hint="eastAsia" w:ascii="宋体" w:hAnsi="宋体" w:eastAsia="宋体" w:cs="宋体"/>
          <w:color w:val="000000" w:themeColor="text1"/>
          <w:szCs w:val="21"/>
          <w:highlight w:val="none"/>
          <w14:textFill>
            <w14:solidFill>
              <w14:schemeClr w14:val="tx1"/>
            </w14:solidFill>
          </w14:textFill>
        </w:rPr>
        <w:t>责任制</w:t>
      </w:r>
      <w:r>
        <w:rPr>
          <w:rFonts w:hint="eastAsia" w:ascii="宋体" w:hAnsi="宋体" w:eastAsia="宋体" w:cs="宋体"/>
          <w:color w:val="000000" w:themeColor="text1"/>
          <w:szCs w:val="21"/>
          <w:highlight w:val="none"/>
          <w:lang w:val="en-US" w:eastAsia="zh-CN"/>
          <w14:textFill>
            <w14:solidFill>
              <w14:schemeClr w14:val="tx1"/>
            </w14:solidFill>
          </w14:textFill>
        </w:rPr>
        <w:t>体系。</w:t>
      </w:r>
    </w:p>
    <w:p>
      <w:pPr>
        <w:keepNext w:val="0"/>
        <w:keepLines w:val="0"/>
        <w:pageBreakBefore w:val="0"/>
        <w:widowControl w:val="0"/>
        <w:kinsoku/>
        <w:wordWrap/>
        <w:overflowPunct/>
        <w:topLinePunct w:val="0"/>
        <w:autoSpaceDE/>
        <w:autoSpaceDN/>
        <w:bidi w:val="0"/>
        <w:adjustRightInd/>
        <w:snapToGrid/>
        <w:textAlignment w:val="auto"/>
        <w:outlineLvl w:val="9"/>
        <w:rPr>
          <w:rFonts w:ascii="宋体" w:hAnsi="宋体" w:eastAsia="宋体" w:cs="宋体"/>
          <w:color w:val="000000" w:themeColor="text1"/>
          <w:highlight w:val="none"/>
          <w14:textFill>
            <w14:solidFill>
              <w14:schemeClr w14:val="tx1"/>
            </w14:solidFill>
          </w14:textFill>
        </w:rPr>
      </w:pPr>
      <w:r>
        <w:rPr>
          <w:rFonts w:hint="eastAsia" w:ascii="黑体" w:hAnsi="黑体" w:eastAsia="黑体" w:cs="黑体"/>
          <w:color w:val="000000" w:themeColor="text1"/>
          <w:highlight w:val="none"/>
          <w:lang w:val="en-US" w:eastAsia="zh-CN"/>
          <w14:textFill>
            <w14:solidFill>
              <w14:schemeClr w14:val="tx1"/>
            </w14:solidFill>
          </w14:textFill>
        </w:rPr>
        <w:t>7</w:t>
      </w:r>
      <w:r>
        <w:rPr>
          <w:rFonts w:hint="eastAsia" w:ascii="黑体" w:hAnsi="黑体" w:eastAsia="黑体" w:cs="黑体"/>
          <w:color w:val="000000" w:themeColor="text1"/>
          <w:highlight w:val="none"/>
          <w14:textFill>
            <w14:solidFill>
              <w14:schemeClr w14:val="tx1"/>
            </w14:solidFill>
          </w14:textFill>
        </w:rPr>
        <w:t xml:space="preserve">.1.2 </w:t>
      </w:r>
      <w:r>
        <w:rPr>
          <w:rFonts w:hint="eastAsia" w:ascii="黑体" w:hAnsi="黑体" w:eastAsia="黑体" w:cs="黑体"/>
          <w:color w:val="000000" w:themeColor="text1"/>
          <w:highlight w:val="none"/>
          <w:lang w:val="en-US" w:eastAsia="zh-CN"/>
          <w14:textFill>
            <w14:solidFill>
              <w14:schemeClr w14:val="tx1"/>
            </w14:solidFill>
          </w14:textFill>
        </w:rPr>
        <w:t xml:space="preserve"> </w:t>
      </w:r>
      <w:r>
        <w:rPr>
          <w:rFonts w:hint="eastAsia" w:ascii="宋体" w:hAnsi="宋体" w:eastAsia="宋体" w:cs="宋体"/>
          <w:color w:val="000000" w:themeColor="text1"/>
          <w:szCs w:val="21"/>
          <w:highlight w:val="none"/>
          <w14:textFill>
            <w14:solidFill>
              <w14:schemeClr w14:val="tx1"/>
            </w14:solidFill>
          </w14:textFill>
        </w:rPr>
        <w:t>机构应</w:t>
      </w:r>
      <w:r>
        <w:rPr>
          <w:rFonts w:hint="eastAsia" w:ascii="宋体" w:hAnsi="宋体" w:eastAsia="宋体" w:cs="宋体"/>
          <w:color w:val="000000" w:themeColor="text1"/>
          <w:szCs w:val="21"/>
          <w:highlight w:val="none"/>
          <w:lang w:val="en-US" w:eastAsia="zh-CN"/>
          <w14:textFill>
            <w14:solidFill>
              <w14:schemeClr w14:val="tx1"/>
            </w14:solidFill>
          </w14:textFill>
        </w:rPr>
        <w:t>指导</w:t>
      </w:r>
      <w:r>
        <w:rPr>
          <w:rFonts w:hint="eastAsia" w:ascii="宋体" w:hAnsi="宋体" w:eastAsia="宋体" w:cs="宋体"/>
          <w:color w:val="000000" w:themeColor="text1"/>
          <w:szCs w:val="21"/>
          <w:highlight w:val="none"/>
          <w14:textFill>
            <w14:solidFill>
              <w14:schemeClr w14:val="tx1"/>
            </w14:solidFill>
          </w14:textFill>
        </w:rPr>
        <w:t>服务生产经营单位建立健全单位各项安全生产规章制度。</w:t>
      </w:r>
    </w:p>
    <w:p>
      <w:pPr>
        <w:keepNext w:val="0"/>
        <w:keepLines w:val="0"/>
        <w:pageBreakBefore w:val="0"/>
        <w:widowControl w:val="0"/>
        <w:kinsoku/>
        <w:wordWrap/>
        <w:overflowPunct/>
        <w:topLinePunct w:val="0"/>
        <w:autoSpaceDE/>
        <w:autoSpaceDN/>
        <w:bidi w:val="0"/>
        <w:adjustRightInd/>
        <w:snapToGrid/>
        <w:textAlignment w:val="auto"/>
        <w:outlineLvl w:val="9"/>
        <w:rPr>
          <w:rFonts w:ascii="宋体" w:hAnsi="宋体" w:eastAsia="宋体" w:cs="宋体"/>
          <w:color w:val="000000" w:themeColor="text1"/>
          <w:szCs w:val="21"/>
          <w:highlight w:val="none"/>
          <w14:textFill>
            <w14:solidFill>
              <w14:schemeClr w14:val="tx1"/>
            </w14:solidFill>
          </w14:textFill>
        </w:rPr>
      </w:pPr>
      <w:r>
        <w:rPr>
          <w:rFonts w:hint="eastAsia" w:ascii="黑体" w:hAnsi="黑体" w:eastAsia="黑体" w:cs="黑体"/>
          <w:color w:val="000000" w:themeColor="text1"/>
          <w:szCs w:val="21"/>
          <w:highlight w:val="none"/>
          <w:lang w:val="en-US" w:eastAsia="zh-CN"/>
          <w14:textFill>
            <w14:solidFill>
              <w14:schemeClr w14:val="tx1"/>
            </w14:solidFill>
          </w14:textFill>
        </w:rPr>
        <w:t>7</w:t>
      </w:r>
      <w:r>
        <w:rPr>
          <w:rFonts w:hint="eastAsia" w:ascii="黑体" w:hAnsi="黑体" w:eastAsia="黑体" w:cs="黑体"/>
          <w:color w:val="000000" w:themeColor="text1"/>
          <w:szCs w:val="21"/>
          <w:highlight w:val="none"/>
          <w14:textFill>
            <w14:solidFill>
              <w14:schemeClr w14:val="tx1"/>
            </w14:solidFill>
          </w14:textFill>
        </w:rPr>
        <w:t xml:space="preserve">.1.3  </w:t>
      </w:r>
      <w:r>
        <w:rPr>
          <w:rFonts w:hint="eastAsia" w:ascii="宋体" w:hAnsi="宋体" w:eastAsia="宋体" w:cs="宋体"/>
          <w:color w:val="000000" w:themeColor="text1"/>
          <w:szCs w:val="21"/>
          <w:highlight w:val="none"/>
          <w14:textFill>
            <w14:solidFill>
              <w14:schemeClr w14:val="tx1"/>
            </w14:solidFill>
          </w14:textFill>
        </w:rPr>
        <w:t>机构应</w:t>
      </w:r>
      <w:r>
        <w:rPr>
          <w:rFonts w:hint="eastAsia" w:ascii="宋体" w:hAnsi="宋体" w:eastAsia="宋体" w:cs="宋体"/>
          <w:color w:val="000000" w:themeColor="text1"/>
          <w:szCs w:val="21"/>
          <w:highlight w:val="none"/>
          <w:lang w:val="en-US" w:eastAsia="zh-CN"/>
          <w14:textFill>
            <w14:solidFill>
              <w14:schemeClr w14:val="tx1"/>
            </w14:solidFill>
          </w14:textFill>
        </w:rPr>
        <w:t>指导</w:t>
      </w:r>
      <w:r>
        <w:rPr>
          <w:rFonts w:hint="eastAsia" w:ascii="宋体" w:hAnsi="宋体" w:eastAsia="宋体" w:cs="宋体"/>
          <w:color w:val="000000" w:themeColor="text1"/>
          <w:szCs w:val="21"/>
          <w:highlight w:val="none"/>
          <w14:textFill>
            <w14:solidFill>
              <w14:schemeClr w14:val="tx1"/>
            </w14:solidFill>
          </w14:textFill>
        </w:rPr>
        <w:t>服务生产经营单位根据自身实际生产、岗位设置等情况，编制安全手册，完善与生产工艺</w:t>
      </w:r>
      <w:r>
        <w:rPr>
          <w:rFonts w:hint="eastAsia" w:ascii="宋体" w:hAnsi="宋体" w:eastAsia="宋体" w:cs="宋体"/>
          <w:color w:val="000000" w:themeColor="text1"/>
          <w:szCs w:val="21"/>
          <w:highlight w:val="none"/>
          <w:lang w:val="en-US" w:eastAsia="zh-CN"/>
          <w14:textFill>
            <w14:solidFill>
              <w14:schemeClr w14:val="tx1"/>
            </w14:solidFill>
          </w14:textFill>
        </w:rPr>
        <w:t>、</w:t>
      </w:r>
      <w:r>
        <w:rPr>
          <w:rFonts w:hint="eastAsia" w:ascii="宋体" w:hAnsi="宋体" w:eastAsia="宋体" w:cs="宋体"/>
          <w:color w:val="000000" w:themeColor="text1"/>
          <w:szCs w:val="21"/>
          <w:highlight w:val="none"/>
          <w14:textFill>
            <w14:solidFill>
              <w14:schemeClr w14:val="tx1"/>
            </w14:solidFill>
          </w14:textFill>
        </w:rPr>
        <w:t>作业安全相符的安全操作规程。</w:t>
      </w:r>
    </w:p>
    <w:p>
      <w:pPr>
        <w:spacing w:before="120" w:beforeLines="50" w:after="120" w:afterLines="50"/>
        <w:outlineLvl w:val="1"/>
        <w:rPr>
          <w:rFonts w:hint="eastAsia" w:ascii="黑体" w:hAnsi="黑体" w:eastAsia="黑体" w:cs="黑体"/>
          <w:color w:val="000000" w:themeColor="text1"/>
          <w:szCs w:val="21"/>
          <w:highlight w:val="none"/>
          <w:lang w:val="en-US" w:eastAsia="zh-CN"/>
          <w14:textFill>
            <w14:solidFill>
              <w14:schemeClr w14:val="tx1"/>
            </w14:solidFill>
          </w14:textFill>
        </w:rPr>
      </w:pPr>
      <w:r>
        <w:rPr>
          <w:rFonts w:hint="eastAsia" w:ascii="黑体" w:hAnsi="黑体" w:eastAsia="黑体" w:cs="黑体"/>
          <w:color w:val="000000" w:themeColor="text1"/>
          <w:szCs w:val="21"/>
          <w:highlight w:val="none"/>
          <w:lang w:val="en-US" w:eastAsia="zh-CN"/>
          <w14:textFill>
            <w14:solidFill>
              <w14:schemeClr w14:val="tx1"/>
            </w14:solidFill>
          </w14:textFill>
        </w:rPr>
        <w:t>7.2  风险分级管控</w:t>
      </w:r>
    </w:p>
    <w:p>
      <w:pPr>
        <w:keepNext w:val="0"/>
        <w:keepLines w:val="0"/>
        <w:pageBreakBefore w:val="0"/>
        <w:widowControl w:val="0"/>
        <w:kinsoku/>
        <w:wordWrap/>
        <w:overflowPunct/>
        <w:topLinePunct w:val="0"/>
        <w:autoSpaceDE/>
        <w:autoSpaceDN/>
        <w:bidi w:val="0"/>
        <w:adjustRightInd/>
        <w:snapToGrid/>
        <w:textAlignment w:val="auto"/>
        <w:outlineLvl w:val="9"/>
        <w:rPr>
          <w:rFonts w:ascii="宋体" w:hAnsi="宋体" w:eastAsia="宋体" w:cs="宋体"/>
          <w:color w:val="000000" w:themeColor="text1"/>
          <w:szCs w:val="21"/>
          <w:highlight w:val="none"/>
          <w14:textFill>
            <w14:solidFill>
              <w14:schemeClr w14:val="tx1"/>
            </w14:solidFill>
          </w14:textFill>
        </w:rPr>
      </w:pPr>
      <w:r>
        <w:rPr>
          <w:rFonts w:hint="eastAsia" w:ascii="黑体" w:hAnsi="黑体" w:eastAsia="黑体" w:cs="黑体"/>
          <w:color w:val="000000" w:themeColor="text1"/>
          <w:szCs w:val="21"/>
          <w:highlight w:val="none"/>
          <w:lang w:val="en-US" w:eastAsia="zh-CN"/>
          <w14:textFill>
            <w14:solidFill>
              <w14:schemeClr w14:val="tx1"/>
            </w14:solidFill>
          </w14:textFill>
        </w:rPr>
        <w:t>7</w:t>
      </w:r>
      <w:r>
        <w:rPr>
          <w:rFonts w:hint="eastAsia" w:ascii="黑体" w:hAnsi="黑体" w:eastAsia="黑体" w:cs="黑体"/>
          <w:color w:val="000000" w:themeColor="text1"/>
          <w:szCs w:val="21"/>
          <w:highlight w:val="none"/>
          <w14:textFill>
            <w14:solidFill>
              <w14:schemeClr w14:val="tx1"/>
            </w14:solidFill>
          </w14:textFill>
        </w:rPr>
        <w:t xml:space="preserve">.2.1  </w:t>
      </w:r>
      <w:r>
        <w:rPr>
          <w:rFonts w:hint="eastAsia" w:ascii="宋体" w:hAnsi="宋体" w:eastAsia="宋体" w:cs="宋体"/>
          <w:color w:val="000000" w:themeColor="text1"/>
          <w:szCs w:val="21"/>
          <w:highlight w:val="none"/>
          <w14:textFill>
            <w14:solidFill>
              <w14:schemeClr w14:val="tx1"/>
            </w14:solidFill>
          </w14:textFill>
        </w:rPr>
        <w:t>机构应</w:t>
      </w:r>
      <w:r>
        <w:rPr>
          <w:rFonts w:hint="eastAsia" w:ascii="宋体" w:hAnsi="宋体" w:eastAsia="宋体" w:cs="宋体"/>
          <w:color w:val="000000" w:themeColor="text1"/>
          <w:szCs w:val="21"/>
          <w:highlight w:val="none"/>
          <w:lang w:val="en-US" w:eastAsia="zh-CN"/>
          <w14:textFill>
            <w14:solidFill>
              <w14:schemeClr w14:val="tx1"/>
            </w14:solidFill>
          </w14:textFill>
        </w:rPr>
        <w:t>指导</w:t>
      </w:r>
      <w:r>
        <w:rPr>
          <w:rFonts w:hint="eastAsia" w:ascii="宋体" w:hAnsi="宋体" w:eastAsia="宋体" w:cs="宋体"/>
          <w:color w:val="000000" w:themeColor="text1"/>
          <w:szCs w:val="21"/>
          <w:highlight w:val="none"/>
          <w14:textFill>
            <w14:solidFill>
              <w14:schemeClr w14:val="tx1"/>
            </w14:solidFill>
          </w14:textFill>
        </w:rPr>
        <w:t>服务生产经营单位对生产工艺、设备设施、作业环境、人员行为和管理体系等方面存在的安全风险进行辨识、评估</w:t>
      </w:r>
      <w:r>
        <w:rPr>
          <w:rFonts w:hint="eastAsia" w:ascii="宋体" w:hAnsi="宋体" w:eastAsia="宋体" w:cs="宋体"/>
          <w:color w:val="000000" w:themeColor="text1"/>
          <w:szCs w:val="21"/>
          <w:highlight w:val="none"/>
          <w:lang w:eastAsia="zh-CN"/>
          <w14:textFill>
            <w14:solidFill>
              <w14:schemeClr w14:val="tx1"/>
            </w14:solidFill>
          </w14:textFill>
        </w:rPr>
        <w:t>、</w:t>
      </w:r>
      <w:r>
        <w:rPr>
          <w:rFonts w:hint="eastAsia" w:ascii="宋体" w:hAnsi="宋体" w:eastAsia="宋体" w:cs="宋体"/>
          <w:color w:val="000000" w:themeColor="text1"/>
          <w:szCs w:val="21"/>
          <w:highlight w:val="none"/>
          <w14:textFill>
            <w14:solidFill>
              <w14:schemeClr w14:val="tx1"/>
            </w14:solidFill>
          </w14:textFill>
        </w:rPr>
        <w:t>分级</w:t>
      </w:r>
      <w:r>
        <w:rPr>
          <w:rFonts w:hint="eastAsia" w:ascii="宋体" w:hAnsi="宋体" w:eastAsia="宋体" w:cs="宋体"/>
          <w:color w:val="000000" w:themeColor="text1"/>
          <w:szCs w:val="21"/>
          <w:highlight w:val="none"/>
          <w:lang w:eastAsia="zh-CN"/>
          <w14:textFill>
            <w14:solidFill>
              <w14:schemeClr w14:val="tx1"/>
            </w14:solidFill>
          </w14:textFill>
        </w:rPr>
        <w:t>，</w:t>
      </w:r>
      <w:r>
        <w:rPr>
          <w:rFonts w:hint="eastAsia" w:ascii="宋体" w:hAnsi="宋体" w:eastAsia="宋体" w:cs="宋体"/>
          <w:color w:val="000000" w:themeColor="text1"/>
          <w:szCs w:val="21"/>
          <w:highlight w:val="none"/>
          <w14:textFill>
            <w14:solidFill>
              <w14:schemeClr w14:val="tx1"/>
            </w14:solidFill>
          </w14:textFill>
        </w:rPr>
        <w:t>并制定有效的管控措施。</w:t>
      </w:r>
    </w:p>
    <w:p>
      <w:pPr>
        <w:keepNext w:val="0"/>
        <w:keepLines w:val="0"/>
        <w:pageBreakBefore w:val="0"/>
        <w:widowControl w:val="0"/>
        <w:kinsoku/>
        <w:wordWrap/>
        <w:overflowPunct/>
        <w:topLinePunct w:val="0"/>
        <w:autoSpaceDE/>
        <w:autoSpaceDN/>
        <w:bidi w:val="0"/>
        <w:adjustRightInd/>
        <w:snapToGrid/>
        <w:textAlignment w:val="auto"/>
        <w:outlineLvl w:val="9"/>
        <w:rPr>
          <w:rFonts w:ascii="宋体" w:hAnsi="宋体" w:eastAsia="宋体" w:cs="宋体"/>
          <w:color w:val="000000" w:themeColor="text1"/>
          <w:szCs w:val="21"/>
          <w:highlight w:val="none"/>
          <w14:textFill>
            <w14:solidFill>
              <w14:schemeClr w14:val="tx1"/>
            </w14:solidFill>
          </w14:textFill>
        </w:rPr>
      </w:pPr>
      <w:r>
        <w:rPr>
          <w:rFonts w:hint="eastAsia" w:ascii="黑体" w:hAnsi="黑体" w:eastAsia="黑体" w:cs="黑体"/>
          <w:color w:val="000000" w:themeColor="text1"/>
          <w:szCs w:val="21"/>
          <w:highlight w:val="none"/>
          <w:lang w:val="en-US" w:eastAsia="zh-CN"/>
          <w14:textFill>
            <w14:solidFill>
              <w14:schemeClr w14:val="tx1"/>
            </w14:solidFill>
          </w14:textFill>
        </w:rPr>
        <w:t>7</w:t>
      </w:r>
      <w:r>
        <w:rPr>
          <w:rFonts w:hint="eastAsia" w:ascii="黑体" w:hAnsi="黑体" w:eastAsia="黑体" w:cs="黑体"/>
          <w:color w:val="000000" w:themeColor="text1"/>
          <w:szCs w:val="21"/>
          <w:highlight w:val="none"/>
          <w14:textFill>
            <w14:solidFill>
              <w14:schemeClr w14:val="tx1"/>
            </w14:solidFill>
          </w14:textFill>
        </w:rPr>
        <w:t xml:space="preserve">.2.2  </w:t>
      </w:r>
      <w:r>
        <w:rPr>
          <w:rFonts w:hint="eastAsia" w:ascii="宋体" w:hAnsi="宋体" w:eastAsia="宋体" w:cs="宋体"/>
          <w:color w:val="000000" w:themeColor="text1"/>
          <w:szCs w:val="21"/>
          <w:highlight w:val="none"/>
          <w14:textFill>
            <w14:solidFill>
              <w14:schemeClr w14:val="tx1"/>
            </w14:solidFill>
          </w14:textFill>
        </w:rPr>
        <w:t>机构应</w:t>
      </w:r>
      <w:r>
        <w:rPr>
          <w:rFonts w:hint="eastAsia" w:ascii="宋体" w:hAnsi="宋体" w:eastAsia="宋体" w:cs="宋体"/>
          <w:color w:val="000000" w:themeColor="text1"/>
          <w:szCs w:val="21"/>
          <w:highlight w:val="none"/>
          <w:lang w:val="en-US" w:eastAsia="zh-CN"/>
          <w14:textFill>
            <w14:solidFill>
              <w14:schemeClr w14:val="tx1"/>
            </w14:solidFill>
          </w14:textFill>
        </w:rPr>
        <w:t>指导</w:t>
      </w:r>
      <w:r>
        <w:rPr>
          <w:rFonts w:hint="eastAsia" w:ascii="宋体" w:hAnsi="宋体" w:eastAsia="宋体" w:cs="宋体"/>
          <w:color w:val="000000" w:themeColor="text1"/>
          <w:szCs w:val="21"/>
          <w:highlight w:val="none"/>
          <w14:textFill>
            <w14:solidFill>
              <w14:schemeClr w14:val="tx1"/>
            </w14:solidFill>
          </w14:textFill>
        </w:rPr>
        <w:t>服务生产经营单位对存在安全风险的工作场所和岗位，在醒目位置和重点区域设置明显的安全风险告知</w:t>
      </w:r>
      <w:r>
        <w:rPr>
          <w:rFonts w:hint="eastAsia" w:ascii="宋体" w:hAnsi="宋体" w:eastAsia="宋体" w:cs="宋体"/>
          <w:color w:val="000000" w:themeColor="text1"/>
          <w:szCs w:val="21"/>
          <w:highlight w:val="none"/>
          <w:lang w:val="en-US" w:eastAsia="zh-CN"/>
          <w14:textFill>
            <w14:solidFill>
              <w14:schemeClr w14:val="tx1"/>
            </w14:solidFill>
          </w14:textFill>
        </w:rPr>
        <w:t>和</w:t>
      </w:r>
      <w:r>
        <w:rPr>
          <w:rFonts w:hint="eastAsia" w:ascii="宋体" w:hAnsi="宋体" w:eastAsia="宋体" w:cs="宋体"/>
          <w:color w:val="000000" w:themeColor="text1"/>
          <w:szCs w:val="21"/>
          <w:highlight w:val="none"/>
          <w14:textFill>
            <w14:solidFill>
              <w14:schemeClr w14:val="tx1"/>
            </w14:solidFill>
          </w14:textFill>
        </w:rPr>
        <w:t>安全警示标识。</w:t>
      </w:r>
    </w:p>
    <w:p>
      <w:pPr>
        <w:keepNext w:val="0"/>
        <w:keepLines w:val="0"/>
        <w:pageBreakBefore w:val="0"/>
        <w:widowControl w:val="0"/>
        <w:kinsoku/>
        <w:wordWrap/>
        <w:overflowPunct/>
        <w:topLinePunct w:val="0"/>
        <w:autoSpaceDE/>
        <w:autoSpaceDN/>
        <w:bidi w:val="0"/>
        <w:adjustRightInd/>
        <w:snapToGrid/>
        <w:textAlignment w:val="auto"/>
        <w:outlineLvl w:val="9"/>
        <w:rPr>
          <w:rFonts w:ascii="宋体" w:hAnsi="宋体" w:eastAsia="宋体" w:cs="宋体"/>
          <w:color w:val="000000" w:themeColor="text1"/>
          <w:szCs w:val="21"/>
          <w:highlight w:val="none"/>
          <w14:textFill>
            <w14:solidFill>
              <w14:schemeClr w14:val="tx1"/>
            </w14:solidFill>
          </w14:textFill>
        </w:rPr>
      </w:pPr>
      <w:r>
        <w:rPr>
          <w:rFonts w:hint="eastAsia" w:ascii="黑体" w:hAnsi="黑体" w:eastAsia="黑体" w:cs="黑体"/>
          <w:color w:val="000000" w:themeColor="text1"/>
          <w:szCs w:val="21"/>
          <w:highlight w:val="none"/>
          <w:lang w:val="en-US" w:eastAsia="zh-CN"/>
          <w14:textFill>
            <w14:solidFill>
              <w14:schemeClr w14:val="tx1"/>
            </w14:solidFill>
          </w14:textFill>
        </w:rPr>
        <w:t>7</w:t>
      </w:r>
      <w:r>
        <w:rPr>
          <w:rFonts w:hint="eastAsia" w:ascii="黑体" w:hAnsi="黑体" w:eastAsia="黑体" w:cs="黑体"/>
          <w:color w:val="000000" w:themeColor="text1"/>
          <w:szCs w:val="21"/>
          <w:highlight w:val="none"/>
          <w14:textFill>
            <w14:solidFill>
              <w14:schemeClr w14:val="tx1"/>
            </w14:solidFill>
          </w14:textFill>
        </w:rPr>
        <w:t xml:space="preserve">.2.3  </w:t>
      </w:r>
      <w:r>
        <w:rPr>
          <w:rFonts w:hint="eastAsia" w:ascii="宋体" w:hAnsi="宋体" w:eastAsia="宋体" w:cs="宋体"/>
          <w:color w:val="000000" w:themeColor="text1"/>
          <w:szCs w:val="21"/>
          <w:highlight w:val="none"/>
          <w14:textFill>
            <w14:solidFill>
              <w14:schemeClr w14:val="tx1"/>
            </w14:solidFill>
          </w14:textFill>
        </w:rPr>
        <w:t>机构应</w:t>
      </w:r>
      <w:r>
        <w:rPr>
          <w:rFonts w:hint="eastAsia" w:ascii="宋体" w:hAnsi="宋体" w:eastAsia="宋体" w:cs="宋体"/>
          <w:color w:val="000000" w:themeColor="text1"/>
          <w:szCs w:val="21"/>
          <w:highlight w:val="none"/>
          <w:lang w:val="en-US" w:eastAsia="zh-CN"/>
          <w14:textFill>
            <w14:solidFill>
              <w14:schemeClr w14:val="tx1"/>
            </w14:solidFill>
          </w14:textFill>
        </w:rPr>
        <w:t>指导</w:t>
      </w:r>
      <w:r>
        <w:rPr>
          <w:rFonts w:hint="eastAsia" w:ascii="宋体" w:hAnsi="宋体" w:eastAsia="宋体" w:cs="宋体"/>
          <w:color w:val="000000" w:themeColor="text1"/>
          <w:szCs w:val="21"/>
          <w:highlight w:val="none"/>
          <w14:textFill>
            <w14:solidFill>
              <w14:schemeClr w14:val="tx1"/>
            </w14:solidFill>
          </w14:textFill>
        </w:rPr>
        <w:t>服务生产经营单位定期上报安全风险</w:t>
      </w:r>
      <w:r>
        <w:rPr>
          <w:rFonts w:hint="eastAsia" w:ascii="宋体" w:hAnsi="宋体" w:eastAsia="宋体" w:cs="宋体"/>
          <w:color w:val="000000" w:themeColor="text1"/>
          <w:szCs w:val="21"/>
          <w:highlight w:val="none"/>
          <w:lang w:eastAsia="zh-CN"/>
          <w14:textFill>
            <w14:solidFill>
              <w14:schemeClr w14:val="tx1"/>
            </w14:solidFill>
          </w14:textFill>
        </w:rPr>
        <w:t>，</w:t>
      </w:r>
      <w:r>
        <w:rPr>
          <w:rFonts w:hint="eastAsia" w:ascii="宋体" w:hAnsi="宋体" w:eastAsia="宋体" w:cs="宋体"/>
          <w:color w:val="000000" w:themeColor="text1"/>
          <w:szCs w:val="21"/>
          <w:highlight w:val="none"/>
          <w:lang w:val="en-US" w:eastAsia="zh-CN"/>
          <w14:textFill>
            <w14:solidFill>
              <w14:schemeClr w14:val="tx1"/>
            </w14:solidFill>
          </w14:textFill>
        </w:rPr>
        <w:t>并</w:t>
      </w:r>
      <w:r>
        <w:rPr>
          <w:rFonts w:hint="eastAsia" w:ascii="宋体" w:hAnsi="宋体" w:eastAsia="宋体" w:cs="宋体"/>
          <w:color w:val="000000" w:themeColor="text1"/>
          <w:szCs w:val="21"/>
          <w:highlight w:val="none"/>
          <w14:textFill>
            <w14:solidFill>
              <w14:schemeClr w14:val="tx1"/>
            </w14:solidFill>
          </w14:textFill>
        </w:rPr>
        <w:t>完善安全风险档案。</w:t>
      </w:r>
    </w:p>
    <w:p>
      <w:pPr>
        <w:keepNext w:val="0"/>
        <w:keepLines w:val="0"/>
        <w:pageBreakBefore w:val="0"/>
        <w:widowControl w:val="0"/>
        <w:kinsoku/>
        <w:wordWrap/>
        <w:overflowPunct/>
        <w:topLinePunct w:val="0"/>
        <w:autoSpaceDE/>
        <w:autoSpaceDN/>
        <w:bidi w:val="0"/>
        <w:adjustRightInd/>
        <w:snapToGrid/>
        <w:textAlignment w:val="auto"/>
        <w:outlineLvl w:val="9"/>
        <w:rPr>
          <w:rFonts w:ascii="宋体" w:hAnsi="宋体" w:eastAsia="宋体" w:cs="宋体"/>
          <w:color w:val="000000" w:themeColor="text1"/>
          <w:szCs w:val="21"/>
          <w:highlight w:val="none"/>
          <w14:textFill>
            <w14:solidFill>
              <w14:schemeClr w14:val="tx1"/>
            </w14:solidFill>
          </w14:textFill>
        </w:rPr>
      </w:pPr>
      <w:r>
        <w:rPr>
          <w:rFonts w:hint="eastAsia" w:ascii="黑体" w:hAnsi="黑体" w:eastAsia="黑体" w:cs="黑体"/>
          <w:color w:val="000000" w:themeColor="text1"/>
          <w:szCs w:val="21"/>
          <w:highlight w:val="none"/>
          <w:lang w:val="en-US" w:eastAsia="zh-CN"/>
          <w14:textFill>
            <w14:solidFill>
              <w14:schemeClr w14:val="tx1"/>
            </w14:solidFill>
          </w14:textFill>
        </w:rPr>
        <w:t>7</w:t>
      </w:r>
      <w:r>
        <w:rPr>
          <w:rFonts w:hint="eastAsia" w:ascii="黑体" w:hAnsi="黑体" w:eastAsia="黑体" w:cs="黑体"/>
          <w:color w:val="000000" w:themeColor="text1"/>
          <w:szCs w:val="21"/>
          <w:highlight w:val="none"/>
          <w14:textFill>
            <w14:solidFill>
              <w14:schemeClr w14:val="tx1"/>
            </w14:solidFill>
          </w14:textFill>
        </w:rPr>
        <w:t xml:space="preserve">.2.4  </w:t>
      </w:r>
      <w:r>
        <w:rPr>
          <w:rFonts w:hint="eastAsia" w:ascii="宋体" w:hAnsi="宋体" w:eastAsia="宋体" w:cs="宋体"/>
          <w:color w:val="000000" w:themeColor="text1"/>
          <w:szCs w:val="21"/>
          <w:highlight w:val="none"/>
          <w14:textFill>
            <w14:solidFill>
              <w14:schemeClr w14:val="tx1"/>
            </w14:solidFill>
          </w14:textFill>
        </w:rPr>
        <w:t>机构应</w:t>
      </w:r>
      <w:r>
        <w:rPr>
          <w:rFonts w:hint="eastAsia" w:ascii="宋体" w:hAnsi="宋体" w:eastAsia="宋体" w:cs="宋体"/>
          <w:color w:val="000000" w:themeColor="text1"/>
          <w:szCs w:val="21"/>
          <w:highlight w:val="none"/>
          <w:lang w:val="en-US" w:eastAsia="zh-CN"/>
          <w14:textFill>
            <w14:solidFill>
              <w14:schemeClr w14:val="tx1"/>
            </w14:solidFill>
          </w14:textFill>
        </w:rPr>
        <w:t>指导</w:t>
      </w:r>
      <w:r>
        <w:rPr>
          <w:rFonts w:hint="eastAsia" w:ascii="宋体" w:hAnsi="宋体" w:eastAsia="宋体" w:cs="宋体"/>
          <w:color w:val="000000" w:themeColor="text1"/>
          <w:szCs w:val="21"/>
          <w:highlight w:val="none"/>
          <w14:textFill>
            <w14:solidFill>
              <w14:schemeClr w14:val="tx1"/>
            </w14:solidFill>
          </w14:textFill>
        </w:rPr>
        <w:t>服务生产经营单位全面辨识重大危险源，对构成重大危险源的单元建立健全相关管理制度，并按规定进行管理。</w:t>
      </w:r>
    </w:p>
    <w:p>
      <w:pPr>
        <w:spacing w:before="120" w:beforeLines="50" w:after="120" w:afterLines="50"/>
        <w:outlineLvl w:val="1"/>
        <w:rPr>
          <w:rFonts w:hint="eastAsia" w:ascii="黑体" w:hAnsi="黑体" w:eastAsia="黑体" w:cs="黑体"/>
          <w:color w:val="000000" w:themeColor="text1"/>
          <w:szCs w:val="21"/>
          <w:highlight w:val="none"/>
          <w:lang w:val="en-US" w:eastAsia="zh-CN"/>
          <w14:textFill>
            <w14:solidFill>
              <w14:schemeClr w14:val="tx1"/>
            </w14:solidFill>
          </w14:textFill>
        </w:rPr>
      </w:pPr>
      <w:r>
        <w:rPr>
          <w:rFonts w:hint="eastAsia" w:ascii="黑体" w:hAnsi="黑体" w:eastAsia="黑体" w:cs="黑体"/>
          <w:color w:val="000000" w:themeColor="text1"/>
          <w:szCs w:val="21"/>
          <w:highlight w:val="none"/>
          <w:lang w:val="en-US" w:eastAsia="zh-CN"/>
          <w14:textFill>
            <w14:solidFill>
              <w14:schemeClr w14:val="tx1"/>
            </w14:solidFill>
          </w14:textFill>
        </w:rPr>
        <w:t>7.3  隐患排查治理</w:t>
      </w:r>
    </w:p>
    <w:p>
      <w:pPr>
        <w:keepNext w:val="0"/>
        <w:keepLines w:val="0"/>
        <w:pageBreakBefore w:val="0"/>
        <w:widowControl w:val="0"/>
        <w:kinsoku/>
        <w:wordWrap/>
        <w:overflowPunct/>
        <w:topLinePunct w:val="0"/>
        <w:autoSpaceDE/>
        <w:autoSpaceDN/>
        <w:bidi w:val="0"/>
        <w:adjustRightInd/>
        <w:snapToGrid/>
        <w:textAlignment w:val="auto"/>
        <w:outlineLvl w:val="9"/>
        <w:rPr>
          <w:rFonts w:ascii="黑体" w:hAnsi="黑体" w:eastAsia="黑体" w:cs="黑体"/>
          <w:color w:val="000000" w:themeColor="text1"/>
          <w:szCs w:val="21"/>
          <w:highlight w:val="none"/>
          <w14:textFill>
            <w14:solidFill>
              <w14:schemeClr w14:val="tx1"/>
            </w14:solidFill>
          </w14:textFill>
        </w:rPr>
      </w:pPr>
      <w:r>
        <w:rPr>
          <w:rFonts w:hint="eastAsia" w:ascii="黑体" w:hAnsi="黑体" w:eastAsia="黑体" w:cs="黑体"/>
          <w:color w:val="000000" w:themeColor="text1"/>
          <w:szCs w:val="21"/>
          <w:highlight w:val="none"/>
          <w:lang w:val="en-US" w:eastAsia="zh-CN"/>
          <w14:textFill>
            <w14:solidFill>
              <w14:schemeClr w14:val="tx1"/>
            </w14:solidFill>
          </w14:textFill>
        </w:rPr>
        <w:t>7</w:t>
      </w:r>
      <w:r>
        <w:rPr>
          <w:rFonts w:hint="eastAsia" w:ascii="黑体" w:hAnsi="黑体" w:eastAsia="黑体" w:cs="黑体"/>
          <w:color w:val="000000" w:themeColor="text1"/>
          <w:szCs w:val="21"/>
          <w:highlight w:val="none"/>
          <w14:textFill>
            <w14:solidFill>
              <w14:schemeClr w14:val="tx1"/>
            </w14:solidFill>
          </w14:textFill>
        </w:rPr>
        <w:t xml:space="preserve">.3.1 </w:t>
      </w:r>
      <w:r>
        <w:rPr>
          <w:rFonts w:hint="eastAsia" w:ascii="黑体" w:hAnsi="黑体" w:eastAsia="黑体" w:cs="黑体"/>
          <w:color w:val="000000" w:themeColor="text1"/>
          <w:szCs w:val="21"/>
          <w:highlight w:val="none"/>
          <w:lang w:val="en-US" w:eastAsia="zh-CN"/>
          <w14:textFill>
            <w14:solidFill>
              <w14:schemeClr w14:val="tx1"/>
            </w14:solidFill>
          </w14:textFill>
        </w:rPr>
        <w:t xml:space="preserve"> </w:t>
      </w:r>
      <w:r>
        <w:rPr>
          <w:rFonts w:hint="eastAsia" w:ascii="宋体" w:hAnsi="宋体" w:eastAsia="宋体" w:cs="宋体"/>
          <w:color w:val="000000" w:themeColor="text1"/>
          <w:szCs w:val="21"/>
          <w:highlight w:val="none"/>
          <w14:textFill>
            <w14:solidFill>
              <w14:schemeClr w14:val="tx1"/>
            </w14:solidFill>
          </w14:textFill>
        </w:rPr>
        <w:t>机构应</w:t>
      </w:r>
      <w:r>
        <w:rPr>
          <w:rFonts w:hint="eastAsia" w:ascii="宋体" w:hAnsi="宋体" w:eastAsia="宋体" w:cs="宋体"/>
          <w:color w:val="000000" w:themeColor="text1"/>
          <w:szCs w:val="21"/>
          <w:highlight w:val="none"/>
          <w:lang w:val="en-US" w:eastAsia="zh-CN"/>
          <w14:textFill>
            <w14:solidFill>
              <w14:schemeClr w14:val="tx1"/>
            </w14:solidFill>
          </w14:textFill>
        </w:rPr>
        <w:t>指导</w:t>
      </w:r>
      <w:r>
        <w:rPr>
          <w:rFonts w:hint="eastAsia" w:ascii="宋体" w:hAnsi="宋体" w:eastAsia="宋体" w:cs="宋体"/>
          <w:color w:val="000000" w:themeColor="text1"/>
          <w:szCs w:val="21"/>
          <w:highlight w:val="none"/>
          <w14:textFill>
            <w14:solidFill>
              <w14:schemeClr w14:val="tx1"/>
            </w14:solidFill>
          </w14:textFill>
        </w:rPr>
        <w:t>服务生产经营单位将风险分级管控措施列入生产经营单位</w:t>
      </w:r>
      <w:r>
        <w:rPr>
          <w:rFonts w:hint="eastAsia" w:ascii="宋体" w:hAnsi="宋体" w:eastAsia="宋体" w:cs="宋体"/>
          <w:color w:val="000000" w:themeColor="text1"/>
          <w:szCs w:val="21"/>
          <w:highlight w:val="none"/>
          <w:lang w:val="en-US" w:eastAsia="zh-CN"/>
          <w14:textFill>
            <w14:solidFill>
              <w14:schemeClr w14:val="tx1"/>
            </w14:solidFill>
          </w14:textFill>
        </w:rPr>
        <w:t>生产安全事故</w:t>
      </w:r>
      <w:r>
        <w:rPr>
          <w:rFonts w:hint="eastAsia" w:ascii="宋体" w:hAnsi="宋体" w:eastAsia="宋体" w:cs="宋体"/>
          <w:color w:val="000000" w:themeColor="text1"/>
          <w:szCs w:val="21"/>
          <w:highlight w:val="none"/>
          <w14:textFill>
            <w14:solidFill>
              <w14:schemeClr w14:val="tx1"/>
            </w14:solidFill>
          </w14:textFill>
        </w:rPr>
        <w:t>隐患排查</w:t>
      </w:r>
      <w:r>
        <w:rPr>
          <w:rFonts w:hint="eastAsia" w:ascii="宋体" w:hAnsi="宋体" w:eastAsia="宋体" w:cs="宋体"/>
          <w:color w:val="000000" w:themeColor="text1"/>
          <w:szCs w:val="21"/>
          <w:highlight w:val="none"/>
          <w:lang w:val="en-US" w:eastAsia="zh-CN"/>
          <w14:textFill>
            <w14:solidFill>
              <w14:schemeClr w14:val="tx1"/>
            </w14:solidFill>
          </w14:textFill>
        </w:rPr>
        <w:t>治理</w:t>
      </w:r>
      <w:r>
        <w:rPr>
          <w:rFonts w:hint="eastAsia" w:ascii="宋体" w:hAnsi="宋体" w:eastAsia="宋体" w:cs="宋体"/>
          <w:color w:val="000000" w:themeColor="text1"/>
          <w:szCs w:val="21"/>
          <w:highlight w:val="none"/>
          <w14:textFill>
            <w14:solidFill>
              <w14:schemeClr w14:val="tx1"/>
            </w14:solidFill>
          </w14:textFill>
        </w:rPr>
        <w:t>体系，建立</w:t>
      </w:r>
      <w:r>
        <w:rPr>
          <w:rFonts w:hint="eastAsia" w:ascii="宋体" w:hAnsi="宋体" w:eastAsia="宋体" w:cs="宋体"/>
          <w:color w:val="000000" w:themeColor="text1"/>
          <w:szCs w:val="21"/>
          <w:highlight w:val="none"/>
          <w:lang w:val="en-US" w:eastAsia="zh-CN"/>
          <w14:textFill>
            <w14:solidFill>
              <w14:schemeClr w14:val="tx1"/>
            </w14:solidFill>
          </w14:textFill>
        </w:rPr>
        <w:t>全员生产安全事故</w:t>
      </w:r>
      <w:r>
        <w:rPr>
          <w:rFonts w:hint="eastAsia" w:ascii="宋体" w:hAnsi="宋体" w:eastAsia="宋体" w:cs="宋体"/>
          <w:color w:val="000000" w:themeColor="text1"/>
          <w:szCs w:val="21"/>
          <w:highlight w:val="none"/>
          <w14:textFill>
            <w14:solidFill>
              <w14:schemeClr w14:val="tx1"/>
            </w14:solidFill>
          </w14:textFill>
        </w:rPr>
        <w:t>隐患排查治理机制。</w:t>
      </w:r>
    </w:p>
    <w:p>
      <w:pPr>
        <w:keepNext w:val="0"/>
        <w:keepLines w:val="0"/>
        <w:pageBreakBefore w:val="0"/>
        <w:widowControl w:val="0"/>
        <w:kinsoku/>
        <w:wordWrap/>
        <w:overflowPunct/>
        <w:topLinePunct w:val="0"/>
        <w:autoSpaceDE/>
        <w:autoSpaceDN/>
        <w:bidi w:val="0"/>
        <w:adjustRightInd/>
        <w:snapToGrid/>
        <w:textAlignment w:val="auto"/>
        <w:outlineLvl w:val="9"/>
        <w:rPr>
          <w:rFonts w:ascii="宋体" w:hAnsi="宋体" w:eastAsia="宋体" w:cs="宋体"/>
          <w:color w:val="000000" w:themeColor="text1"/>
          <w:szCs w:val="21"/>
          <w:highlight w:val="none"/>
          <w14:textFill>
            <w14:solidFill>
              <w14:schemeClr w14:val="tx1"/>
            </w14:solidFill>
          </w14:textFill>
        </w:rPr>
      </w:pPr>
      <w:r>
        <w:rPr>
          <w:rFonts w:hint="eastAsia" w:ascii="黑体" w:hAnsi="黑体" w:eastAsia="黑体" w:cs="黑体"/>
          <w:color w:val="000000" w:themeColor="text1"/>
          <w:szCs w:val="21"/>
          <w:highlight w:val="none"/>
          <w:lang w:val="en-US" w:eastAsia="zh-CN"/>
          <w14:textFill>
            <w14:solidFill>
              <w14:schemeClr w14:val="tx1"/>
            </w14:solidFill>
          </w14:textFill>
        </w:rPr>
        <w:t>7</w:t>
      </w:r>
      <w:r>
        <w:rPr>
          <w:rFonts w:hint="eastAsia" w:ascii="黑体" w:hAnsi="黑体" w:eastAsia="黑体" w:cs="黑体"/>
          <w:color w:val="000000" w:themeColor="text1"/>
          <w:szCs w:val="21"/>
          <w:highlight w:val="none"/>
          <w14:textFill>
            <w14:solidFill>
              <w14:schemeClr w14:val="tx1"/>
            </w14:solidFill>
          </w14:textFill>
        </w:rPr>
        <w:t>.3.</w:t>
      </w:r>
      <w:r>
        <w:rPr>
          <w:rFonts w:hint="eastAsia" w:ascii="黑体" w:hAnsi="黑体" w:eastAsia="黑体" w:cs="黑体"/>
          <w:color w:val="000000" w:themeColor="text1"/>
          <w:szCs w:val="21"/>
          <w:highlight w:val="none"/>
          <w:lang w:val="en-US" w:eastAsia="zh-CN"/>
          <w14:textFill>
            <w14:solidFill>
              <w14:schemeClr w14:val="tx1"/>
            </w14:solidFill>
          </w14:textFill>
        </w:rPr>
        <w:t>2</w:t>
      </w:r>
      <w:r>
        <w:rPr>
          <w:rFonts w:hint="eastAsia" w:ascii="黑体" w:hAnsi="黑体" w:eastAsia="黑体" w:cs="黑体"/>
          <w:color w:val="000000" w:themeColor="text1"/>
          <w:szCs w:val="21"/>
          <w:highlight w:val="none"/>
          <w14:textFill>
            <w14:solidFill>
              <w14:schemeClr w14:val="tx1"/>
            </w14:solidFill>
          </w14:textFill>
        </w:rPr>
        <w:t xml:space="preserve"> </w:t>
      </w:r>
      <w:r>
        <w:rPr>
          <w:rFonts w:hint="eastAsia" w:ascii="黑体" w:hAnsi="黑体" w:eastAsia="黑体" w:cs="黑体"/>
          <w:color w:val="000000" w:themeColor="text1"/>
          <w:szCs w:val="21"/>
          <w:highlight w:val="none"/>
          <w:lang w:val="en-US" w:eastAsia="zh-CN"/>
          <w14:textFill>
            <w14:solidFill>
              <w14:schemeClr w14:val="tx1"/>
            </w14:solidFill>
          </w14:textFill>
        </w:rPr>
        <w:t xml:space="preserve"> </w:t>
      </w:r>
      <w:r>
        <w:rPr>
          <w:rFonts w:hint="eastAsia" w:ascii="宋体" w:hAnsi="宋体" w:eastAsia="宋体" w:cs="宋体"/>
          <w:color w:val="000000" w:themeColor="text1"/>
          <w:szCs w:val="21"/>
          <w:highlight w:val="none"/>
          <w14:textFill>
            <w14:solidFill>
              <w14:schemeClr w14:val="tx1"/>
            </w14:solidFill>
          </w14:textFill>
        </w:rPr>
        <w:t>机构应按照合同约定次数对生产经营单位进行</w:t>
      </w:r>
      <w:r>
        <w:rPr>
          <w:rFonts w:hint="eastAsia" w:ascii="宋体" w:hAnsi="宋体" w:eastAsia="宋体" w:cs="宋体"/>
          <w:color w:val="000000" w:themeColor="text1"/>
          <w:szCs w:val="21"/>
          <w:highlight w:val="none"/>
          <w:lang w:val="en-US" w:eastAsia="zh-CN"/>
          <w14:textFill>
            <w14:solidFill>
              <w14:schemeClr w14:val="tx1"/>
            </w14:solidFill>
          </w14:textFill>
        </w:rPr>
        <w:t>生产安全事故</w:t>
      </w:r>
      <w:r>
        <w:rPr>
          <w:rFonts w:hint="eastAsia" w:ascii="宋体" w:hAnsi="宋体" w:eastAsia="宋体" w:cs="宋体"/>
          <w:color w:val="000000" w:themeColor="text1"/>
          <w:szCs w:val="21"/>
          <w:highlight w:val="none"/>
          <w14:textFill>
            <w14:solidFill>
              <w14:schemeClr w14:val="tx1"/>
            </w14:solidFill>
          </w14:textFill>
        </w:rPr>
        <w:t>隐患排查，对检查出的</w:t>
      </w:r>
      <w:r>
        <w:rPr>
          <w:rFonts w:hint="eastAsia" w:ascii="宋体" w:hAnsi="宋体" w:eastAsia="宋体" w:cs="宋体"/>
          <w:color w:val="000000" w:themeColor="text1"/>
          <w:szCs w:val="21"/>
          <w:highlight w:val="none"/>
          <w:lang w:val="en-US" w:eastAsia="zh-CN"/>
          <w14:textFill>
            <w14:solidFill>
              <w14:schemeClr w14:val="tx1"/>
            </w14:solidFill>
          </w14:textFill>
        </w:rPr>
        <w:t>生产安全事故</w:t>
      </w:r>
      <w:r>
        <w:rPr>
          <w:rFonts w:hint="eastAsia" w:ascii="宋体" w:hAnsi="宋体" w:eastAsia="宋体" w:cs="宋体"/>
          <w:color w:val="000000" w:themeColor="text1"/>
          <w:szCs w:val="21"/>
          <w:highlight w:val="none"/>
          <w14:textFill>
            <w14:solidFill>
              <w14:schemeClr w14:val="tx1"/>
            </w14:solidFill>
          </w14:textFill>
        </w:rPr>
        <w:t>隐患应如实记录。</w:t>
      </w:r>
      <w:r>
        <w:rPr>
          <w:rFonts w:hint="eastAsia" w:ascii="黑体" w:hAnsi="黑体" w:eastAsia="黑体" w:cs="黑体"/>
          <w:color w:val="000000" w:themeColor="text1"/>
          <w:szCs w:val="21"/>
          <w:highlight w:val="none"/>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textAlignment w:val="auto"/>
        <w:outlineLvl w:val="9"/>
        <w:rPr>
          <w:rFonts w:hint="eastAsia" w:ascii="宋体" w:hAnsi="宋体" w:eastAsia="宋体" w:cs="宋体"/>
          <w:color w:val="000000" w:themeColor="text1"/>
          <w:szCs w:val="21"/>
          <w:highlight w:val="none"/>
          <w14:textFill>
            <w14:solidFill>
              <w14:schemeClr w14:val="tx1"/>
            </w14:solidFill>
          </w14:textFill>
        </w:rPr>
      </w:pPr>
      <w:r>
        <w:rPr>
          <w:rFonts w:hint="eastAsia" w:ascii="黑体" w:hAnsi="黑体" w:eastAsia="黑体" w:cs="黑体"/>
          <w:color w:val="000000" w:themeColor="text1"/>
          <w:szCs w:val="21"/>
          <w:highlight w:val="none"/>
          <w:lang w:val="en-US" w:eastAsia="zh-CN"/>
          <w14:textFill>
            <w14:solidFill>
              <w14:schemeClr w14:val="tx1"/>
            </w14:solidFill>
          </w14:textFill>
        </w:rPr>
        <w:t>7</w:t>
      </w:r>
      <w:r>
        <w:rPr>
          <w:rFonts w:hint="eastAsia" w:ascii="黑体" w:hAnsi="黑体" w:eastAsia="黑体" w:cs="黑体"/>
          <w:color w:val="000000" w:themeColor="text1"/>
          <w:szCs w:val="21"/>
          <w:highlight w:val="none"/>
          <w14:textFill>
            <w14:solidFill>
              <w14:schemeClr w14:val="tx1"/>
            </w14:solidFill>
          </w14:textFill>
        </w:rPr>
        <w:t>.3.</w:t>
      </w:r>
      <w:r>
        <w:rPr>
          <w:rFonts w:hint="eastAsia" w:ascii="黑体" w:hAnsi="黑体" w:eastAsia="黑体" w:cs="黑体"/>
          <w:color w:val="000000" w:themeColor="text1"/>
          <w:szCs w:val="21"/>
          <w:highlight w:val="none"/>
          <w:lang w:val="en-US" w:eastAsia="zh-CN"/>
          <w14:textFill>
            <w14:solidFill>
              <w14:schemeClr w14:val="tx1"/>
            </w14:solidFill>
          </w14:textFill>
        </w:rPr>
        <w:t xml:space="preserve">3  </w:t>
      </w:r>
      <w:r>
        <w:rPr>
          <w:rFonts w:hint="eastAsia" w:ascii="宋体" w:hAnsi="宋体" w:eastAsia="宋体" w:cs="宋体"/>
          <w:color w:val="000000" w:themeColor="text1"/>
          <w:szCs w:val="21"/>
          <w:highlight w:val="none"/>
          <w14:textFill>
            <w14:solidFill>
              <w14:schemeClr w14:val="tx1"/>
            </w14:solidFill>
          </w14:textFill>
        </w:rPr>
        <w:t>机构应</w:t>
      </w:r>
      <w:r>
        <w:rPr>
          <w:rFonts w:hint="eastAsia" w:ascii="宋体" w:hAnsi="宋体" w:eastAsia="宋体" w:cs="宋体"/>
          <w:color w:val="000000" w:themeColor="text1"/>
          <w:szCs w:val="21"/>
          <w:highlight w:val="none"/>
          <w:lang w:val="en-US" w:eastAsia="zh-CN"/>
          <w14:textFill>
            <w14:solidFill>
              <w14:schemeClr w14:val="tx1"/>
            </w14:solidFill>
          </w14:textFill>
        </w:rPr>
        <w:t>提供生产安全事故隐患治理方案，指导</w:t>
      </w:r>
      <w:r>
        <w:rPr>
          <w:rFonts w:hint="eastAsia" w:ascii="宋体" w:hAnsi="宋体" w:eastAsia="宋体" w:cs="宋体"/>
          <w:color w:val="000000" w:themeColor="text1"/>
          <w:szCs w:val="21"/>
          <w:highlight w:val="none"/>
          <w14:textFill>
            <w14:solidFill>
              <w14:schemeClr w14:val="tx1"/>
            </w14:solidFill>
          </w14:textFill>
        </w:rPr>
        <w:t>服务生产经营单位</w:t>
      </w:r>
      <w:r>
        <w:rPr>
          <w:rFonts w:hint="eastAsia" w:ascii="宋体" w:hAnsi="宋体" w:eastAsia="宋体" w:cs="宋体"/>
          <w:color w:val="000000" w:themeColor="text1"/>
          <w:szCs w:val="21"/>
          <w:highlight w:val="none"/>
          <w:lang w:val="en-US" w:eastAsia="zh-CN"/>
          <w14:textFill>
            <w14:solidFill>
              <w14:schemeClr w14:val="tx1"/>
            </w14:solidFill>
          </w14:textFill>
        </w:rPr>
        <w:t>开展生产安全事故隐患治理。</w:t>
      </w:r>
    </w:p>
    <w:p>
      <w:pPr>
        <w:spacing w:before="120" w:beforeLines="50" w:after="120" w:afterLines="50"/>
        <w:outlineLvl w:val="1"/>
        <w:rPr>
          <w:rFonts w:hint="eastAsia" w:ascii="黑体" w:hAnsi="黑体" w:eastAsia="黑体" w:cs="黑体"/>
          <w:color w:val="000000" w:themeColor="text1"/>
          <w:szCs w:val="21"/>
          <w:highlight w:val="none"/>
          <w:lang w:val="en-US" w:eastAsia="zh-CN"/>
          <w14:textFill>
            <w14:solidFill>
              <w14:schemeClr w14:val="tx1"/>
            </w14:solidFill>
          </w14:textFill>
        </w:rPr>
      </w:pPr>
      <w:r>
        <w:rPr>
          <w:rFonts w:hint="eastAsia" w:ascii="黑体" w:hAnsi="黑体" w:eastAsia="黑体" w:cs="黑体"/>
          <w:color w:val="000000" w:themeColor="text1"/>
          <w:szCs w:val="21"/>
          <w:highlight w:val="none"/>
          <w:lang w:val="en-US" w:eastAsia="zh-CN"/>
          <w14:textFill>
            <w14:solidFill>
              <w14:schemeClr w14:val="tx1"/>
            </w14:solidFill>
          </w14:textFill>
        </w:rPr>
        <w:t>7.4  教育培训</w:t>
      </w: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机构应</w:t>
      </w:r>
      <w:r>
        <w:rPr>
          <w:rFonts w:hint="eastAsia" w:ascii="宋体" w:hAnsi="宋体" w:eastAsia="宋体" w:cs="宋体"/>
          <w:color w:val="000000" w:themeColor="text1"/>
          <w:szCs w:val="21"/>
          <w:highlight w:val="none"/>
          <w:lang w:val="en-US" w:eastAsia="zh-CN"/>
          <w14:textFill>
            <w14:solidFill>
              <w14:schemeClr w14:val="tx1"/>
            </w14:solidFill>
          </w14:textFill>
        </w:rPr>
        <w:t>指导</w:t>
      </w:r>
      <w:r>
        <w:rPr>
          <w:rFonts w:hint="eastAsia" w:ascii="宋体" w:hAnsi="宋体" w:eastAsia="宋体" w:cs="宋体"/>
          <w:color w:val="000000" w:themeColor="text1"/>
          <w:szCs w:val="21"/>
          <w:highlight w:val="none"/>
          <w14:textFill>
            <w14:solidFill>
              <w14:schemeClr w14:val="tx1"/>
            </w14:solidFill>
          </w14:textFill>
        </w:rPr>
        <w:t>服务生产经营单位</w:t>
      </w:r>
      <w:r>
        <w:rPr>
          <w:rFonts w:hint="eastAsia" w:ascii="宋体" w:hAnsi="宋体" w:eastAsia="宋体" w:cs="宋体"/>
          <w:color w:val="000000" w:themeColor="text1"/>
          <w:szCs w:val="21"/>
          <w:highlight w:val="none"/>
          <w:lang w:val="en-US" w:eastAsia="zh-CN"/>
          <w14:textFill>
            <w14:solidFill>
              <w14:schemeClr w14:val="tx1"/>
            </w14:solidFill>
          </w14:textFill>
        </w:rPr>
        <w:t>开展全员</w:t>
      </w:r>
      <w:r>
        <w:rPr>
          <w:rFonts w:hint="eastAsia" w:ascii="宋体" w:hAnsi="宋体" w:eastAsia="宋体" w:cs="宋体"/>
          <w:color w:val="000000" w:themeColor="text1"/>
          <w:szCs w:val="21"/>
          <w:highlight w:val="none"/>
          <w14:textFill>
            <w14:solidFill>
              <w14:schemeClr w14:val="tx1"/>
            </w14:solidFill>
          </w14:textFill>
        </w:rPr>
        <w:t>安全生产</w:t>
      </w:r>
      <w:r>
        <w:rPr>
          <w:rFonts w:hint="eastAsia" w:ascii="宋体" w:hAnsi="宋体" w:eastAsia="宋体" w:cs="宋体"/>
          <w:color w:val="000000" w:themeColor="text1"/>
          <w:szCs w:val="21"/>
          <w:highlight w:val="none"/>
          <w:lang w:val="en-US" w:eastAsia="zh-CN"/>
          <w14:textFill>
            <w14:solidFill>
              <w14:schemeClr w14:val="tx1"/>
            </w14:solidFill>
          </w14:textFill>
        </w:rPr>
        <w:t>教育</w:t>
      </w:r>
      <w:r>
        <w:rPr>
          <w:rFonts w:hint="eastAsia" w:ascii="宋体" w:hAnsi="宋体" w:eastAsia="宋体" w:cs="宋体"/>
          <w:color w:val="000000" w:themeColor="text1"/>
          <w:szCs w:val="21"/>
          <w:highlight w:val="none"/>
          <w14:textFill>
            <w14:solidFill>
              <w14:schemeClr w14:val="tx1"/>
            </w14:solidFill>
          </w14:textFill>
        </w:rPr>
        <w:t>培训</w:t>
      </w:r>
      <w:r>
        <w:rPr>
          <w:rFonts w:hint="eastAsia" w:ascii="宋体" w:hAnsi="宋体" w:eastAsia="宋体" w:cs="宋体"/>
          <w:color w:val="000000" w:themeColor="text1"/>
          <w:szCs w:val="21"/>
          <w:highlight w:val="none"/>
          <w:lang w:eastAsia="zh-CN"/>
          <w14:textFill>
            <w14:solidFill>
              <w14:schemeClr w14:val="tx1"/>
            </w14:solidFill>
          </w14:textFill>
        </w:rPr>
        <w:t>、</w:t>
      </w:r>
      <w:r>
        <w:rPr>
          <w:rFonts w:hint="eastAsia" w:ascii="宋体" w:hAnsi="宋体" w:eastAsia="宋体" w:cs="宋体"/>
          <w:color w:val="000000" w:themeColor="text1"/>
          <w:szCs w:val="21"/>
          <w:highlight w:val="none"/>
          <w:lang w:val="en-US" w:eastAsia="zh-CN"/>
          <w14:textFill>
            <w14:solidFill>
              <w14:schemeClr w14:val="tx1"/>
            </w14:solidFill>
          </w14:textFill>
        </w:rPr>
        <w:t>主要负责人</w:t>
      </w:r>
      <w:r>
        <w:rPr>
          <w:rFonts w:hint="eastAsia" w:ascii="宋体" w:hAnsi="宋体" w:eastAsia="宋体" w:cs="宋体"/>
          <w:color w:val="000000" w:themeColor="text1"/>
          <w:szCs w:val="21"/>
          <w:highlight w:val="none"/>
          <w14:textFill>
            <w14:solidFill>
              <w14:schemeClr w14:val="tx1"/>
            </w14:solidFill>
          </w14:textFill>
        </w:rPr>
        <w:t>“一季一课”安全宣讲</w:t>
      </w:r>
      <w:r>
        <w:rPr>
          <w:rFonts w:hint="eastAsia" w:ascii="宋体" w:hAnsi="宋体" w:eastAsia="宋体" w:cs="宋体"/>
          <w:color w:val="000000" w:themeColor="text1"/>
          <w:szCs w:val="21"/>
          <w:highlight w:val="none"/>
          <w:lang w:eastAsia="zh-CN"/>
          <w14:textFill>
            <w14:solidFill>
              <w14:schemeClr w14:val="tx1"/>
            </w14:solidFill>
          </w14:textFill>
        </w:rPr>
        <w:t>、</w:t>
      </w:r>
      <w:r>
        <w:rPr>
          <w:rFonts w:hint="eastAsia" w:ascii="宋体" w:hAnsi="宋体" w:eastAsia="宋体" w:cs="宋体"/>
          <w:color w:val="000000" w:themeColor="text1"/>
          <w:szCs w:val="21"/>
          <w:highlight w:val="none"/>
          <w14:textFill>
            <w14:solidFill>
              <w14:schemeClr w14:val="tx1"/>
            </w14:solidFill>
          </w14:textFill>
        </w:rPr>
        <w:t>“班前班后五分钟”安全</w:t>
      </w:r>
      <w:r>
        <w:rPr>
          <w:rFonts w:hint="eastAsia" w:ascii="宋体" w:hAnsi="宋体" w:eastAsia="宋体" w:cs="宋体"/>
          <w:color w:val="000000" w:themeColor="text1"/>
          <w:szCs w:val="21"/>
          <w:highlight w:val="none"/>
          <w:lang w:val="en-US" w:eastAsia="zh-CN"/>
          <w14:textFill>
            <w14:solidFill>
              <w14:schemeClr w14:val="tx1"/>
            </w14:solidFill>
          </w14:textFill>
        </w:rPr>
        <w:t>教育</w:t>
      </w:r>
      <w:r>
        <w:rPr>
          <w:rFonts w:hint="eastAsia" w:ascii="宋体" w:hAnsi="宋体" w:eastAsia="宋体" w:cs="宋体"/>
          <w:color w:val="000000" w:themeColor="text1"/>
          <w:szCs w:val="21"/>
          <w:highlight w:val="none"/>
          <w14:textFill>
            <w14:solidFill>
              <w14:schemeClr w14:val="tx1"/>
            </w14:solidFill>
          </w14:textFill>
        </w:rPr>
        <w:t>培训</w:t>
      </w:r>
      <w:r>
        <w:rPr>
          <w:rFonts w:hint="eastAsia" w:ascii="宋体" w:hAnsi="宋体" w:eastAsia="宋体" w:cs="宋体"/>
          <w:color w:val="000000" w:themeColor="text1"/>
          <w:szCs w:val="21"/>
          <w:highlight w:val="none"/>
          <w:lang w:val="en-US" w:eastAsia="zh-CN"/>
          <w14:textFill>
            <w14:solidFill>
              <w14:schemeClr w14:val="tx1"/>
            </w14:solidFill>
          </w14:textFill>
        </w:rPr>
        <w:t>等教育培训活动</w:t>
      </w:r>
      <w:r>
        <w:rPr>
          <w:rFonts w:hint="eastAsia" w:ascii="宋体" w:hAnsi="宋体" w:eastAsia="宋体" w:cs="宋体"/>
          <w:color w:val="000000" w:themeColor="text1"/>
          <w:szCs w:val="21"/>
          <w:highlight w:val="none"/>
          <w14:textFill>
            <w14:solidFill>
              <w14:schemeClr w14:val="tx1"/>
            </w14:solidFill>
          </w14:textFill>
        </w:rPr>
        <w:t>，并建立</w:t>
      </w:r>
      <w:r>
        <w:rPr>
          <w:rFonts w:hint="eastAsia" w:ascii="宋体" w:hAnsi="宋体" w:eastAsia="宋体" w:cs="宋体"/>
          <w:color w:val="000000" w:themeColor="text1"/>
          <w:szCs w:val="21"/>
          <w:highlight w:val="none"/>
          <w:lang w:val="en-US" w:eastAsia="zh-CN"/>
          <w14:textFill>
            <w14:solidFill>
              <w14:schemeClr w14:val="tx1"/>
            </w14:solidFill>
          </w14:textFill>
        </w:rPr>
        <w:t>教育培训</w:t>
      </w:r>
      <w:r>
        <w:rPr>
          <w:rFonts w:hint="eastAsia" w:ascii="宋体" w:hAnsi="宋体" w:eastAsia="宋体" w:cs="宋体"/>
          <w:color w:val="000000" w:themeColor="text1"/>
          <w:szCs w:val="21"/>
          <w:highlight w:val="none"/>
          <w14:textFill>
            <w14:solidFill>
              <w14:schemeClr w14:val="tx1"/>
            </w14:solidFill>
          </w14:textFill>
        </w:rPr>
        <w:t>档案。</w:t>
      </w:r>
    </w:p>
    <w:p>
      <w:pPr>
        <w:spacing w:before="120" w:beforeLines="50" w:after="120" w:afterLines="50"/>
        <w:outlineLvl w:val="1"/>
        <w:rPr>
          <w:rFonts w:hint="eastAsia" w:ascii="黑体" w:hAnsi="黑体" w:eastAsia="黑体" w:cs="黑体"/>
          <w:color w:val="000000" w:themeColor="text1"/>
          <w:szCs w:val="21"/>
          <w:highlight w:val="none"/>
          <w:lang w:val="en-US" w:eastAsia="zh-CN"/>
          <w14:textFill>
            <w14:solidFill>
              <w14:schemeClr w14:val="tx1"/>
            </w14:solidFill>
          </w14:textFill>
        </w:rPr>
      </w:pPr>
      <w:r>
        <w:rPr>
          <w:rFonts w:hint="eastAsia" w:ascii="黑体" w:hAnsi="黑体" w:eastAsia="黑体" w:cs="黑体"/>
          <w:color w:val="000000" w:themeColor="text1"/>
          <w:szCs w:val="21"/>
          <w:highlight w:val="none"/>
          <w:lang w:val="en-US" w:eastAsia="zh-CN"/>
          <w14:textFill>
            <w14:solidFill>
              <w14:schemeClr w14:val="tx1"/>
            </w14:solidFill>
          </w14:textFill>
        </w:rPr>
        <w:t>7.5  应急管理</w:t>
      </w:r>
    </w:p>
    <w:p>
      <w:pPr>
        <w:keepNext w:val="0"/>
        <w:keepLines w:val="0"/>
        <w:pageBreakBefore w:val="0"/>
        <w:widowControl w:val="0"/>
        <w:kinsoku/>
        <w:wordWrap/>
        <w:overflowPunct/>
        <w:topLinePunct w:val="0"/>
        <w:autoSpaceDE/>
        <w:autoSpaceDN/>
        <w:bidi w:val="0"/>
        <w:adjustRightInd/>
        <w:snapToGrid/>
        <w:textAlignment w:val="auto"/>
        <w:outlineLvl w:val="9"/>
        <w:rPr>
          <w:rFonts w:hint="eastAsia" w:ascii="宋体" w:hAnsi="宋体" w:eastAsia="宋体" w:cs="宋体"/>
          <w:color w:val="000000" w:themeColor="text1"/>
          <w:szCs w:val="21"/>
          <w:highlight w:val="none"/>
          <w14:textFill>
            <w14:solidFill>
              <w14:schemeClr w14:val="tx1"/>
            </w14:solidFill>
          </w14:textFill>
        </w:rPr>
      </w:pPr>
      <w:r>
        <w:rPr>
          <w:rFonts w:hint="eastAsia" w:ascii="黑体" w:hAnsi="黑体" w:eastAsia="黑体" w:cs="黑体"/>
          <w:color w:val="000000" w:themeColor="text1"/>
          <w:szCs w:val="21"/>
          <w:highlight w:val="none"/>
          <w:lang w:val="en-US" w:eastAsia="zh-CN"/>
          <w14:textFill>
            <w14:solidFill>
              <w14:schemeClr w14:val="tx1"/>
            </w14:solidFill>
          </w14:textFill>
        </w:rPr>
        <w:t>7</w:t>
      </w:r>
      <w:r>
        <w:rPr>
          <w:rFonts w:hint="eastAsia" w:ascii="黑体" w:hAnsi="黑体" w:eastAsia="黑体" w:cs="黑体"/>
          <w:color w:val="000000" w:themeColor="text1"/>
          <w:szCs w:val="21"/>
          <w:highlight w:val="none"/>
          <w14:textFill>
            <w14:solidFill>
              <w14:schemeClr w14:val="tx1"/>
            </w14:solidFill>
          </w14:textFill>
        </w:rPr>
        <w:t>.5.1</w:t>
      </w:r>
      <w:r>
        <w:rPr>
          <w:rFonts w:hint="eastAsia" w:ascii="宋体" w:hAnsi="宋体" w:eastAsia="宋体" w:cs="宋体"/>
          <w:color w:val="000000" w:themeColor="text1"/>
          <w:szCs w:val="21"/>
          <w:highlight w:val="none"/>
          <w14:textFill>
            <w14:solidFill>
              <w14:schemeClr w14:val="tx1"/>
            </w14:solidFill>
          </w14:textFill>
        </w:rPr>
        <w:t xml:space="preserve">  机构应</w:t>
      </w:r>
      <w:r>
        <w:rPr>
          <w:rFonts w:hint="eastAsia" w:ascii="宋体" w:hAnsi="宋体" w:eastAsia="宋体" w:cs="宋体"/>
          <w:color w:val="000000" w:themeColor="text1"/>
          <w:szCs w:val="21"/>
          <w:highlight w:val="none"/>
          <w:lang w:val="en-US" w:eastAsia="zh-CN"/>
          <w14:textFill>
            <w14:solidFill>
              <w14:schemeClr w14:val="tx1"/>
            </w14:solidFill>
          </w14:textFill>
        </w:rPr>
        <w:t>指导</w:t>
      </w:r>
      <w:r>
        <w:rPr>
          <w:rFonts w:hint="eastAsia" w:ascii="宋体" w:hAnsi="宋体" w:eastAsia="宋体" w:cs="宋体"/>
          <w:color w:val="000000" w:themeColor="text1"/>
          <w:szCs w:val="21"/>
          <w:highlight w:val="none"/>
          <w14:textFill>
            <w14:solidFill>
              <w14:schemeClr w14:val="tx1"/>
            </w14:solidFill>
          </w14:textFill>
        </w:rPr>
        <w:t>服务生产经营单位建立健全生产安全事故应急预案体系，按照GB/T 29639的要求编制生产安全事故应急预案。</w:t>
      </w:r>
    </w:p>
    <w:p>
      <w:pPr>
        <w:keepNext w:val="0"/>
        <w:keepLines w:val="0"/>
        <w:pageBreakBefore w:val="0"/>
        <w:widowControl w:val="0"/>
        <w:kinsoku/>
        <w:wordWrap/>
        <w:overflowPunct/>
        <w:topLinePunct w:val="0"/>
        <w:autoSpaceDE/>
        <w:autoSpaceDN/>
        <w:bidi w:val="0"/>
        <w:adjustRightInd/>
        <w:snapToGrid/>
        <w:textAlignment w:val="auto"/>
        <w:outlineLvl w:val="9"/>
        <w:rPr>
          <w:rFonts w:hint="eastAsia" w:ascii="宋体" w:hAnsi="宋体" w:eastAsia="宋体" w:cs="宋体"/>
          <w:color w:val="000000" w:themeColor="text1"/>
          <w:szCs w:val="21"/>
          <w:highlight w:val="none"/>
          <w14:textFill>
            <w14:solidFill>
              <w14:schemeClr w14:val="tx1"/>
            </w14:solidFill>
          </w14:textFill>
        </w:rPr>
      </w:pPr>
      <w:r>
        <w:rPr>
          <w:rFonts w:hint="eastAsia" w:ascii="黑体" w:hAnsi="黑体" w:eastAsia="黑体" w:cs="黑体"/>
          <w:color w:val="000000" w:themeColor="text1"/>
          <w:szCs w:val="21"/>
          <w:highlight w:val="none"/>
          <w:lang w:val="en-US" w:eastAsia="zh-CN"/>
          <w14:textFill>
            <w14:solidFill>
              <w14:schemeClr w14:val="tx1"/>
            </w14:solidFill>
          </w14:textFill>
        </w:rPr>
        <w:t>7</w:t>
      </w:r>
      <w:r>
        <w:rPr>
          <w:rFonts w:hint="eastAsia" w:ascii="黑体" w:hAnsi="黑体" w:eastAsia="黑体" w:cs="黑体"/>
          <w:color w:val="000000" w:themeColor="text1"/>
          <w:szCs w:val="21"/>
          <w:highlight w:val="none"/>
          <w14:textFill>
            <w14:solidFill>
              <w14:schemeClr w14:val="tx1"/>
            </w14:solidFill>
          </w14:textFill>
        </w:rPr>
        <w:t xml:space="preserve">.5.2  </w:t>
      </w:r>
      <w:r>
        <w:rPr>
          <w:rFonts w:hint="eastAsia" w:ascii="宋体" w:hAnsi="宋体" w:eastAsia="宋体" w:cs="宋体"/>
          <w:color w:val="000000" w:themeColor="text1"/>
          <w:szCs w:val="21"/>
          <w:highlight w:val="none"/>
          <w14:textFill>
            <w14:solidFill>
              <w14:schemeClr w14:val="tx1"/>
            </w14:solidFill>
          </w14:textFill>
        </w:rPr>
        <w:t>机构应</w:t>
      </w:r>
      <w:r>
        <w:rPr>
          <w:rFonts w:hint="eastAsia" w:ascii="宋体" w:hAnsi="宋体" w:eastAsia="宋体" w:cs="宋体"/>
          <w:color w:val="000000" w:themeColor="text1"/>
          <w:szCs w:val="21"/>
          <w:highlight w:val="none"/>
          <w:lang w:val="en-US" w:eastAsia="zh-CN"/>
          <w14:textFill>
            <w14:solidFill>
              <w14:schemeClr w14:val="tx1"/>
            </w14:solidFill>
          </w14:textFill>
        </w:rPr>
        <w:t>指导</w:t>
      </w:r>
      <w:r>
        <w:rPr>
          <w:rFonts w:hint="eastAsia" w:ascii="宋体" w:hAnsi="宋体" w:eastAsia="宋体" w:cs="宋体"/>
          <w:color w:val="000000" w:themeColor="text1"/>
          <w:szCs w:val="21"/>
          <w:highlight w:val="none"/>
          <w14:textFill>
            <w14:solidFill>
              <w14:schemeClr w14:val="tx1"/>
            </w14:solidFill>
          </w14:textFill>
        </w:rPr>
        <w:t>服务生产经营单位按照</w:t>
      </w:r>
      <w:r>
        <w:rPr>
          <w:rFonts w:hint="eastAsia" w:ascii="宋体" w:hAnsi="宋体" w:eastAsia="宋体" w:cs="宋体"/>
          <w:color w:val="000000" w:themeColor="text1"/>
          <w:szCs w:val="21"/>
          <w:highlight w:val="none"/>
          <w:lang w:val="en-US" w:eastAsia="zh-CN"/>
          <w14:textFill>
            <w14:solidFill>
              <w14:schemeClr w14:val="tx1"/>
            </w14:solidFill>
          </w14:textFill>
        </w:rPr>
        <w:t>YJ</w:t>
      </w:r>
      <w:r>
        <w:rPr>
          <w:rFonts w:hint="eastAsia" w:ascii="宋体" w:hAnsi="宋体" w:eastAsia="宋体" w:cs="宋体"/>
          <w:color w:val="000000" w:themeColor="text1"/>
          <w:szCs w:val="21"/>
          <w:highlight w:val="none"/>
          <w14:textFill>
            <w14:solidFill>
              <w14:schemeClr w14:val="tx1"/>
            </w14:solidFill>
          </w14:textFill>
        </w:rPr>
        <w:t>/T 9007的要求开展应急演练</w:t>
      </w:r>
      <w:r>
        <w:rPr>
          <w:rFonts w:hint="eastAsia" w:ascii="宋体" w:hAnsi="宋体" w:eastAsia="宋体" w:cs="宋体"/>
          <w:color w:val="000000" w:themeColor="text1"/>
          <w:szCs w:val="21"/>
          <w:highlight w:val="none"/>
          <w:lang w:eastAsia="zh-CN"/>
          <w14:textFill>
            <w14:solidFill>
              <w14:schemeClr w14:val="tx1"/>
            </w14:solidFill>
          </w14:textFill>
        </w:rPr>
        <w:t>，</w:t>
      </w:r>
      <w:r>
        <w:rPr>
          <w:rFonts w:hint="eastAsia" w:ascii="宋体" w:hAnsi="宋体" w:eastAsia="宋体" w:cs="宋体"/>
          <w:color w:val="000000" w:themeColor="text1"/>
          <w:szCs w:val="21"/>
          <w:highlight w:val="none"/>
          <w14:textFill>
            <w14:solidFill>
              <w14:schemeClr w14:val="tx1"/>
            </w14:solidFill>
          </w14:textFill>
        </w:rPr>
        <w:t>在演练结束后</w:t>
      </w:r>
      <w:r>
        <w:rPr>
          <w:rFonts w:hint="eastAsia" w:ascii="宋体" w:hAnsi="宋体" w:eastAsia="宋体" w:cs="宋体"/>
          <w:color w:val="000000" w:themeColor="text1"/>
          <w:szCs w:val="21"/>
          <w:highlight w:val="none"/>
          <w:lang w:val="en-US" w:eastAsia="zh-CN"/>
          <w14:textFill>
            <w14:solidFill>
              <w14:schemeClr w14:val="tx1"/>
            </w14:solidFill>
          </w14:textFill>
        </w:rPr>
        <w:t>按照YJ</w:t>
      </w:r>
      <w:r>
        <w:rPr>
          <w:rFonts w:hint="eastAsia" w:ascii="宋体" w:hAnsi="宋体" w:eastAsia="宋体" w:cs="宋体"/>
          <w:color w:val="000000" w:themeColor="text1"/>
          <w:szCs w:val="21"/>
          <w:highlight w:val="none"/>
          <w14:textFill>
            <w14:solidFill>
              <w14:schemeClr w14:val="tx1"/>
            </w14:solidFill>
          </w14:textFill>
        </w:rPr>
        <w:t>/T 9009的要求对演练效果进行评估。</w:t>
      </w:r>
    </w:p>
    <w:p>
      <w:pPr>
        <w:spacing w:before="120" w:beforeLines="50" w:after="120" w:afterLines="50"/>
        <w:outlineLvl w:val="1"/>
        <w:rPr>
          <w:rFonts w:hint="eastAsia" w:ascii="黑体" w:hAnsi="黑体" w:eastAsia="黑体" w:cs="黑体"/>
          <w:color w:val="000000" w:themeColor="text1"/>
          <w:szCs w:val="21"/>
          <w:highlight w:val="none"/>
          <w:lang w:val="en-US" w:eastAsia="zh-CN"/>
          <w14:textFill>
            <w14:solidFill>
              <w14:schemeClr w14:val="tx1"/>
            </w14:solidFill>
          </w14:textFill>
        </w:rPr>
      </w:pPr>
      <w:r>
        <w:rPr>
          <w:rFonts w:hint="eastAsia" w:ascii="黑体" w:hAnsi="黑体" w:eastAsia="黑体" w:cs="黑体"/>
          <w:color w:val="000000" w:themeColor="text1"/>
          <w:szCs w:val="21"/>
          <w:highlight w:val="none"/>
          <w:lang w:val="en-US" w:eastAsia="zh-CN"/>
          <w14:textFill>
            <w14:solidFill>
              <w14:schemeClr w14:val="tx1"/>
            </w14:solidFill>
          </w14:textFill>
        </w:rPr>
        <w:t>7.6  可视化管理</w:t>
      </w:r>
    </w:p>
    <w:p>
      <w:pPr>
        <w:keepNext w:val="0"/>
        <w:keepLines w:val="0"/>
        <w:pageBreakBefore w:val="0"/>
        <w:widowControl w:val="0"/>
        <w:kinsoku/>
        <w:wordWrap/>
        <w:overflowPunct/>
        <w:topLinePunct w:val="0"/>
        <w:autoSpaceDE/>
        <w:autoSpaceDN/>
        <w:bidi w:val="0"/>
        <w:adjustRightInd/>
        <w:snapToGrid/>
        <w:textAlignment w:val="auto"/>
        <w:outlineLvl w:val="9"/>
        <w:rPr>
          <w:rFonts w:ascii="宋体" w:hAnsi="宋体" w:eastAsia="宋体" w:cs="宋体"/>
          <w:color w:val="000000" w:themeColor="text1"/>
          <w:szCs w:val="21"/>
          <w:highlight w:val="none"/>
          <w14:textFill>
            <w14:solidFill>
              <w14:schemeClr w14:val="tx1"/>
            </w14:solidFill>
          </w14:textFill>
        </w:rPr>
      </w:pPr>
      <w:r>
        <w:rPr>
          <w:rFonts w:hint="eastAsia" w:ascii="黑体" w:hAnsi="黑体" w:eastAsia="黑体" w:cs="黑体"/>
          <w:color w:val="000000" w:themeColor="text1"/>
          <w:szCs w:val="21"/>
          <w:highlight w:val="none"/>
          <w:lang w:val="en-US" w:eastAsia="zh-CN"/>
          <w14:textFill>
            <w14:solidFill>
              <w14:schemeClr w14:val="tx1"/>
            </w14:solidFill>
          </w14:textFill>
        </w:rPr>
        <w:t>7</w:t>
      </w:r>
      <w:r>
        <w:rPr>
          <w:rFonts w:hint="eastAsia" w:ascii="黑体" w:hAnsi="黑体" w:eastAsia="黑体" w:cs="黑体"/>
          <w:color w:val="000000" w:themeColor="text1"/>
          <w:szCs w:val="21"/>
          <w:highlight w:val="none"/>
          <w14:textFill>
            <w14:solidFill>
              <w14:schemeClr w14:val="tx1"/>
            </w14:solidFill>
          </w14:textFill>
        </w:rPr>
        <w:t xml:space="preserve">.6.1  </w:t>
      </w:r>
      <w:r>
        <w:rPr>
          <w:rFonts w:hint="eastAsia" w:ascii="宋体" w:hAnsi="宋体" w:eastAsia="宋体" w:cs="宋体"/>
          <w:color w:val="000000" w:themeColor="text1"/>
          <w:szCs w:val="21"/>
          <w:highlight w:val="none"/>
          <w14:textFill>
            <w14:solidFill>
              <w14:schemeClr w14:val="tx1"/>
            </w14:solidFill>
          </w14:textFill>
        </w:rPr>
        <w:t>机构应</w:t>
      </w:r>
      <w:r>
        <w:rPr>
          <w:rFonts w:hint="eastAsia" w:ascii="宋体" w:hAnsi="宋体" w:eastAsia="宋体" w:cs="宋体"/>
          <w:color w:val="000000" w:themeColor="text1"/>
          <w:szCs w:val="21"/>
          <w:highlight w:val="none"/>
          <w:lang w:val="en-US" w:eastAsia="zh-CN"/>
          <w14:textFill>
            <w14:solidFill>
              <w14:schemeClr w14:val="tx1"/>
            </w14:solidFill>
          </w14:textFill>
        </w:rPr>
        <w:t>指导</w:t>
      </w:r>
      <w:r>
        <w:rPr>
          <w:rFonts w:hint="eastAsia" w:ascii="宋体" w:hAnsi="宋体" w:eastAsia="宋体" w:cs="宋体"/>
          <w:color w:val="000000" w:themeColor="text1"/>
          <w:szCs w:val="21"/>
          <w:highlight w:val="none"/>
          <w14:textFill>
            <w14:solidFill>
              <w14:schemeClr w14:val="tx1"/>
            </w14:solidFill>
          </w14:textFill>
        </w:rPr>
        <w:t>服务生产经营单位开展可视化管理工作，规范厂区安全生产公告栏、</w:t>
      </w:r>
      <w:r>
        <w:rPr>
          <w:rFonts w:hint="eastAsia" w:ascii="宋体" w:hAnsi="宋体" w:eastAsia="宋体" w:cs="宋体"/>
          <w:color w:val="000000" w:themeColor="text1"/>
          <w:szCs w:val="21"/>
          <w:highlight w:val="none"/>
          <w:lang w:val="en-US" w:eastAsia="zh-CN"/>
          <w14:textFill>
            <w14:solidFill>
              <w14:schemeClr w14:val="tx1"/>
            </w14:solidFill>
          </w14:textFill>
        </w:rPr>
        <w:t>安全风险告知、安全警示标志、</w:t>
      </w:r>
      <w:r>
        <w:rPr>
          <w:rFonts w:hint="eastAsia" w:ascii="宋体" w:hAnsi="宋体" w:eastAsia="宋体" w:cs="宋体"/>
          <w:color w:val="000000" w:themeColor="text1"/>
          <w:szCs w:val="21"/>
          <w:highlight w:val="none"/>
          <w14:textFill>
            <w14:solidFill>
              <w14:schemeClr w14:val="tx1"/>
            </w14:solidFill>
          </w14:textFill>
        </w:rPr>
        <w:t>安全</w:t>
      </w:r>
      <w:r>
        <w:rPr>
          <w:rFonts w:hint="eastAsia" w:ascii="宋体" w:hAnsi="宋体" w:eastAsia="宋体" w:cs="宋体"/>
          <w:color w:val="000000" w:themeColor="text1"/>
          <w:szCs w:val="21"/>
          <w:highlight w:val="none"/>
          <w:lang w:val="en-US" w:eastAsia="zh-CN"/>
          <w14:textFill>
            <w14:solidFill>
              <w14:schemeClr w14:val="tx1"/>
            </w14:solidFill>
          </w14:textFill>
        </w:rPr>
        <w:t>操作规程、</w:t>
      </w:r>
      <w:r>
        <w:rPr>
          <w:rFonts w:hint="eastAsia" w:ascii="宋体" w:hAnsi="宋体" w:eastAsia="宋体" w:cs="宋体"/>
          <w:color w:val="000000" w:themeColor="text1"/>
          <w:szCs w:val="21"/>
          <w:highlight w:val="none"/>
          <w14:textFill>
            <w14:solidFill>
              <w14:schemeClr w14:val="tx1"/>
            </w14:solidFill>
          </w14:textFill>
        </w:rPr>
        <w:t>教育</w:t>
      </w:r>
      <w:r>
        <w:rPr>
          <w:rFonts w:hint="eastAsia" w:ascii="宋体" w:hAnsi="宋体" w:eastAsia="宋体" w:cs="宋体"/>
          <w:color w:val="000000" w:themeColor="text1"/>
          <w:szCs w:val="21"/>
          <w:highlight w:val="none"/>
          <w:lang w:val="en-US" w:eastAsia="zh-CN"/>
          <w14:textFill>
            <w14:solidFill>
              <w14:schemeClr w14:val="tx1"/>
            </w14:solidFill>
          </w14:textFill>
        </w:rPr>
        <w:t>培训</w:t>
      </w:r>
      <w:r>
        <w:rPr>
          <w:rFonts w:hint="eastAsia" w:ascii="宋体" w:hAnsi="宋体" w:eastAsia="宋体" w:cs="宋体"/>
          <w:color w:val="000000" w:themeColor="text1"/>
          <w:szCs w:val="21"/>
          <w:highlight w:val="none"/>
          <w14:textFill>
            <w14:solidFill>
              <w14:schemeClr w14:val="tx1"/>
            </w14:solidFill>
          </w14:textFill>
        </w:rPr>
        <w:t>场地</w:t>
      </w:r>
      <w:r>
        <w:rPr>
          <w:rFonts w:hint="eastAsia" w:ascii="宋体" w:hAnsi="宋体" w:eastAsia="宋体" w:cs="宋体"/>
          <w:color w:val="000000" w:themeColor="text1"/>
          <w:szCs w:val="21"/>
          <w:highlight w:val="none"/>
          <w:lang w:val="en-US" w:eastAsia="zh-CN"/>
          <w14:textFill>
            <w14:solidFill>
              <w14:schemeClr w14:val="tx1"/>
            </w14:solidFill>
          </w14:textFill>
        </w:rPr>
        <w:t>和</w:t>
      </w:r>
      <w:r>
        <w:rPr>
          <w:rFonts w:hint="eastAsia" w:ascii="宋体" w:hAnsi="宋体" w:eastAsia="宋体" w:cs="宋体"/>
          <w:color w:val="000000" w:themeColor="text1"/>
          <w:szCs w:val="21"/>
          <w:highlight w:val="none"/>
          <w14:textFill>
            <w14:solidFill>
              <w14:schemeClr w14:val="tx1"/>
            </w14:solidFill>
          </w14:textFill>
        </w:rPr>
        <w:t>安全臂章等可视化工作。</w:t>
      </w:r>
      <w:r>
        <w:rPr>
          <w:rFonts w:ascii="宋体" w:hAnsi="宋体" w:eastAsia="宋体" w:cs="宋体"/>
          <w:color w:val="000000" w:themeColor="text1"/>
          <w:szCs w:val="21"/>
          <w:highlight w:val="none"/>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textAlignment w:val="auto"/>
        <w:outlineLvl w:val="9"/>
        <w:rPr>
          <w:rFonts w:ascii="宋体" w:hAnsi="宋体" w:eastAsia="宋体" w:cs="宋体"/>
          <w:color w:val="000000" w:themeColor="text1"/>
          <w:szCs w:val="21"/>
          <w:highlight w:val="none"/>
          <w14:textFill>
            <w14:solidFill>
              <w14:schemeClr w14:val="tx1"/>
            </w14:solidFill>
          </w14:textFill>
        </w:rPr>
      </w:pPr>
      <w:r>
        <w:rPr>
          <w:rFonts w:hint="eastAsia" w:ascii="黑体" w:hAnsi="黑体" w:eastAsia="黑体" w:cs="黑体"/>
          <w:color w:val="000000" w:themeColor="text1"/>
          <w:szCs w:val="21"/>
          <w:highlight w:val="none"/>
          <w:lang w:val="en-US" w:eastAsia="zh-CN"/>
          <w14:textFill>
            <w14:solidFill>
              <w14:schemeClr w14:val="tx1"/>
            </w14:solidFill>
          </w14:textFill>
        </w:rPr>
        <w:t>7</w:t>
      </w:r>
      <w:r>
        <w:rPr>
          <w:rFonts w:hint="eastAsia" w:ascii="黑体" w:hAnsi="黑体" w:eastAsia="黑体" w:cs="黑体"/>
          <w:color w:val="000000" w:themeColor="text1"/>
          <w:szCs w:val="21"/>
          <w:highlight w:val="none"/>
          <w14:textFill>
            <w14:solidFill>
              <w14:schemeClr w14:val="tx1"/>
            </w14:solidFill>
          </w14:textFill>
        </w:rPr>
        <w:t>.6.</w:t>
      </w:r>
      <w:r>
        <w:rPr>
          <w:rFonts w:hint="eastAsia" w:ascii="黑体" w:hAnsi="黑体" w:eastAsia="黑体" w:cs="黑体"/>
          <w:color w:val="000000" w:themeColor="text1"/>
          <w:szCs w:val="21"/>
          <w:highlight w:val="none"/>
          <w:lang w:val="en-US" w:eastAsia="zh-CN"/>
          <w14:textFill>
            <w14:solidFill>
              <w14:schemeClr w14:val="tx1"/>
            </w14:solidFill>
          </w14:textFill>
        </w:rPr>
        <w:t>2</w:t>
      </w:r>
      <w:r>
        <w:rPr>
          <w:rFonts w:hint="eastAsia" w:ascii="黑体" w:hAnsi="黑体" w:eastAsia="黑体" w:cs="黑体"/>
          <w:color w:val="000000" w:themeColor="text1"/>
          <w:szCs w:val="21"/>
          <w:highlight w:val="none"/>
          <w14:textFill>
            <w14:solidFill>
              <w14:schemeClr w14:val="tx1"/>
            </w14:solidFill>
          </w14:textFill>
        </w:rPr>
        <w:t xml:space="preserve">  </w:t>
      </w:r>
      <w:r>
        <w:rPr>
          <w:rFonts w:hint="eastAsia" w:ascii="宋体" w:hAnsi="宋体" w:eastAsia="宋体" w:cs="宋体"/>
          <w:color w:val="000000" w:themeColor="text1"/>
          <w:szCs w:val="21"/>
          <w:highlight w:val="none"/>
          <w14:textFill>
            <w14:solidFill>
              <w14:schemeClr w14:val="tx1"/>
            </w14:solidFill>
          </w14:textFill>
        </w:rPr>
        <w:t>机构应</w:t>
      </w:r>
      <w:r>
        <w:rPr>
          <w:rFonts w:hint="eastAsia" w:ascii="宋体" w:hAnsi="宋体" w:eastAsia="宋体" w:cs="宋体"/>
          <w:color w:val="000000" w:themeColor="text1"/>
          <w:szCs w:val="21"/>
          <w:highlight w:val="none"/>
          <w:lang w:val="en-US" w:eastAsia="zh-CN"/>
          <w14:textFill>
            <w14:solidFill>
              <w14:schemeClr w14:val="tx1"/>
            </w14:solidFill>
          </w14:textFill>
        </w:rPr>
        <w:t>指导</w:t>
      </w:r>
      <w:r>
        <w:rPr>
          <w:rFonts w:hint="eastAsia" w:ascii="宋体" w:hAnsi="宋体" w:eastAsia="宋体" w:cs="宋体"/>
          <w:color w:val="000000" w:themeColor="text1"/>
          <w:szCs w:val="21"/>
          <w:highlight w:val="none"/>
          <w14:textFill>
            <w14:solidFill>
              <w14:schemeClr w14:val="tx1"/>
            </w14:solidFill>
          </w14:textFill>
        </w:rPr>
        <w:t>服务生产经营单位通过建立安全文化宣传栏等形式</w:t>
      </w:r>
      <w:r>
        <w:rPr>
          <w:rFonts w:hint="eastAsia" w:ascii="宋体" w:hAnsi="宋体" w:eastAsia="宋体" w:cs="宋体"/>
          <w:color w:val="000000" w:themeColor="text1"/>
          <w:szCs w:val="21"/>
          <w:highlight w:val="none"/>
          <w:lang w:val="en-US" w:eastAsia="zh-CN"/>
          <w14:textFill>
            <w14:solidFill>
              <w14:schemeClr w14:val="tx1"/>
            </w14:solidFill>
          </w14:textFill>
        </w:rPr>
        <w:t>开展</w:t>
      </w:r>
      <w:r>
        <w:rPr>
          <w:rFonts w:hint="eastAsia" w:ascii="宋体" w:hAnsi="宋体" w:eastAsia="宋体" w:cs="宋体"/>
          <w:color w:val="000000" w:themeColor="text1"/>
          <w:szCs w:val="21"/>
          <w:highlight w:val="none"/>
          <w14:textFill>
            <w14:solidFill>
              <w14:schemeClr w14:val="tx1"/>
            </w14:solidFill>
          </w14:textFill>
        </w:rPr>
        <w:t>安全宣传活动。</w:t>
      </w:r>
    </w:p>
    <w:p>
      <w:pPr>
        <w:spacing w:before="120" w:beforeLines="50" w:after="120" w:afterLines="50"/>
        <w:outlineLvl w:val="1"/>
        <w:rPr>
          <w:rFonts w:hint="eastAsia" w:ascii="黑体" w:hAnsi="黑体" w:eastAsia="黑体" w:cs="黑体"/>
          <w:color w:val="000000" w:themeColor="text1"/>
          <w:szCs w:val="21"/>
          <w:highlight w:val="none"/>
          <w:lang w:val="en-US" w:eastAsia="zh-CN"/>
          <w14:textFill>
            <w14:solidFill>
              <w14:schemeClr w14:val="tx1"/>
            </w14:solidFill>
          </w14:textFill>
        </w:rPr>
      </w:pPr>
      <w:r>
        <w:rPr>
          <w:rFonts w:hint="eastAsia" w:ascii="黑体" w:hAnsi="黑体" w:eastAsia="黑体" w:cs="黑体"/>
          <w:color w:val="000000" w:themeColor="text1"/>
          <w:szCs w:val="21"/>
          <w:highlight w:val="none"/>
          <w:lang w:val="en-US" w:eastAsia="zh-CN"/>
          <w14:textFill>
            <w14:solidFill>
              <w14:schemeClr w14:val="tx1"/>
            </w14:solidFill>
          </w14:textFill>
        </w:rPr>
        <w:t>7.7  其他技术服务</w:t>
      </w: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其他合同约定的技术服务内容，机构应按照</w:t>
      </w:r>
      <w:r>
        <w:rPr>
          <w:rFonts w:hint="eastAsia" w:ascii="宋体" w:hAnsi="宋体" w:eastAsia="宋体" w:cs="宋体"/>
          <w:color w:val="000000" w:themeColor="text1"/>
          <w:szCs w:val="21"/>
          <w:highlight w:val="none"/>
          <w:lang w:val="en-US" w:eastAsia="zh-CN"/>
          <w14:textFill>
            <w14:solidFill>
              <w14:schemeClr w14:val="tx1"/>
            </w14:solidFill>
          </w14:textFill>
        </w:rPr>
        <w:t>合同约定</w:t>
      </w:r>
      <w:r>
        <w:rPr>
          <w:rFonts w:hint="eastAsia" w:ascii="宋体" w:hAnsi="宋体" w:eastAsia="宋体" w:cs="宋体"/>
          <w:color w:val="000000" w:themeColor="text1"/>
          <w:szCs w:val="21"/>
          <w:highlight w:val="none"/>
          <w14:textFill>
            <w14:solidFill>
              <w14:schemeClr w14:val="tx1"/>
            </w14:solidFill>
          </w14:textFill>
        </w:rPr>
        <w:t>开展服务。</w:t>
      </w:r>
    </w:p>
    <w:p>
      <w:pPr>
        <w:pStyle w:val="11"/>
        <w:rPr>
          <w:rFonts w:hint="eastAsia" w:eastAsia="黑体"/>
          <w:highlight w:val="none"/>
          <w:lang w:val="en-US" w:eastAsia="zh-CN"/>
        </w:rPr>
      </w:pPr>
      <w:bookmarkStart w:id="25" w:name="_Toc3836"/>
      <w:r>
        <w:rPr>
          <w:rFonts w:hint="eastAsia"/>
          <w:highlight w:val="none"/>
          <w:lang w:val="en-US" w:eastAsia="zh-CN"/>
        </w:rPr>
        <w:t>8</w:t>
      </w:r>
      <w:r>
        <w:rPr>
          <w:rFonts w:hint="eastAsia"/>
          <w:highlight w:val="none"/>
        </w:rPr>
        <w:t xml:space="preserve">  </w:t>
      </w:r>
      <w:r>
        <w:rPr>
          <w:rFonts w:hint="eastAsia"/>
          <w:highlight w:val="none"/>
          <w:lang w:val="en-US" w:eastAsia="zh-CN"/>
        </w:rPr>
        <w:t>持续改进</w:t>
      </w:r>
      <w:bookmarkEnd w:id="25"/>
    </w:p>
    <w:p>
      <w:pPr>
        <w:ind w:firstLine="420" w:firstLineChars="200"/>
        <w:rPr>
          <w:highlight w:val="none"/>
        </w:rPr>
        <w:sectPr>
          <w:headerReference r:id="rId23" w:type="default"/>
          <w:footerReference r:id="rId25" w:type="default"/>
          <w:headerReference r:id="rId24" w:type="even"/>
          <w:footerReference r:id="rId26" w:type="even"/>
          <w:pgSz w:w="11906" w:h="16838"/>
          <w:pgMar w:top="1417" w:right="1134" w:bottom="1134" w:left="1417" w:header="1417" w:footer="1134" w:gutter="0"/>
          <w:pgNumType w:fmt="decimal" w:start="1"/>
          <w:cols w:space="425" w:num="1"/>
          <w:docGrid w:type="lines" w:linePitch="312" w:charSpace="0"/>
        </w:sectPr>
      </w:pPr>
      <w:r>
        <w:rPr>
          <w:rFonts w:hint="eastAsia" w:ascii="Times New Roman" w:hAnsi="Times New Roman" w:cs="Times New Roman"/>
          <w:color w:val="000000" w:themeColor="text1"/>
          <w:szCs w:val="21"/>
          <w:highlight w:val="none"/>
          <w:lang w:val="en-US" w:eastAsia="zh-CN"/>
          <w14:textFill>
            <w14:solidFill>
              <w14:schemeClr w14:val="tx1"/>
            </w14:solidFill>
          </w14:textFill>
        </w:rPr>
        <w:t>机构应接受生产经营单位、公众、行业的监督和评价，以及业务活动所在地负有安全生产监督管理职责的部门的检查和考评，并对存在问题进行持续改进。</w:t>
      </w:r>
    </w:p>
    <w:p>
      <w:pPr>
        <w:keepNext w:val="0"/>
        <w:keepLines w:val="0"/>
        <w:pageBreakBefore w:val="0"/>
        <w:widowControl w:val="0"/>
        <w:kinsoku/>
        <w:wordWrap/>
        <w:overflowPunct/>
        <w:topLinePunct w:val="0"/>
        <w:autoSpaceDE/>
        <w:autoSpaceDN/>
        <w:bidi w:val="0"/>
        <w:adjustRightInd/>
        <w:snapToGrid/>
        <w:spacing w:before="567"/>
        <w:jc w:val="center"/>
        <w:textAlignment w:val="auto"/>
        <w:outlineLvl w:val="0"/>
        <w:rPr>
          <w:rStyle w:val="15"/>
          <w:rFonts w:hint="eastAsia"/>
          <w:color w:val="000000" w:themeColor="text1"/>
          <w:highlight w:val="none"/>
          <w:lang w:eastAsia="zh-CN"/>
          <w14:textFill>
            <w14:solidFill>
              <w14:schemeClr w14:val="tx1"/>
            </w14:solidFill>
          </w14:textFill>
        </w:rPr>
      </w:pPr>
      <w:bookmarkStart w:id="26" w:name="_Toc31610"/>
      <w:r>
        <w:rPr>
          <w:rStyle w:val="15"/>
          <w:rFonts w:hint="eastAsia"/>
          <w:color w:val="000000" w:themeColor="text1"/>
          <w:highlight w:val="none"/>
          <w14:textFill>
            <w14:solidFill>
              <w14:schemeClr w14:val="tx1"/>
            </w14:solidFill>
          </w14:textFill>
        </w:rPr>
        <w:t xml:space="preserve">附  录 </w:t>
      </w:r>
      <w:r>
        <w:rPr>
          <w:rStyle w:val="15"/>
          <w:rFonts w:hint="eastAsia"/>
          <w:color w:val="000000" w:themeColor="text1"/>
          <w:highlight w:val="none"/>
          <w:lang w:val="en-US"/>
          <w14:textFill>
            <w14:solidFill>
              <w14:schemeClr w14:val="tx1"/>
            </w14:solidFill>
          </w14:textFill>
        </w:rPr>
        <w:t xml:space="preserve"> </w:t>
      </w:r>
      <w:r>
        <w:rPr>
          <w:rStyle w:val="15"/>
          <w:rFonts w:hint="eastAsia"/>
          <w:color w:val="000000" w:themeColor="text1"/>
          <w:highlight w:val="none"/>
          <w:lang w:val="en-US" w:eastAsia="zh-CN"/>
          <w14:textFill>
            <w14:solidFill>
              <w14:schemeClr w14:val="tx1"/>
            </w14:solidFill>
          </w14:textFill>
        </w:rPr>
        <w:t>A</w:t>
      </w:r>
      <w:bookmarkEnd w:id="26"/>
    </w:p>
    <w:p>
      <w:pPr>
        <w:keepNext w:val="0"/>
        <w:keepLines w:val="0"/>
        <w:pageBreakBefore w:val="0"/>
        <w:widowControl w:val="0"/>
        <w:kinsoku w:val="0"/>
        <w:wordWrap/>
        <w:overflowPunct w:val="0"/>
        <w:topLinePunct w:val="0"/>
        <w:autoSpaceDE w:val="0"/>
        <w:autoSpaceDN w:val="0"/>
        <w:bidi w:val="0"/>
        <w:adjustRightInd w:val="0"/>
        <w:snapToGrid/>
        <w:ind w:right="0"/>
        <w:jc w:val="center"/>
        <w:textAlignment w:val="auto"/>
        <w:outlineLvl w:val="0"/>
        <w:rPr>
          <w:rFonts w:hint="eastAsia" w:ascii="黑体" w:eastAsia="黑体" w:cs="黑体"/>
          <w:color w:val="000000" w:themeColor="text1"/>
          <w:szCs w:val="21"/>
          <w:highlight w:val="none"/>
          <w:lang w:eastAsia="zh-CN"/>
          <w14:textFill>
            <w14:solidFill>
              <w14:schemeClr w14:val="tx1"/>
            </w14:solidFill>
          </w14:textFill>
        </w:rPr>
      </w:pPr>
      <w:bookmarkStart w:id="27" w:name="_Toc16002"/>
      <w:r>
        <w:rPr>
          <w:rFonts w:hint="eastAsia" w:ascii="黑体" w:eastAsia="黑体" w:cs="黑体"/>
          <w:color w:val="000000" w:themeColor="text1"/>
          <w:szCs w:val="21"/>
          <w:highlight w:val="none"/>
          <w:lang w:eastAsia="zh-CN"/>
          <w14:textFill>
            <w14:solidFill>
              <w14:schemeClr w14:val="tx1"/>
            </w14:solidFill>
          </w14:textFill>
        </w:rPr>
        <w:t>（资料性）</w:t>
      </w:r>
      <w:bookmarkEnd w:id="27"/>
    </w:p>
    <w:p>
      <w:pPr>
        <w:keepNext w:val="0"/>
        <w:keepLines w:val="0"/>
        <w:pageBreakBefore w:val="0"/>
        <w:widowControl w:val="0"/>
        <w:kinsoku w:val="0"/>
        <w:wordWrap/>
        <w:overflowPunct w:val="0"/>
        <w:topLinePunct w:val="0"/>
        <w:autoSpaceDE w:val="0"/>
        <w:autoSpaceDN w:val="0"/>
        <w:bidi w:val="0"/>
        <w:adjustRightInd w:val="0"/>
        <w:snapToGrid/>
        <w:spacing w:after="283"/>
        <w:ind w:right="0"/>
        <w:jc w:val="center"/>
        <w:textAlignment w:val="auto"/>
        <w:outlineLvl w:val="0"/>
        <w:rPr>
          <w:rFonts w:hint="default" w:ascii="Times New Roman" w:hAnsi="Times New Roman" w:eastAsia="黑体" w:cs="Times New Roman"/>
          <w:color w:val="000000" w:themeColor="text1"/>
          <w:spacing w:val="-4"/>
          <w:highlight w:val="none"/>
          <w:lang w:val="en-US" w:eastAsia="zh-CN"/>
          <w14:textFill>
            <w14:solidFill>
              <w14:schemeClr w14:val="tx1"/>
            </w14:solidFill>
          </w14:textFill>
        </w:rPr>
      </w:pPr>
      <w:bookmarkStart w:id="28" w:name="_Toc22872"/>
      <w:r>
        <w:rPr>
          <w:rFonts w:hint="eastAsia" w:ascii="Times New Roman" w:hAnsi="Times New Roman" w:eastAsia="黑体" w:cs="Times New Roman"/>
          <w:color w:val="000000" w:themeColor="text1"/>
          <w:spacing w:val="-4"/>
          <w:highlight w:val="none"/>
          <w:lang w:val="en-US" w:eastAsia="zh-CN"/>
          <w14:textFill>
            <w14:solidFill>
              <w14:schemeClr w14:val="tx1"/>
            </w14:solidFill>
          </w14:textFill>
        </w:rPr>
        <w:t>安全生产技术服务公示栏</w:t>
      </w:r>
      <w:bookmarkEnd w:id="28"/>
    </w:p>
    <w:p>
      <w:pPr>
        <w:pStyle w:val="13"/>
        <w:keepNext w:val="0"/>
        <w:keepLines w:val="0"/>
        <w:pageBreakBefore w:val="0"/>
        <w:widowControl w:val="0"/>
        <w:numPr>
          <w:ilvl w:val="1"/>
          <w:numId w:val="0"/>
        </w:numPr>
        <w:kinsoku/>
        <w:wordWrap/>
        <w:overflowPunct/>
        <w:topLinePunct w:val="0"/>
        <w:autoSpaceDE/>
        <w:autoSpaceDN/>
        <w:bidi w:val="0"/>
        <w:adjustRightInd/>
        <w:snapToGrid/>
        <w:spacing w:before="156" w:after="156"/>
        <w:jc w:val="both"/>
        <w:textAlignment w:val="auto"/>
        <w:outlineLvl w:val="9"/>
        <w:rPr>
          <w:rFonts w:hint="default" w:hAnsi="Times New Roman" w:cs="Times New Roman"/>
          <w:highlight w:val="none"/>
          <w:lang w:val="en-US" w:eastAsia="zh-CN"/>
        </w:rPr>
      </w:pPr>
      <w:bookmarkStart w:id="29" w:name="_Toc6393"/>
      <w:bookmarkStart w:id="30" w:name="_Toc13585"/>
      <w:r>
        <w:rPr>
          <w:rFonts w:hint="eastAsia" w:hAnsi="Times New Roman" w:cs="Times New Roman"/>
          <w:highlight w:val="none"/>
        </w:rPr>
        <w:t>A.1　</w:t>
      </w:r>
      <w:bookmarkEnd w:id="29"/>
      <w:bookmarkEnd w:id="30"/>
      <w:r>
        <w:rPr>
          <w:rFonts w:hint="eastAsia" w:cs="Times New Roman"/>
          <w:highlight w:val="none"/>
          <w:lang w:val="en-US" w:eastAsia="zh-CN"/>
        </w:rPr>
        <w:t>安全生产技术服务公示栏</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cs="Times New Roman" w:asciiTheme="minorEastAsia" w:hAnsiTheme="minorEastAsia"/>
          <w:color w:val="000000" w:themeColor="text1"/>
          <w:szCs w:val="21"/>
          <w:highlight w:val="none"/>
          <w14:textFill>
            <w14:solidFill>
              <w14:schemeClr w14:val="tx1"/>
            </w14:solidFill>
          </w14:textFill>
        </w:rPr>
      </w:pPr>
      <w:r>
        <w:rPr>
          <w:rFonts w:hint="eastAsia" w:cs="黑体" w:asciiTheme="minorEastAsia" w:hAnsiTheme="minorEastAsia"/>
          <w:color w:val="000000" w:themeColor="text1"/>
          <w:szCs w:val="21"/>
          <w:highlight w:val="none"/>
          <w:lang w:val="en-US" w:eastAsia="zh-CN"/>
          <w14:textFill>
            <w14:solidFill>
              <w14:schemeClr w14:val="tx1"/>
            </w14:solidFill>
          </w14:textFill>
        </w:rPr>
        <w:t>安全生产技术服务公示栏</w:t>
      </w:r>
      <w:r>
        <w:rPr>
          <w:rFonts w:cs="黑体" w:asciiTheme="minorEastAsia" w:hAnsiTheme="minorEastAsia"/>
          <w:color w:val="000000" w:themeColor="text1"/>
          <w:szCs w:val="21"/>
          <w:highlight w:val="none"/>
          <w14:textFill>
            <w14:solidFill>
              <w14:schemeClr w14:val="tx1"/>
            </w14:solidFill>
          </w14:textFill>
        </w:rPr>
        <w:t>见图</w:t>
      </w:r>
      <w:r>
        <w:rPr>
          <w:rFonts w:hint="eastAsia" w:cs="黑体" w:asciiTheme="minorEastAsia" w:hAnsiTheme="minorEastAsia"/>
          <w:color w:val="000000" w:themeColor="text1"/>
          <w:szCs w:val="21"/>
          <w:highlight w:val="none"/>
          <w:lang w:val="en-US" w:eastAsia="zh-CN"/>
          <w14:textFill>
            <w14:solidFill>
              <w14:schemeClr w14:val="tx1"/>
            </w14:solidFill>
          </w14:textFill>
        </w:rPr>
        <w:t>A.1</w:t>
      </w:r>
      <w:r>
        <w:rPr>
          <w:rFonts w:cs="黑体" w:asciiTheme="minorEastAsia" w:hAnsiTheme="minorEastAsia"/>
          <w:color w:val="000000" w:themeColor="text1"/>
          <w:szCs w:val="21"/>
          <w:highlight w:val="none"/>
          <w14:textFill>
            <w14:solidFill>
              <w14:schemeClr w14:val="tx1"/>
            </w14:solidFill>
          </w14:textFill>
        </w:rPr>
        <w:t>。</w:t>
      </w:r>
    </w:p>
    <w:p>
      <w:pPr>
        <w:jc w:val="center"/>
        <w:rPr>
          <w:rStyle w:val="15"/>
          <w:rFonts w:hint="eastAsia" w:eastAsia="仿宋"/>
          <w:color w:val="000000" w:themeColor="text1"/>
          <w:highlight w:val="none"/>
          <w:lang w:eastAsia="zh-CN"/>
          <w14:textFill>
            <w14:solidFill>
              <w14:schemeClr w14:val="tx1"/>
            </w14:solidFill>
          </w14:textFill>
        </w:rPr>
      </w:pPr>
      <w:r>
        <w:rPr>
          <w:rStyle w:val="15"/>
          <w:rFonts w:hint="eastAsia" w:eastAsia="仿宋"/>
          <w:color w:val="000000" w:themeColor="text1"/>
          <w:highlight w:val="none"/>
          <w:lang w:eastAsia="zh-CN"/>
          <w14:textFill>
            <w14:solidFill>
              <w14:schemeClr w14:val="tx1"/>
            </w14:solidFill>
          </w14:textFill>
        </w:rPr>
        <w:drawing>
          <wp:inline distT="0" distB="0" distL="114300" distR="114300">
            <wp:extent cx="5133975" cy="3371850"/>
            <wp:effectExtent l="0" t="0" r="9525" b="0"/>
            <wp:docPr id="11" name="图片 11" descr="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1" name="图片 11" descr="1"/>
                    <pic:cNvPicPr>
                      <a:picLocks noChangeAspect="true"/>
                    </pic:cNvPicPr>
                  </pic:nvPicPr>
                  <pic:blipFill>
                    <a:blip r:embed="rId35"/>
                    <a:stretch>
                      <a:fillRect/>
                    </a:stretch>
                  </pic:blipFill>
                  <pic:spPr>
                    <a:xfrm>
                      <a:off x="0" y="0"/>
                      <a:ext cx="5133975" cy="3371850"/>
                    </a:xfrm>
                    <a:prstGeom prst="rect">
                      <a:avLst/>
                    </a:prstGeom>
                  </pic:spPr>
                </pic:pic>
              </a:graphicData>
            </a:graphic>
          </wp:inline>
        </w:drawing>
      </w:r>
    </w:p>
    <w:p>
      <w:pPr>
        <w:keepNext w:val="0"/>
        <w:keepLines w:val="0"/>
        <w:pageBreakBefore w:val="0"/>
        <w:widowControl w:val="0"/>
        <w:tabs>
          <w:tab w:val="left" w:pos="419"/>
          <w:tab w:val="left" w:pos="839"/>
        </w:tabs>
        <w:kinsoku w:val="0"/>
        <w:wordWrap/>
        <w:overflowPunct w:val="0"/>
        <w:topLinePunct w:val="0"/>
        <w:autoSpaceDE w:val="0"/>
        <w:autoSpaceDN w:val="0"/>
        <w:bidi w:val="0"/>
        <w:adjustRightInd w:val="0"/>
        <w:snapToGrid/>
        <w:spacing w:before="157" w:beforeLines="50" w:after="157" w:afterLines="50"/>
        <w:ind w:right="0"/>
        <w:jc w:val="center"/>
        <w:textAlignment w:val="auto"/>
        <w:rPr>
          <w:rStyle w:val="15"/>
          <w:color w:val="000000" w:themeColor="text1"/>
          <w:highlight w:val="none"/>
          <w14:textFill>
            <w14:solidFill>
              <w14:schemeClr w14:val="tx1"/>
            </w14:solidFill>
          </w14:textFill>
        </w:rPr>
      </w:pPr>
      <w:r>
        <w:rPr>
          <w:rStyle w:val="15"/>
          <w:color w:val="000000" w:themeColor="text1"/>
          <w:highlight w:val="none"/>
          <w14:textFill>
            <w14:solidFill>
              <w14:schemeClr w14:val="tx1"/>
            </w14:solidFill>
          </w14:textFill>
        </w:rPr>
        <w:t>图</w:t>
      </w:r>
      <w:r>
        <w:rPr>
          <w:rStyle w:val="15"/>
          <w:rFonts w:hint="eastAsia"/>
          <w:color w:val="000000" w:themeColor="text1"/>
          <w:highlight w:val="none"/>
          <w:lang w:val="en-US"/>
          <w14:textFill>
            <w14:solidFill>
              <w14:schemeClr w14:val="tx1"/>
            </w14:solidFill>
          </w14:textFill>
        </w:rPr>
        <w:t>A.1</w:t>
      </w:r>
      <w:r>
        <w:rPr>
          <w:rStyle w:val="15"/>
          <w:color w:val="000000" w:themeColor="text1"/>
          <w:highlight w:val="none"/>
          <w14:textFill>
            <w14:solidFill>
              <w14:schemeClr w14:val="tx1"/>
            </w14:solidFill>
          </w14:textFill>
        </w:rPr>
        <w:t xml:space="preserve">  </w:t>
      </w:r>
      <w:r>
        <w:rPr>
          <w:rStyle w:val="15"/>
          <w:rFonts w:hint="eastAsia"/>
          <w:color w:val="000000" w:themeColor="text1"/>
          <w:highlight w:val="none"/>
          <w14:textFill>
            <w14:solidFill>
              <w14:schemeClr w14:val="tx1"/>
            </w14:solidFill>
          </w14:textFill>
        </w:rPr>
        <w:t>安全生产技术服务公示栏</w:t>
      </w:r>
    </w:p>
    <w:p>
      <w:pPr>
        <w:keepNext w:val="0"/>
        <w:keepLines w:val="0"/>
        <w:pageBreakBefore w:val="0"/>
        <w:widowControl w:val="0"/>
        <w:tabs>
          <w:tab w:val="left" w:pos="419"/>
          <w:tab w:val="left" w:pos="839"/>
        </w:tabs>
        <w:kinsoku w:val="0"/>
        <w:wordWrap/>
        <w:overflowPunct w:val="0"/>
        <w:topLinePunct w:val="0"/>
        <w:autoSpaceDE w:val="0"/>
        <w:autoSpaceDN w:val="0"/>
        <w:bidi w:val="0"/>
        <w:adjustRightInd w:val="0"/>
        <w:snapToGrid/>
        <w:ind w:right="0"/>
        <w:jc w:val="both"/>
        <w:textAlignment w:val="auto"/>
        <w:rPr>
          <w:rStyle w:val="15"/>
          <w:color w:val="000000" w:themeColor="text1"/>
          <w:highlight w:val="none"/>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before="567"/>
        <w:jc w:val="center"/>
        <w:textAlignment w:val="auto"/>
        <w:rPr>
          <w:rStyle w:val="15"/>
          <w:rFonts w:hint="eastAsia"/>
          <w:color w:val="000000" w:themeColor="text1"/>
          <w:highlight w:val="none"/>
          <w14:textFill>
            <w14:solidFill>
              <w14:schemeClr w14:val="tx1"/>
            </w14:solidFill>
          </w14:textFill>
        </w:rPr>
        <w:sectPr>
          <w:headerReference r:id="rId27" w:type="default"/>
          <w:footerReference r:id="rId29" w:type="default"/>
          <w:headerReference r:id="rId28" w:type="even"/>
          <w:footerReference r:id="rId30" w:type="even"/>
          <w:pgSz w:w="11906" w:h="16838"/>
          <w:pgMar w:top="1417" w:right="1134" w:bottom="1134" w:left="1417" w:header="1417" w:footer="1134" w:gutter="0"/>
          <w:pgNumType w:fmt="decimal"/>
          <w:cols w:space="0" w:num="1"/>
          <w:rtlGutter w:val="0"/>
          <w:docGrid w:type="lines" w:linePitch="312" w:charSpace="0"/>
        </w:sectPr>
      </w:pPr>
    </w:p>
    <w:p>
      <w:pPr>
        <w:keepNext w:val="0"/>
        <w:keepLines w:val="0"/>
        <w:pageBreakBefore w:val="0"/>
        <w:widowControl w:val="0"/>
        <w:kinsoku/>
        <w:wordWrap/>
        <w:overflowPunct/>
        <w:topLinePunct w:val="0"/>
        <w:autoSpaceDE/>
        <w:autoSpaceDN/>
        <w:bidi w:val="0"/>
        <w:adjustRightInd/>
        <w:snapToGrid/>
        <w:spacing w:before="567"/>
        <w:jc w:val="center"/>
        <w:textAlignment w:val="auto"/>
        <w:outlineLvl w:val="0"/>
        <w:rPr>
          <w:rFonts w:eastAsia="黑体"/>
          <w:color w:val="000000" w:themeColor="text1"/>
          <w:kern w:val="0"/>
          <w:szCs w:val="20"/>
          <w:highlight w:val="none"/>
          <w14:textFill>
            <w14:solidFill>
              <w14:schemeClr w14:val="tx1"/>
            </w14:solidFill>
          </w14:textFill>
        </w:rPr>
      </w:pPr>
      <w:bookmarkStart w:id="31" w:name="_Toc9402"/>
      <w:r>
        <w:rPr>
          <w:rStyle w:val="15"/>
          <w:rFonts w:hint="eastAsia"/>
          <w:color w:val="000000" w:themeColor="text1"/>
          <w:highlight w:val="none"/>
          <w14:textFill>
            <w14:solidFill>
              <w14:schemeClr w14:val="tx1"/>
            </w14:solidFill>
          </w14:textFill>
        </w:rPr>
        <w:t>附</w:t>
      </w:r>
      <w:r>
        <w:rPr>
          <w:rStyle w:val="15"/>
          <w:rFonts w:hint="eastAsia"/>
          <w:color w:val="000000" w:themeColor="text1"/>
          <w:highlight w:val="none"/>
          <w:lang w:val="en-US"/>
          <w14:textFill>
            <w14:solidFill>
              <w14:schemeClr w14:val="tx1"/>
            </w14:solidFill>
          </w14:textFill>
        </w:rPr>
        <w:t xml:space="preserve">  </w:t>
      </w:r>
      <w:r>
        <w:rPr>
          <w:rStyle w:val="15"/>
          <w:rFonts w:hint="eastAsia"/>
          <w:color w:val="000000" w:themeColor="text1"/>
          <w:highlight w:val="none"/>
          <w14:textFill>
            <w14:solidFill>
              <w14:schemeClr w14:val="tx1"/>
            </w14:solidFill>
          </w14:textFill>
        </w:rPr>
        <w:t>录</w:t>
      </w:r>
      <w:r>
        <w:rPr>
          <w:rStyle w:val="15"/>
          <w:rFonts w:hint="eastAsia"/>
          <w:color w:val="000000" w:themeColor="text1"/>
          <w:highlight w:val="none"/>
          <w:lang w:val="en-US"/>
          <w14:textFill>
            <w14:solidFill>
              <w14:schemeClr w14:val="tx1"/>
            </w14:solidFill>
          </w14:textFill>
        </w:rPr>
        <w:t xml:space="preserve">  B</w:t>
      </w:r>
      <w:bookmarkEnd w:id="31"/>
    </w:p>
    <w:p>
      <w:pPr>
        <w:keepNext w:val="0"/>
        <w:keepLines w:val="0"/>
        <w:pageBreakBefore w:val="0"/>
        <w:widowControl w:val="0"/>
        <w:kinsoku w:val="0"/>
        <w:wordWrap/>
        <w:overflowPunct w:val="0"/>
        <w:topLinePunct w:val="0"/>
        <w:autoSpaceDE w:val="0"/>
        <w:autoSpaceDN w:val="0"/>
        <w:bidi w:val="0"/>
        <w:adjustRightInd w:val="0"/>
        <w:snapToGrid/>
        <w:ind w:right="0"/>
        <w:jc w:val="center"/>
        <w:textAlignment w:val="auto"/>
        <w:outlineLvl w:val="0"/>
        <w:rPr>
          <w:rFonts w:ascii="黑体" w:eastAsia="黑体" w:cs="黑体"/>
          <w:color w:val="000000" w:themeColor="text1"/>
          <w:szCs w:val="21"/>
          <w:highlight w:val="none"/>
          <w14:textFill>
            <w14:solidFill>
              <w14:schemeClr w14:val="tx1"/>
            </w14:solidFill>
          </w14:textFill>
        </w:rPr>
      </w:pPr>
      <w:bookmarkStart w:id="32" w:name="_bookmark7"/>
      <w:bookmarkEnd w:id="32"/>
      <w:bookmarkStart w:id="33" w:name="_Toc22483"/>
      <w:r>
        <w:rPr>
          <w:rFonts w:hint="eastAsia" w:ascii="黑体" w:eastAsia="黑体" w:cs="黑体"/>
          <w:color w:val="000000" w:themeColor="text1"/>
          <w:szCs w:val="21"/>
          <w:highlight w:val="none"/>
          <w:lang w:eastAsia="zh-CN"/>
          <w14:textFill>
            <w14:solidFill>
              <w14:schemeClr w14:val="tx1"/>
            </w14:solidFill>
          </w14:textFill>
        </w:rPr>
        <w:t>（</w:t>
      </w:r>
      <w:r>
        <w:rPr>
          <w:rFonts w:hint="eastAsia" w:ascii="黑体" w:eastAsia="黑体" w:cs="黑体"/>
          <w:color w:val="000000" w:themeColor="text1"/>
          <w:szCs w:val="21"/>
          <w:highlight w:val="none"/>
          <w14:textFill>
            <w14:solidFill>
              <w14:schemeClr w14:val="tx1"/>
            </w14:solidFill>
          </w14:textFill>
        </w:rPr>
        <w:t>资料性</w:t>
      </w:r>
      <w:r>
        <w:rPr>
          <w:rFonts w:hint="eastAsia" w:ascii="黑体" w:eastAsia="黑体" w:cs="黑体"/>
          <w:color w:val="000000" w:themeColor="text1"/>
          <w:szCs w:val="21"/>
          <w:highlight w:val="none"/>
          <w:lang w:val="en-US" w:eastAsia="zh-CN"/>
          <w14:textFill>
            <w14:solidFill>
              <w14:schemeClr w14:val="tx1"/>
            </w14:solidFill>
          </w14:textFill>
        </w:rPr>
        <w:t>）</w:t>
      </w:r>
      <w:bookmarkEnd w:id="33"/>
    </w:p>
    <w:p>
      <w:pPr>
        <w:keepNext w:val="0"/>
        <w:keepLines w:val="0"/>
        <w:pageBreakBefore w:val="0"/>
        <w:widowControl w:val="0"/>
        <w:kinsoku w:val="0"/>
        <w:wordWrap/>
        <w:overflowPunct w:val="0"/>
        <w:topLinePunct w:val="0"/>
        <w:autoSpaceDE w:val="0"/>
        <w:autoSpaceDN w:val="0"/>
        <w:bidi w:val="0"/>
        <w:adjustRightInd w:val="0"/>
        <w:snapToGrid/>
        <w:spacing w:after="283"/>
        <w:ind w:right="0"/>
        <w:jc w:val="center"/>
        <w:textAlignment w:val="auto"/>
        <w:outlineLvl w:val="0"/>
        <w:rPr>
          <w:rFonts w:ascii="Times New Roman" w:hAnsi="Times New Roman" w:cs="Times New Roman"/>
          <w:color w:val="000000" w:themeColor="text1"/>
          <w:highlight w:val="none"/>
          <w14:textFill>
            <w14:solidFill>
              <w14:schemeClr w14:val="tx1"/>
            </w14:solidFill>
          </w14:textFill>
        </w:rPr>
      </w:pPr>
      <w:bookmarkStart w:id="34" w:name="_Toc1018"/>
      <w:r>
        <w:rPr>
          <w:rFonts w:ascii="Times New Roman" w:hAnsi="Times New Roman" w:eastAsia="黑体" w:cs="Times New Roman"/>
          <w:color w:val="000000" w:themeColor="text1"/>
          <w:spacing w:val="-4"/>
          <w:highlight w:val="none"/>
          <w14:textFill>
            <w14:solidFill>
              <w14:schemeClr w14:val="tx1"/>
            </w14:solidFill>
          </w14:textFill>
        </w:rPr>
        <w:t>安全生产技术服务</w:t>
      </w:r>
      <w:r>
        <w:rPr>
          <w:rFonts w:hint="eastAsia" w:ascii="Times New Roman" w:hAnsi="Times New Roman" w:eastAsia="黑体" w:cs="Times New Roman"/>
          <w:color w:val="000000" w:themeColor="text1"/>
          <w:spacing w:val="-4"/>
          <w:highlight w:val="none"/>
          <w:lang w:val="en-US" w:eastAsia="zh-CN"/>
          <w14:textFill>
            <w14:solidFill>
              <w14:schemeClr w14:val="tx1"/>
            </w14:solidFill>
          </w14:textFill>
        </w:rPr>
        <w:t>确认</w:t>
      </w:r>
      <w:r>
        <w:rPr>
          <w:rFonts w:ascii="Times New Roman" w:hAnsi="Times New Roman" w:eastAsia="黑体" w:cs="Times New Roman"/>
          <w:color w:val="000000" w:themeColor="text1"/>
          <w:spacing w:val="-4"/>
          <w:highlight w:val="none"/>
          <w14:textFill>
            <w14:solidFill>
              <w14:schemeClr w14:val="tx1"/>
            </w14:solidFill>
          </w14:textFill>
        </w:rPr>
        <w:t>单</w:t>
      </w:r>
      <w:bookmarkEnd w:id="34"/>
    </w:p>
    <w:p>
      <w:pPr>
        <w:ind w:firstLine="420" w:firstLineChars="200"/>
        <w:rPr>
          <w:rFonts w:ascii="Times New Roman" w:hAnsi="Times New Roman" w:cs="Times New Roman"/>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安全生产技术服务</w:t>
      </w:r>
      <w:r>
        <w:rPr>
          <w:rFonts w:hint="eastAsia" w:ascii="宋体" w:hAnsi="宋体" w:eastAsia="宋体" w:cs="宋体"/>
          <w:color w:val="000000" w:themeColor="text1"/>
          <w:highlight w:val="none"/>
          <w:lang w:val="en-US" w:eastAsia="zh-CN"/>
          <w14:textFill>
            <w14:solidFill>
              <w14:schemeClr w14:val="tx1"/>
            </w14:solidFill>
          </w14:textFill>
        </w:rPr>
        <w:t>确认</w:t>
      </w:r>
      <w:r>
        <w:rPr>
          <w:rFonts w:hint="eastAsia" w:ascii="宋体" w:hAnsi="宋体" w:eastAsia="宋体" w:cs="宋体"/>
          <w:color w:val="000000" w:themeColor="text1"/>
          <w:highlight w:val="none"/>
          <w14:textFill>
            <w14:solidFill>
              <w14:schemeClr w14:val="tx1"/>
            </w14:solidFill>
          </w14:textFill>
        </w:rPr>
        <w:t>单见表</w:t>
      </w:r>
      <w:r>
        <w:rPr>
          <w:rFonts w:hint="eastAsia" w:ascii="宋体" w:hAnsi="宋体" w:eastAsia="宋体" w:cs="宋体"/>
          <w:color w:val="000000" w:themeColor="text1"/>
          <w:highlight w:val="none"/>
          <w:lang w:val="en-US" w:eastAsia="zh-CN"/>
          <w14:textFill>
            <w14:solidFill>
              <w14:schemeClr w14:val="tx1"/>
            </w14:solidFill>
          </w14:textFill>
        </w:rPr>
        <w:t>B.1</w:t>
      </w:r>
      <w:r>
        <w:rPr>
          <w:rFonts w:cs="Times New Roman" w:asciiTheme="minorEastAsia" w:hAnsiTheme="minorEastAsia"/>
          <w:color w:val="000000" w:themeColor="text1"/>
          <w:highlight w:val="none"/>
          <w14:textFill>
            <w14:solidFill>
              <w14:schemeClr w14:val="tx1"/>
            </w14:solidFill>
          </w14:textFill>
        </w:rPr>
        <w:t>。</w:t>
      </w:r>
    </w:p>
    <w:p>
      <w:pPr>
        <w:spacing w:before="156" w:beforeLines="50" w:after="156" w:afterLines="50"/>
        <w:jc w:val="center"/>
        <w:rPr>
          <w:rFonts w:ascii="黑体" w:hAnsi="黑体" w:eastAsia="黑体" w:cs="Times New Roman"/>
          <w:color w:val="000000" w:themeColor="text1"/>
          <w:highlight w:val="none"/>
          <w14:textFill>
            <w14:solidFill>
              <w14:schemeClr w14:val="tx1"/>
            </w14:solidFill>
          </w14:textFill>
        </w:rPr>
      </w:pPr>
      <w:r>
        <w:rPr>
          <w:rFonts w:ascii="黑体" w:hAnsi="黑体" w:eastAsia="黑体" w:cs="Times New Roman"/>
          <w:color w:val="000000" w:themeColor="text1"/>
          <w:highlight w:val="none"/>
          <w14:textFill>
            <w14:solidFill>
              <w14:schemeClr w14:val="tx1"/>
            </w14:solidFill>
          </w14:textFill>
        </w:rPr>
        <w:t>表</w:t>
      </w:r>
      <w:r>
        <w:rPr>
          <w:rFonts w:hint="eastAsia" w:ascii="黑体" w:hAnsi="黑体" w:eastAsia="黑体" w:cs="Times New Roman"/>
          <w:color w:val="000000" w:themeColor="text1"/>
          <w:highlight w:val="none"/>
          <w:lang w:val="en-US" w:eastAsia="zh-CN"/>
          <w14:textFill>
            <w14:solidFill>
              <w14:schemeClr w14:val="tx1"/>
            </w14:solidFill>
          </w14:textFill>
        </w:rPr>
        <w:t>B.1</w:t>
      </w:r>
      <w:r>
        <w:rPr>
          <w:rFonts w:ascii="黑体" w:hAnsi="黑体" w:eastAsia="黑体" w:cs="Times New Roman"/>
          <w:color w:val="000000" w:themeColor="text1"/>
          <w:highlight w:val="none"/>
          <w14:textFill>
            <w14:solidFill>
              <w14:schemeClr w14:val="tx1"/>
            </w14:solidFill>
          </w14:textFill>
        </w:rPr>
        <w:t xml:space="preserve">  </w:t>
      </w:r>
      <w:r>
        <w:rPr>
          <w:rFonts w:ascii="黑体" w:hAnsi="黑体" w:eastAsia="黑体" w:cs="Times New Roman"/>
          <w:color w:val="000000" w:themeColor="text1"/>
          <w:spacing w:val="-4"/>
          <w:highlight w:val="none"/>
          <w14:textFill>
            <w14:solidFill>
              <w14:schemeClr w14:val="tx1"/>
            </w14:solidFill>
          </w14:textFill>
        </w:rPr>
        <w:t>安全生产技术服务</w:t>
      </w:r>
      <w:r>
        <w:rPr>
          <w:rFonts w:hint="eastAsia" w:ascii="黑体" w:hAnsi="黑体" w:eastAsia="黑体" w:cs="Times New Roman"/>
          <w:color w:val="000000" w:themeColor="text1"/>
          <w:spacing w:val="-4"/>
          <w:highlight w:val="none"/>
          <w:lang w:val="en-US" w:eastAsia="zh-CN"/>
          <w14:textFill>
            <w14:solidFill>
              <w14:schemeClr w14:val="tx1"/>
            </w14:solidFill>
          </w14:textFill>
        </w:rPr>
        <w:t>确认</w:t>
      </w:r>
      <w:r>
        <w:rPr>
          <w:rFonts w:ascii="黑体" w:hAnsi="黑体" w:eastAsia="黑体" w:cs="Times New Roman"/>
          <w:color w:val="000000" w:themeColor="text1"/>
          <w:spacing w:val="-4"/>
          <w:highlight w:val="none"/>
          <w14:textFill>
            <w14:solidFill>
              <w14:schemeClr w14:val="tx1"/>
            </w14:solidFill>
          </w14:textFill>
        </w:rPr>
        <w:t>单</w:t>
      </w:r>
    </w:p>
    <w:tbl>
      <w:tblPr>
        <w:tblStyle w:val="18"/>
        <w:tblW w:w="931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66"/>
        <w:gridCol w:w="765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exact"/>
        </w:trPr>
        <w:tc>
          <w:tcPr>
            <w:tcW w:w="1666" w:type="dxa"/>
            <w:tcBorders>
              <w:top w:val="single" w:color="auto" w:sz="12" w:space="0"/>
              <w:left w:val="single" w:color="auto" w:sz="12" w:space="0"/>
            </w:tcBorders>
            <w:vAlign w:val="center"/>
          </w:tcPr>
          <w:p>
            <w:pPr>
              <w:spacing w:before="72" w:line="240" w:lineRule="auto"/>
              <w:jc w:val="center"/>
              <w:rPr>
                <w:rFonts w:ascii="Times New Roman" w:hAnsi="Times New Roman" w:eastAsia="宋体" w:cs="Times New Roman"/>
                <w:color w:val="000000" w:themeColor="text1"/>
                <w:sz w:val="18"/>
                <w:szCs w:val="18"/>
                <w:highlight w:val="none"/>
                <w14:textFill>
                  <w14:solidFill>
                    <w14:schemeClr w14:val="tx1"/>
                  </w14:solidFill>
                </w14:textFill>
              </w:rPr>
            </w:pPr>
            <w:r>
              <w:rPr>
                <w:rFonts w:hint="eastAsia" w:ascii="Times New Roman" w:hAnsi="Times New Roman" w:eastAsia="宋体" w:cs="Times New Roman"/>
                <w:color w:val="000000" w:themeColor="text1"/>
                <w:sz w:val="18"/>
                <w:szCs w:val="18"/>
                <w:highlight w:val="none"/>
                <w:lang w:val="en-US" w:eastAsia="zh-CN"/>
                <w14:textFill>
                  <w14:solidFill>
                    <w14:schemeClr w14:val="tx1"/>
                  </w14:solidFill>
                </w14:textFill>
              </w:rPr>
              <w:t>生产经营单位</w:t>
            </w:r>
            <w:r>
              <w:rPr>
                <w:rFonts w:ascii="Times New Roman" w:hAnsi="Times New Roman" w:eastAsia="宋体" w:cs="Times New Roman"/>
                <w:color w:val="000000" w:themeColor="text1"/>
                <w:sz w:val="18"/>
                <w:szCs w:val="18"/>
                <w:highlight w:val="none"/>
                <w14:textFill>
                  <w14:solidFill>
                    <w14:schemeClr w14:val="tx1"/>
                  </w14:solidFill>
                </w14:textFill>
              </w:rPr>
              <w:t>名称</w:t>
            </w:r>
          </w:p>
        </w:tc>
        <w:tc>
          <w:tcPr>
            <w:tcW w:w="7653" w:type="dxa"/>
            <w:tcBorders>
              <w:top w:val="single" w:color="auto" w:sz="12" w:space="0"/>
              <w:right w:val="single" w:color="auto" w:sz="12" w:space="0"/>
            </w:tcBorders>
          </w:tcPr>
          <w:p>
            <w:pPr>
              <w:rPr>
                <w:rFonts w:ascii="Times New Roman" w:hAnsi="Times New Roman" w:cs="Times New Roman"/>
                <w:color w:val="000000" w:themeColor="text1"/>
                <w:highlight w:val="none"/>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exact"/>
        </w:trPr>
        <w:tc>
          <w:tcPr>
            <w:tcW w:w="1666" w:type="dxa"/>
            <w:tcBorders>
              <w:left w:val="single" w:color="auto" w:sz="12" w:space="0"/>
            </w:tcBorders>
            <w:vAlign w:val="center"/>
          </w:tcPr>
          <w:p>
            <w:pPr>
              <w:spacing w:before="72" w:line="240" w:lineRule="auto"/>
              <w:jc w:val="center"/>
              <w:rPr>
                <w:rFonts w:hint="eastAsia" w:ascii="Times New Roman" w:hAnsi="Times New Roman" w:eastAsia="宋体" w:cs="Times New Roman"/>
                <w:color w:val="000000" w:themeColor="text1"/>
                <w:sz w:val="18"/>
                <w:szCs w:val="18"/>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highlight w:val="none"/>
                <w:lang w:val="en-US" w:eastAsia="zh-CN"/>
                <w14:textFill>
                  <w14:solidFill>
                    <w14:schemeClr w14:val="tx1"/>
                  </w14:solidFill>
                </w14:textFill>
              </w:rPr>
              <w:t>服务机构名称</w:t>
            </w:r>
          </w:p>
        </w:tc>
        <w:tc>
          <w:tcPr>
            <w:tcW w:w="7653" w:type="dxa"/>
            <w:tcBorders>
              <w:right w:val="single" w:color="auto" w:sz="12" w:space="0"/>
            </w:tcBorders>
          </w:tcPr>
          <w:p>
            <w:pPr>
              <w:rPr>
                <w:rFonts w:ascii="Times New Roman" w:hAnsi="Times New Roman" w:cs="Times New Roman"/>
                <w:color w:val="000000" w:themeColor="text1"/>
                <w:highlight w:val="none"/>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exact"/>
        </w:trPr>
        <w:tc>
          <w:tcPr>
            <w:tcW w:w="1666" w:type="dxa"/>
            <w:tcBorders>
              <w:left w:val="single" w:color="auto" w:sz="12" w:space="0"/>
            </w:tcBorders>
            <w:vAlign w:val="center"/>
          </w:tcPr>
          <w:p>
            <w:pPr>
              <w:spacing w:before="72" w:line="240" w:lineRule="auto"/>
              <w:jc w:val="center"/>
              <w:rPr>
                <w:rFonts w:hint="eastAsia" w:ascii="Times New Roman" w:hAnsi="Times New Roman" w:eastAsia="宋体" w:cs="Times New Roman"/>
                <w:color w:val="000000" w:themeColor="text1"/>
                <w:sz w:val="18"/>
                <w:szCs w:val="18"/>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highlight w:val="none"/>
                <w:lang w:val="en-US" w:eastAsia="zh-CN"/>
                <w14:textFill>
                  <w14:solidFill>
                    <w14:schemeClr w14:val="tx1"/>
                  </w14:solidFill>
                </w14:textFill>
              </w:rPr>
              <w:t>服务项目</w:t>
            </w:r>
          </w:p>
        </w:tc>
        <w:tc>
          <w:tcPr>
            <w:tcW w:w="7653" w:type="dxa"/>
            <w:tcBorders>
              <w:right w:val="single" w:color="auto" w:sz="12" w:space="0"/>
            </w:tcBorders>
            <w:vAlign w:val="bottom"/>
          </w:tcPr>
          <w:p>
            <w:pPr>
              <w:spacing w:before="139" w:line="219" w:lineRule="auto"/>
              <w:rPr>
                <w:rFonts w:ascii="Times New Roman" w:hAnsi="Times New Roman" w:eastAsia="宋体" w:cs="Times New Roman"/>
                <w:color w:val="000000" w:themeColor="text1"/>
                <w:highlight w:val="none"/>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exact"/>
        </w:trPr>
        <w:tc>
          <w:tcPr>
            <w:tcW w:w="1666" w:type="dxa"/>
            <w:tcBorders>
              <w:left w:val="single" w:color="auto" w:sz="12" w:space="0"/>
            </w:tcBorders>
            <w:vAlign w:val="center"/>
          </w:tcPr>
          <w:p>
            <w:pPr>
              <w:spacing w:before="72" w:line="240" w:lineRule="auto"/>
              <w:jc w:val="center"/>
              <w:rPr>
                <w:rFonts w:hint="eastAsia" w:ascii="Times New Roman" w:hAnsi="Times New Roman" w:eastAsia="宋体" w:cs="Times New Roman"/>
                <w:color w:val="000000" w:themeColor="text1"/>
                <w:sz w:val="18"/>
                <w:szCs w:val="18"/>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highlight w:val="none"/>
                <w:lang w:val="en-US" w:eastAsia="zh-CN"/>
                <w14:textFill>
                  <w14:solidFill>
                    <w14:schemeClr w14:val="tx1"/>
                  </w14:solidFill>
                </w14:textFill>
              </w:rPr>
              <w:t>项目负责人</w:t>
            </w:r>
          </w:p>
        </w:tc>
        <w:tc>
          <w:tcPr>
            <w:tcW w:w="7653" w:type="dxa"/>
            <w:tcBorders>
              <w:right w:val="single" w:color="auto" w:sz="12" w:space="0"/>
            </w:tcBorders>
          </w:tcPr>
          <w:p>
            <w:pPr>
              <w:rPr>
                <w:rFonts w:ascii="Times New Roman" w:hAnsi="Times New Roman" w:cs="Times New Roman"/>
                <w:color w:val="000000" w:themeColor="text1"/>
                <w:highlight w:val="none"/>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exact"/>
        </w:trPr>
        <w:tc>
          <w:tcPr>
            <w:tcW w:w="1666" w:type="dxa"/>
            <w:tcBorders>
              <w:left w:val="single" w:color="auto" w:sz="12" w:space="0"/>
            </w:tcBorders>
            <w:vAlign w:val="center"/>
          </w:tcPr>
          <w:p>
            <w:pPr>
              <w:spacing w:before="72" w:line="240" w:lineRule="auto"/>
              <w:jc w:val="center"/>
              <w:rPr>
                <w:rFonts w:hint="eastAsia" w:ascii="Times New Roman" w:hAnsi="Times New Roman" w:eastAsia="宋体" w:cs="Times New Roman"/>
                <w:color w:val="000000" w:themeColor="text1"/>
                <w:sz w:val="18"/>
                <w:szCs w:val="18"/>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18"/>
                <w:szCs w:val="18"/>
                <w:highlight w:val="none"/>
                <w:lang w:val="en-US" w:eastAsia="zh-CN"/>
                <w14:textFill>
                  <w14:solidFill>
                    <w14:schemeClr w14:val="tx1"/>
                  </w14:solidFill>
                </w14:textFill>
              </w:rPr>
              <w:t>服务时间</w:t>
            </w:r>
          </w:p>
        </w:tc>
        <w:tc>
          <w:tcPr>
            <w:tcW w:w="7653" w:type="dxa"/>
            <w:tcBorders>
              <w:right w:val="single" w:color="auto" w:sz="12" w:space="0"/>
            </w:tcBorders>
          </w:tcPr>
          <w:p>
            <w:pPr>
              <w:rPr>
                <w:rFonts w:ascii="Times New Roman" w:hAnsi="Times New Roman" w:cs="Times New Roman"/>
                <w:color w:val="000000" w:themeColor="text1"/>
                <w:highlight w:val="none"/>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57" w:hRule="atLeast"/>
        </w:trPr>
        <w:tc>
          <w:tcPr>
            <w:tcW w:w="9319" w:type="dxa"/>
            <w:gridSpan w:val="2"/>
            <w:tcBorders>
              <w:left w:val="single" w:color="auto" w:sz="12" w:space="0"/>
              <w:right w:val="single" w:color="auto" w:sz="12" w:space="0"/>
            </w:tcBorders>
          </w:tcPr>
          <w:p>
            <w:pPr>
              <w:spacing w:before="139" w:line="219" w:lineRule="auto"/>
              <w:ind w:left="4"/>
              <w:rPr>
                <w:rFonts w:hint="eastAsia" w:ascii="Times New Roman" w:hAnsi="Times New Roman" w:eastAsia="宋体" w:cs="Times New Roman"/>
                <w:color w:val="000000" w:themeColor="text1"/>
                <w:spacing w:val="2"/>
                <w:sz w:val="18"/>
                <w:szCs w:val="18"/>
                <w:highlight w:val="none"/>
                <w:lang w:eastAsia="zh-CN"/>
                <w14:textFill>
                  <w14:solidFill>
                    <w14:schemeClr w14:val="tx1"/>
                  </w14:solidFill>
                </w14:textFill>
              </w:rPr>
            </w:pPr>
            <w:r>
              <w:rPr>
                <w:rFonts w:ascii="Times New Roman" w:hAnsi="Times New Roman" w:eastAsia="宋体" w:cs="Times New Roman"/>
                <w:color w:val="000000" w:themeColor="text1"/>
                <w:spacing w:val="2"/>
                <w:sz w:val="18"/>
                <w:szCs w:val="18"/>
                <w:highlight w:val="none"/>
                <w14:textFill>
                  <w14:solidFill>
                    <w14:schemeClr w14:val="tx1"/>
                  </w14:solidFill>
                </w14:textFill>
              </w:rPr>
              <w:t>服务内容及过程</w:t>
            </w:r>
            <w:r>
              <w:rPr>
                <w:rFonts w:hint="eastAsia" w:ascii="Times New Roman" w:hAnsi="Times New Roman" w:eastAsia="宋体" w:cs="Times New Roman"/>
                <w:color w:val="000000" w:themeColor="text1"/>
                <w:spacing w:val="2"/>
                <w:sz w:val="18"/>
                <w:szCs w:val="18"/>
                <w:highlight w:val="none"/>
                <w:lang w:eastAsia="zh-CN"/>
                <w14:textFill>
                  <w14:solidFill>
                    <w14:schemeClr w14:val="tx1"/>
                  </w14:solidFill>
                </w14:textFill>
              </w:rPr>
              <w:t>：</w:t>
            </w:r>
          </w:p>
          <w:p>
            <w:pPr>
              <w:spacing w:before="139" w:line="219" w:lineRule="auto"/>
              <w:ind w:left="4"/>
              <w:rPr>
                <w:rFonts w:ascii="Times New Roman" w:hAnsi="Times New Roman" w:eastAsia="宋体" w:cs="Times New Roman"/>
                <w:color w:val="000000" w:themeColor="text1"/>
                <w:spacing w:val="2"/>
                <w:sz w:val="18"/>
                <w:szCs w:val="18"/>
                <w:highlight w:val="none"/>
                <w14:textFill>
                  <w14:solidFill>
                    <w14:schemeClr w14:val="tx1"/>
                  </w14:solidFill>
                </w14:textFill>
              </w:rPr>
            </w:pPr>
          </w:p>
          <w:p>
            <w:pPr>
              <w:spacing w:before="139" w:line="219" w:lineRule="auto"/>
              <w:ind w:left="4"/>
              <w:rPr>
                <w:rFonts w:ascii="Times New Roman" w:hAnsi="Times New Roman" w:eastAsia="宋体" w:cs="Times New Roman"/>
                <w:color w:val="000000" w:themeColor="text1"/>
                <w:spacing w:val="2"/>
                <w:sz w:val="18"/>
                <w:szCs w:val="18"/>
                <w:highlight w:val="none"/>
                <w14:textFill>
                  <w14:solidFill>
                    <w14:schemeClr w14:val="tx1"/>
                  </w14:solidFill>
                </w14:textFill>
              </w:rPr>
            </w:pPr>
          </w:p>
          <w:p>
            <w:pPr>
              <w:spacing w:before="139" w:line="219" w:lineRule="auto"/>
              <w:ind w:left="4"/>
              <w:rPr>
                <w:rFonts w:ascii="Times New Roman" w:hAnsi="Times New Roman" w:eastAsia="宋体" w:cs="Times New Roman"/>
                <w:color w:val="000000" w:themeColor="text1"/>
                <w:spacing w:val="2"/>
                <w:sz w:val="18"/>
                <w:szCs w:val="18"/>
                <w:highlight w:val="none"/>
                <w14:textFill>
                  <w14:solidFill>
                    <w14:schemeClr w14:val="tx1"/>
                  </w14:solidFill>
                </w14:textFill>
              </w:rPr>
            </w:pPr>
          </w:p>
          <w:p>
            <w:pPr>
              <w:spacing w:before="139" w:line="219" w:lineRule="auto"/>
              <w:ind w:left="4"/>
              <w:rPr>
                <w:rFonts w:ascii="Times New Roman" w:hAnsi="Times New Roman" w:eastAsia="宋体" w:cs="Times New Roman"/>
                <w:color w:val="000000" w:themeColor="text1"/>
                <w:spacing w:val="2"/>
                <w:sz w:val="18"/>
                <w:szCs w:val="18"/>
                <w:highlight w:val="none"/>
                <w14:textFill>
                  <w14:solidFill>
                    <w14:schemeClr w14:val="tx1"/>
                  </w14:solidFill>
                </w14:textFill>
              </w:rPr>
            </w:pPr>
          </w:p>
          <w:p>
            <w:pPr>
              <w:spacing w:before="139" w:line="219" w:lineRule="auto"/>
              <w:ind w:left="4"/>
              <w:rPr>
                <w:rFonts w:ascii="Times New Roman" w:hAnsi="Times New Roman" w:eastAsia="宋体" w:cs="Times New Roman"/>
                <w:color w:val="000000" w:themeColor="text1"/>
                <w:spacing w:val="2"/>
                <w:sz w:val="18"/>
                <w:szCs w:val="18"/>
                <w:highlight w:val="none"/>
                <w14:textFill>
                  <w14:solidFill>
                    <w14:schemeClr w14:val="tx1"/>
                  </w14:solidFill>
                </w14:textFill>
              </w:rPr>
            </w:pPr>
          </w:p>
          <w:p>
            <w:pPr>
              <w:spacing w:before="139" w:line="219" w:lineRule="auto"/>
              <w:ind w:left="4"/>
              <w:rPr>
                <w:rFonts w:ascii="Times New Roman" w:hAnsi="Times New Roman" w:eastAsia="宋体" w:cs="Times New Roman"/>
                <w:color w:val="000000" w:themeColor="text1"/>
                <w:spacing w:val="2"/>
                <w:sz w:val="18"/>
                <w:szCs w:val="18"/>
                <w:highlight w:val="none"/>
                <w14:textFill>
                  <w14:solidFill>
                    <w14:schemeClr w14:val="tx1"/>
                  </w14:solidFill>
                </w14:textFill>
              </w:rPr>
            </w:pPr>
          </w:p>
          <w:p>
            <w:pPr>
              <w:spacing w:before="139" w:line="219" w:lineRule="auto"/>
              <w:ind w:left="4"/>
              <w:rPr>
                <w:rFonts w:ascii="Times New Roman" w:hAnsi="Times New Roman" w:eastAsia="宋体" w:cs="Times New Roman"/>
                <w:color w:val="000000" w:themeColor="text1"/>
                <w:spacing w:val="2"/>
                <w:sz w:val="18"/>
                <w:szCs w:val="18"/>
                <w:highlight w:val="none"/>
                <w14:textFill>
                  <w14:solidFill>
                    <w14:schemeClr w14:val="tx1"/>
                  </w14:solidFill>
                </w14:textFill>
              </w:rPr>
            </w:pPr>
          </w:p>
          <w:p>
            <w:pPr>
              <w:spacing w:before="139" w:line="219" w:lineRule="auto"/>
              <w:ind w:left="4"/>
              <w:rPr>
                <w:rFonts w:ascii="Times New Roman" w:hAnsi="Times New Roman" w:eastAsia="宋体" w:cs="Times New Roman"/>
                <w:color w:val="000000" w:themeColor="text1"/>
                <w:spacing w:val="2"/>
                <w:sz w:val="18"/>
                <w:szCs w:val="18"/>
                <w:highlight w:val="none"/>
                <w14:textFill>
                  <w14:solidFill>
                    <w14:schemeClr w14:val="tx1"/>
                  </w14:solidFill>
                </w14:textFill>
              </w:rPr>
            </w:pPr>
          </w:p>
          <w:p>
            <w:pPr>
              <w:spacing w:before="139" w:line="219" w:lineRule="auto"/>
              <w:ind w:firstLine="1800" w:firstLineChars="1000"/>
              <w:rPr>
                <w:rFonts w:ascii="Times New Roman"/>
                <w:color w:val="000000" w:themeColor="text1"/>
                <w:sz w:val="18"/>
                <w:szCs w:val="18"/>
                <w:highlight w:val="none"/>
                <w14:textFill>
                  <w14:solidFill>
                    <w14:schemeClr w14:val="tx1"/>
                  </w14:solidFill>
                </w14:textFill>
              </w:rPr>
            </w:pPr>
            <w:r>
              <w:rPr>
                <w:rFonts w:hint="eastAsia" w:ascii="Times New Roman"/>
                <w:color w:val="000000" w:themeColor="text1"/>
                <w:sz w:val="18"/>
                <w:szCs w:val="18"/>
                <w:highlight w:val="none"/>
                <w14:textFill>
                  <w14:solidFill>
                    <w14:schemeClr w14:val="tx1"/>
                  </w14:solidFill>
                </w14:textFill>
              </w:rPr>
              <w:t xml:space="preserve">技术服务人员签字： </w:t>
            </w:r>
            <w:r>
              <w:rPr>
                <w:rFonts w:ascii="Times New Roman"/>
                <w:color w:val="000000" w:themeColor="text1"/>
                <w:sz w:val="18"/>
                <w:szCs w:val="18"/>
                <w:highlight w:val="none"/>
                <w14:textFill>
                  <w14:solidFill>
                    <w14:schemeClr w14:val="tx1"/>
                  </w14:solidFill>
                </w14:textFill>
              </w:rPr>
              <w:t xml:space="preserve">                                    </w:t>
            </w:r>
            <w:r>
              <w:rPr>
                <w:rFonts w:ascii="Times New Roman" w:hAnsi="Times New Roman" w:eastAsia="宋体" w:cs="Times New Roman"/>
                <w:color w:val="000000" w:themeColor="text1"/>
                <w:spacing w:val="-14"/>
                <w:sz w:val="18"/>
                <w:szCs w:val="18"/>
                <w:highlight w:val="none"/>
                <w14:textFill>
                  <w14:solidFill>
                    <w14:schemeClr w14:val="tx1"/>
                  </w14:solidFill>
                </w14:textFill>
              </w:rPr>
              <w:t>日期：</w:t>
            </w:r>
            <w:r>
              <w:rPr>
                <w:rFonts w:ascii="Times New Roman" w:hAnsi="Times New Roman" w:eastAsia="宋体" w:cs="Times New Roman"/>
                <w:color w:val="000000" w:themeColor="text1"/>
                <w:spacing w:val="16"/>
                <w:sz w:val="18"/>
                <w:szCs w:val="18"/>
                <w:highlight w:val="none"/>
                <w14:textFill>
                  <w14:solidFill>
                    <w14:schemeClr w14:val="tx1"/>
                  </w14:solidFill>
                </w14:textFill>
              </w:rPr>
              <w:t xml:space="preserve">    </w:t>
            </w:r>
            <w:r>
              <w:rPr>
                <w:rFonts w:ascii="Times New Roman" w:hAnsi="Times New Roman" w:eastAsia="宋体" w:cs="Times New Roman"/>
                <w:color w:val="000000" w:themeColor="text1"/>
                <w:spacing w:val="-14"/>
                <w:sz w:val="18"/>
                <w:szCs w:val="18"/>
                <w:highlight w:val="none"/>
                <w14:textFill>
                  <w14:solidFill>
                    <w14:schemeClr w14:val="tx1"/>
                  </w14:solidFill>
                </w14:textFill>
              </w:rPr>
              <w:t>年</w:t>
            </w:r>
            <w:r>
              <w:rPr>
                <w:rFonts w:ascii="Times New Roman" w:hAnsi="Times New Roman" w:eastAsia="宋体" w:cs="Times New Roman"/>
                <w:color w:val="000000" w:themeColor="text1"/>
                <w:spacing w:val="16"/>
                <w:sz w:val="18"/>
                <w:szCs w:val="18"/>
                <w:highlight w:val="none"/>
                <w14:textFill>
                  <w14:solidFill>
                    <w14:schemeClr w14:val="tx1"/>
                  </w14:solidFill>
                </w14:textFill>
              </w:rPr>
              <w:t xml:space="preserve">    </w:t>
            </w:r>
            <w:r>
              <w:rPr>
                <w:rFonts w:ascii="Times New Roman" w:hAnsi="Times New Roman" w:eastAsia="宋体" w:cs="Times New Roman"/>
                <w:color w:val="000000" w:themeColor="text1"/>
                <w:spacing w:val="-14"/>
                <w:sz w:val="18"/>
                <w:szCs w:val="18"/>
                <w:highlight w:val="none"/>
                <w14:textFill>
                  <w14:solidFill>
                    <w14:schemeClr w14:val="tx1"/>
                  </w14:solidFill>
                </w14:textFill>
              </w:rPr>
              <w:t>月</w:t>
            </w:r>
            <w:r>
              <w:rPr>
                <w:rFonts w:ascii="Times New Roman" w:hAnsi="Times New Roman" w:eastAsia="宋体" w:cs="Times New Roman"/>
                <w:color w:val="000000" w:themeColor="text1"/>
                <w:spacing w:val="16"/>
                <w:sz w:val="18"/>
                <w:szCs w:val="18"/>
                <w:highlight w:val="none"/>
                <w14:textFill>
                  <w14:solidFill>
                    <w14:schemeClr w14:val="tx1"/>
                  </w14:solidFill>
                </w14:textFill>
              </w:rPr>
              <w:t xml:space="preserve">    </w:t>
            </w:r>
            <w:r>
              <w:rPr>
                <w:rFonts w:ascii="Times New Roman" w:hAnsi="Times New Roman" w:eastAsia="宋体" w:cs="Times New Roman"/>
                <w:color w:val="000000" w:themeColor="text1"/>
                <w:spacing w:val="-14"/>
                <w:sz w:val="18"/>
                <w:szCs w:val="18"/>
                <w:highlight w:val="none"/>
                <w14:textFill>
                  <w14:solidFill>
                    <w14:schemeClr w14:val="tx1"/>
                  </w14:solidFill>
                </w14:textFill>
              </w:rPr>
              <w:t>日</w:t>
            </w:r>
          </w:p>
          <w:p>
            <w:pPr>
              <w:spacing w:before="139" w:line="219" w:lineRule="auto"/>
              <w:ind w:firstLine="1800" w:firstLineChars="1000"/>
              <w:rPr>
                <w:rFonts w:ascii="Times New Roman"/>
                <w:color w:val="000000" w:themeColor="text1"/>
                <w:sz w:val="18"/>
                <w:szCs w:val="18"/>
                <w:highlight w:val="none"/>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9319" w:type="dxa"/>
            <w:gridSpan w:val="2"/>
            <w:tcBorders>
              <w:left w:val="single" w:color="auto" w:sz="12" w:space="0"/>
              <w:right w:val="single" w:color="auto" w:sz="12" w:space="0"/>
            </w:tcBorders>
          </w:tcPr>
          <w:p>
            <w:pPr>
              <w:spacing w:before="58" w:line="219" w:lineRule="auto"/>
              <w:rPr>
                <w:rFonts w:ascii="Times New Roman" w:hAnsi="Times New Roman" w:eastAsia="宋体" w:cs="Times New Roman"/>
                <w:color w:val="000000" w:themeColor="text1"/>
                <w:sz w:val="18"/>
                <w:szCs w:val="18"/>
                <w:highlight w:val="none"/>
                <w14:textFill>
                  <w14:solidFill>
                    <w14:schemeClr w14:val="tx1"/>
                  </w14:solidFill>
                </w14:textFill>
              </w:rPr>
            </w:pPr>
            <w:r>
              <w:rPr>
                <w:rFonts w:ascii="Times New Roman" w:hAnsi="Times New Roman" w:eastAsia="宋体" w:cs="Times New Roman"/>
                <w:color w:val="000000" w:themeColor="text1"/>
                <w:spacing w:val="9"/>
                <w:sz w:val="18"/>
                <w:szCs w:val="18"/>
                <w:highlight w:val="none"/>
                <w14:textFill>
                  <w14:solidFill>
                    <w14:schemeClr w14:val="tx1"/>
                  </w14:solidFill>
                </w14:textFill>
              </w:rPr>
              <w:t>对服务人员的评价：</w:t>
            </w:r>
            <w:r>
              <w:rPr>
                <w:rFonts w:ascii="Times New Roman" w:hAnsi="Times New Roman" w:eastAsia="宋体" w:cs="Times New Roman"/>
                <w:color w:val="000000" w:themeColor="text1"/>
                <w:spacing w:val="-1"/>
                <w:sz w:val="18"/>
                <w:szCs w:val="18"/>
                <w:highlight w:val="none"/>
                <w14:textFill>
                  <w14:solidFill>
                    <w14:schemeClr w14:val="tx1"/>
                  </w14:solidFill>
                </w14:textFill>
              </w:rPr>
              <w:t xml:space="preserve">口满意  </w:t>
            </w:r>
            <w:r>
              <w:rPr>
                <w:rFonts w:hint="eastAsia" w:ascii="Times New Roman" w:hAnsi="Times New Roman" w:eastAsia="宋体" w:cs="Times New Roman"/>
                <w:color w:val="000000" w:themeColor="text1"/>
                <w:spacing w:val="-1"/>
                <w:sz w:val="18"/>
                <w:szCs w:val="18"/>
                <w:highlight w:val="none"/>
                <w14:textFill>
                  <w14:solidFill>
                    <w14:schemeClr w14:val="tx1"/>
                  </w14:solidFill>
                </w14:textFill>
              </w:rPr>
              <w:t xml:space="preserve">  </w:t>
            </w:r>
            <w:r>
              <w:rPr>
                <w:rFonts w:ascii="Times New Roman" w:hAnsi="Times New Roman" w:eastAsia="宋体" w:cs="Times New Roman"/>
                <w:color w:val="000000" w:themeColor="text1"/>
                <w:spacing w:val="-1"/>
                <w:sz w:val="18"/>
                <w:szCs w:val="18"/>
                <w:highlight w:val="none"/>
                <w14:textFill>
                  <w14:solidFill>
                    <w14:schemeClr w14:val="tx1"/>
                  </w14:solidFill>
                </w14:textFill>
              </w:rPr>
              <w:t xml:space="preserve">  口一般   </w:t>
            </w:r>
            <w:r>
              <w:rPr>
                <w:rFonts w:hint="eastAsia" w:ascii="Times New Roman" w:hAnsi="Times New Roman" w:eastAsia="宋体" w:cs="Times New Roman"/>
                <w:color w:val="000000" w:themeColor="text1"/>
                <w:spacing w:val="-1"/>
                <w:sz w:val="18"/>
                <w:szCs w:val="18"/>
                <w:highlight w:val="none"/>
                <w14:textFill>
                  <w14:solidFill>
                    <w14:schemeClr w14:val="tx1"/>
                  </w14:solidFill>
                </w14:textFill>
              </w:rPr>
              <w:t xml:space="preserve">  </w:t>
            </w:r>
            <w:r>
              <w:rPr>
                <w:rFonts w:ascii="Times New Roman" w:hAnsi="Times New Roman" w:eastAsia="宋体" w:cs="Times New Roman"/>
                <w:color w:val="000000" w:themeColor="text1"/>
                <w:spacing w:val="-1"/>
                <w:sz w:val="18"/>
                <w:szCs w:val="18"/>
                <w:highlight w:val="none"/>
                <w14:textFill>
                  <w14:solidFill>
                    <w14:schemeClr w14:val="tx1"/>
                  </w14:solidFill>
                </w14:textFill>
              </w:rPr>
              <w:t xml:space="preserve">  口差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41" w:hRule="atLeast"/>
        </w:trPr>
        <w:tc>
          <w:tcPr>
            <w:tcW w:w="9319" w:type="dxa"/>
            <w:gridSpan w:val="2"/>
            <w:tcBorders>
              <w:left w:val="single" w:color="auto" w:sz="12" w:space="0"/>
              <w:bottom w:val="single" w:color="auto" w:sz="12" w:space="0"/>
              <w:right w:val="single" w:color="auto" w:sz="12" w:space="0"/>
            </w:tcBorders>
          </w:tcPr>
          <w:p>
            <w:pPr>
              <w:spacing w:before="76" w:line="219" w:lineRule="auto"/>
              <w:ind w:left="4"/>
              <w:rPr>
                <w:rFonts w:ascii="Times New Roman" w:hAnsi="Times New Roman" w:eastAsia="宋体" w:cs="Times New Roman"/>
                <w:color w:val="000000" w:themeColor="text1"/>
                <w:sz w:val="18"/>
                <w:szCs w:val="18"/>
                <w:highlight w:val="none"/>
                <w14:textFill>
                  <w14:solidFill>
                    <w14:schemeClr w14:val="tx1"/>
                  </w14:solidFill>
                </w14:textFill>
              </w:rPr>
            </w:pPr>
            <w:r>
              <w:rPr>
                <w:rFonts w:hint="eastAsia" w:ascii="Times New Roman" w:hAnsi="Times New Roman" w:eastAsia="宋体" w:cs="Times New Roman"/>
                <w:color w:val="000000" w:themeColor="text1"/>
                <w:spacing w:val="17"/>
                <w:sz w:val="18"/>
                <w:szCs w:val="18"/>
                <w:highlight w:val="none"/>
                <w14:textFill>
                  <w14:solidFill>
                    <w14:schemeClr w14:val="tx1"/>
                  </w14:solidFill>
                </w14:textFill>
              </w:rPr>
              <w:t>意见和建议</w:t>
            </w:r>
            <w:r>
              <w:rPr>
                <w:rFonts w:ascii="Times New Roman" w:hAnsi="Times New Roman" w:eastAsia="宋体" w:cs="Times New Roman"/>
                <w:color w:val="000000" w:themeColor="text1"/>
                <w:spacing w:val="17"/>
                <w:sz w:val="18"/>
                <w:szCs w:val="18"/>
                <w:highlight w:val="none"/>
                <w14:textFill>
                  <w14:solidFill>
                    <w14:schemeClr w14:val="tx1"/>
                  </w14:solidFill>
                </w14:textFill>
              </w:rPr>
              <w:t>：</w:t>
            </w:r>
          </w:p>
          <w:p>
            <w:pPr>
              <w:spacing w:line="335" w:lineRule="auto"/>
              <w:rPr>
                <w:rFonts w:ascii="Times New Roman" w:hAnsi="Times New Roman" w:cs="Times New Roman"/>
                <w:color w:val="000000" w:themeColor="text1"/>
                <w:highlight w:val="none"/>
                <w14:textFill>
                  <w14:solidFill>
                    <w14:schemeClr w14:val="tx1"/>
                  </w14:solidFill>
                </w14:textFill>
              </w:rPr>
            </w:pPr>
          </w:p>
          <w:p>
            <w:pPr>
              <w:spacing w:line="335" w:lineRule="auto"/>
              <w:rPr>
                <w:rFonts w:ascii="Times New Roman" w:hAnsi="Times New Roman" w:cs="Times New Roman"/>
                <w:color w:val="000000" w:themeColor="text1"/>
                <w:highlight w:val="none"/>
                <w14:textFill>
                  <w14:solidFill>
                    <w14:schemeClr w14:val="tx1"/>
                  </w14:solidFill>
                </w14:textFill>
              </w:rPr>
            </w:pPr>
          </w:p>
          <w:p>
            <w:pPr>
              <w:spacing w:before="59" w:line="219" w:lineRule="auto"/>
              <w:ind w:firstLine="1824" w:firstLineChars="1200"/>
              <w:jc w:val="both"/>
              <w:rPr>
                <w:rFonts w:ascii="Times New Roman" w:hAnsi="Times New Roman" w:eastAsia="宋体" w:cs="Times New Roman"/>
                <w:color w:val="000000" w:themeColor="text1"/>
                <w:spacing w:val="-14"/>
                <w:sz w:val="18"/>
                <w:szCs w:val="18"/>
                <w:highlight w:val="none"/>
                <w14:textFill>
                  <w14:solidFill>
                    <w14:schemeClr w14:val="tx1"/>
                  </w14:solidFill>
                </w14:textFill>
              </w:rPr>
            </w:pPr>
            <w:r>
              <w:rPr>
                <w:rFonts w:hint="eastAsia" w:ascii="宋体" w:hAnsi="宋体" w:eastAsia="宋体" w:cs="宋体"/>
                <w:color w:val="000000" w:themeColor="text1"/>
                <w:spacing w:val="-14"/>
                <w:sz w:val="18"/>
                <w:szCs w:val="18"/>
                <w:highlight w:val="none"/>
                <w14:textFill>
                  <w14:solidFill>
                    <w14:schemeClr w14:val="tx1"/>
                  </w14:solidFill>
                </w14:textFill>
              </w:rPr>
              <w:t xml:space="preserve">生产经营单位人员签字：                                                      </w:t>
            </w:r>
            <w:r>
              <w:rPr>
                <w:rFonts w:ascii="Times New Roman" w:hAnsi="Times New Roman" w:eastAsia="宋体" w:cs="Times New Roman"/>
                <w:color w:val="000000" w:themeColor="text1"/>
                <w:spacing w:val="-14"/>
                <w:sz w:val="18"/>
                <w:szCs w:val="18"/>
                <w:highlight w:val="none"/>
                <w14:textFill>
                  <w14:solidFill>
                    <w14:schemeClr w14:val="tx1"/>
                  </w14:solidFill>
                </w14:textFill>
              </w:rPr>
              <w:t>日期：</w:t>
            </w:r>
            <w:r>
              <w:rPr>
                <w:rFonts w:ascii="Times New Roman" w:hAnsi="Times New Roman" w:eastAsia="宋体" w:cs="Times New Roman"/>
                <w:color w:val="000000" w:themeColor="text1"/>
                <w:spacing w:val="16"/>
                <w:sz w:val="18"/>
                <w:szCs w:val="18"/>
                <w:highlight w:val="none"/>
                <w14:textFill>
                  <w14:solidFill>
                    <w14:schemeClr w14:val="tx1"/>
                  </w14:solidFill>
                </w14:textFill>
              </w:rPr>
              <w:t xml:space="preserve">    </w:t>
            </w:r>
            <w:r>
              <w:rPr>
                <w:rFonts w:ascii="Times New Roman" w:hAnsi="Times New Roman" w:eastAsia="宋体" w:cs="Times New Roman"/>
                <w:color w:val="000000" w:themeColor="text1"/>
                <w:spacing w:val="-14"/>
                <w:sz w:val="18"/>
                <w:szCs w:val="18"/>
                <w:highlight w:val="none"/>
                <w14:textFill>
                  <w14:solidFill>
                    <w14:schemeClr w14:val="tx1"/>
                  </w14:solidFill>
                </w14:textFill>
              </w:rPr>
              <w:t>年</w:t>
            </w:r>
            <w:r>
              <w:rPr>
                <w:rFonts w:ascii="Times New Roman" w:hAnsi="Times New Roman" w:eastAsia="宋体" w:cs="Times New Roman"/>
                <w:color w:val="000000" w:themeColor="text1"/>
                <w:spacing w:val="16"/>
                <w:sz w:val="18"/>
                <w:szCs w:val="18"/>
                <w:highlight w:val="none"/>
                <w14:textFill>
                  <w14:solidFill>
                    <w14:schemeClr w14:val="tx1"/>
                  </w14:solidFill>
                </w14:textFill>
              </w:rPr>
              <w:t xml:space="preserve">    </w:t>
            </w:r>
            <w:r>
              <w:rPr>
                <w:rFonts w:ascii="Times New Roman" w:hAnsi="Times New Roman" w:eastAsia="宋体" w:cs="Times New Roman"/>
                <w:color w:val="000000" w:themeColor="text1"/>
                <w:spacing w:val="-14"/>
                <w:sz w:val="18"/>
                <w:szCs w:val="18"/>
                <w:highlight w:val="none"/>
                <w14:textFill>
                  <w14:solidFill>
                    <w14:schemeClr w14:val="tx1"/>
                  </w14:solidFill>
                </w14:textFill>
              </w:rPr>
              <w:t>月</w:t>
            </w:r>
            <w:r>
              <w:rPr>
                <w:rFonts w:ascii="Times New Roman" w:hAnsi="Times New Roman" w:eastAsia="宋体" w:cs="Times New Roman"/>
                <w:color w:val="000000" w:themeColor="text1"/>
                <w:spacing w:val="16"/>
                <w:sz w:val="18"/>
                <w:szCs w:val="18"/>
                <w:highlight w:val="none"/>
                <w14:textFill>
                  <w14:solidFill>
                    <w14:schemeClr w14:val="tx1"/>
                  </w14:solidFill>
                </w14:textFill>
              </w:rPr>
              <w:t xml:space="preserve">    </w:t>
            </w:r>
            <w:r>
              <w:rPr>
                <w:rFonts w:ascii="Times New Roman" w:hAnsi="Times New Roman" w:eastAsia="宋体" w:cs="Times New Roman"/>
                <w:color w:val="000000" w:themeColor="text1"/>
                <w:spacing w:val="-14"/>
                <w:sz w:val="18"/>
                <w:szCs w:val="18"/>
                <w:highlight w:val="none"/>
                <w14:textFill>
                  <w14:solidFill>
                    <w14:schemeClr w14:val="tx1"/>
                  </w14:solidFill>
                </w14:textFill>
              </w:rPr>
              <w:t>日</w:t>
            </w:r>
          </w:p>
          <w:p>
            <w:pPr>
              <w:spacing w:before="59" w:line="219" w:lineRule="auto"/>
              <w:ind w:firstLine="3040" w:firstLineChars="2000"/>
              <w:rPr>
                <w:rFonts w:ascii="Times New Roman" w:hAnsi="Times New Roman" w:eastAsia="宋体" w:cs="Times New Roman"/>
                <w:color w:val="000000" w:themeColor="text1"/>
                <w:spacing w:val="-14"/>
                <w:sz w:val="18"/>
                <w:szCs w:val="18"/>
                <w:highlight w:val="none"/>
                <w14:textFill>
                  <w14:solidFill>
                    <w14:schemeClr w14:val="tx1"/>
                  </w14:solidFill>
                </w14:textFill>
              </w:rPr>
            </w:pPr>
          </w:p>
        </w:tc>
      </w:tr>
    </w:tbl>
    <w:p>
      <w:pPr>
        <w:kinsoku w:val="0"/>
        <w:overflowPunct w:val="0"/>
        <w:autoSpaceDE w:val="0"/>
        <w:autoSpaceDN w:val="0"/>
        <w:adjustRightInd w:val="0"/>
        <w:ind w:right="255" w:firstLine="420" w:firstLineChars="200"/>
        <w:rPr>
          <w:rFonts w:cs="黑体" w:asciiTheme="minorEastAsia" w:hAnsiTheme="minorEastAsia"/>
          <w:color w:val="000000" w:themeColor="text1"/>
          <w:szCs w:val="21"/>
          <w:highlight w:val="none"/>
          <w14:textFill>
            <w14:solidFill>
              <w14:schemeClr w14:val="tx1"/>
            </w14:solidFill>
          </w14:textFill>
        </w:rPr>
      </w:pPr>
    </w:p>
    <w:p>
      <w:pPr>
        <w:kinsoku w:val="0"/>
        <w:overflowPunct w:val="0"/>
        <w:autoSpaceDE w:val="0"/>
        <w:autoSpaceDN w:val="0"/>
        <w:adjustRightInd w:val="0"/>
        <w:ind w:right="255" w:firstLine="420" w:firstLineChars="200"/>
        <w:rPr>
          <w:highlight w:val="none"/>
        </w:rPr>
      </w:pPr>
      <w:r>
        <w:rPr>
          <w:rFonts w:ascii="黑体" w:hAnsi="黑体" w:eastAsia="黑体"/>
          <w:highlight w:val="none"/>
        </w:rPr>
        <mc:AlternateContent>
          <mc:Choice Requires="wps">
            <w:drawing>
              <wp:anchor distT="0" distB="0" distL="114300" distR="114300" simplePos="0" relativeHeight="251664384" behindDoc="0" locked="0" layoutInCell="1" allowOverlap="1">
                <wp:simplePos x="0" y="0"/>
                <wp:positionH relativeFrom="column">
                  <wp:posOffset>1950720</wp:posOffset>
                </wp:positionH>
                <wp:positionV relativeFrom="paragraph">
                  <wp:posOffset>137795</wp:posOffset>
                </wp:positionV>
                <wp:extent cx="1800225" cy="0"/>
                <wp:effectExtent l="0" t="4445" r="0" b="5080"/>
                <wp:wrapNone/>
                <wp:docPr id="25" name="直接箭头连接符 5"/>
                <wp:cNvGraphicFramePr/>
                <a:graphic xmlns:a="http://schemas.openxmlformats.org/drawingml/2006/main">
                  <a:graphicData uri="http://schemas.microsoft.com/office/word/2010/wordprocessingShape">
                    <wps:wsp>
                      <wps:cNvCnPr>
                        <a:cxnSpLocks noChangeShapeType="true"/>
                      </wps:cNvCnPr>
                      <wps:spPr bwMode="auto">
                        <a:xfrm>
                          <a:off x="0" y="0"/>
                          <a:ext cx="1800225" cy="0"/>
                        </a:xfrm>
                        <a:prstGeom prst="straightConnector1">
                          <a:avLst/>
                        </a:prstGeom>
                        <a:noFill/>
                        <a:ln w="9525">
                          <a:solidFill>
                            <a:srgbClr val="000000"/>
                          </a:solidFill>
                          <a:round/>
                        </a:ln>
                        <a:effectLst/>
                      </wps:spPr>
                      <wps:bodyPr/>
                    </wps:wsp>
                  </a:graphicData>
                </a:graphic>
              </wp:anchor>
            </w:drawing>
          </mc:Choice>
          <mc:Fallback>
            <w:pict>
              <v:shape id="直接箭头连接符 5" o:spid="_x0000_s1026" o:spt="32" type="#_x0000_t32" style="position:absolute;left:0pt;margin-left:153.6pt;margin-top:10.85pt;height:0pt;width:141.75pt;z-index:251664384;mso-width-relative:page;mso-height-relative:page;" filled="f" stroked="t" coordsize="21600,21600" o:gfxdata="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WAAAAZHJzL1BLAQIUABQAAAAI&#10;AIdO4kBiHEUX1wAAAAkBAAAPAAAAAAAAAAEAIAAAADgAAABkcnMvZG93bnJldi54bWxQSwECFAAU&#10;AAAACACHTuJAeVPo59wBAACCAwAADgAAAAAAAAABACAAAAA8AQAAZHJzL2Uyb0RvYy54bWxQSwUG&#10;AAAAAAYABgBZAQAAigUAAAAA&#10;">
                <v:fill on="f" focussize="0,0"/>
                <v:stroke color="#000000" joinstyle="round"/>
                <v:imagedata o:title=""/>
                <o:lock v:ext="edit" aspectratio="f"/>
              </v:shape>
            </w:pict>
          </mc:Fallback>
        </mc:AlternateContent>
      </w:r>
    </w:p>
    <w:sectPr>
      <w:headerReference r:id="rId31" w:type="default"/>
      <w:footerReference r:id="rId32" w:type="default"/>
      <w:footerReference r:id="rId33" w:type="even"/>
      <w:pgSz w:w="11906" w:h="16838"/>
      <w:pgMar w:top="1417" w:right="1134" w:bottom="1134" w:left="1417" w:header="1417" w:footer="1134"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86"/>
    <w:family w:val="auto"/>
    <w:pitch w:val="default"/>
    <w:sig w:usb0="00000000" w:usb1="00000000"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_GBK">
    <w:panose1 w:val="02000000000000000000"/>
    <w:charset w:val="86"/>
    <w:family w:val="script"/>
    <w:pitch w:val="default"/>
    <w:sig w:usb0="00000001" w:usb1="08000000" w:usb2="00000000" w:usb3="00000000" w:csb0="00040000" w:csb1="00000000"/>
  </w:font>
  <w:font w:name="Dotum,Bold">
    <w:altName w:val="黑体"/>
    <w:panose1 w:val="00000000000000000000"/>
    <w:charset w:val="86"/>
    <w:family w:val="auto"/>
    <w:pitch w:val="default"/>
    <w:sig w:usb0="00000000" w:usb1="00000000" w:usb2="00000010" w:usb3="00000000" w:csb0="00040000" w:csb1="00000000"/>
  </w:font>
  <w:font w:name="SimSun,Bold">
    <w:altName w:val="黑体"/>
    <w:panose1 w:val="00000000000000000000"/>
    <w:charset w:val="86"/>
    <w:family w:val="auto"/>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DejaVu Sans">
    <w:panose1 w:val="020B0603030804020204"/>
    <w:charset w:val="00"/>
    <w:family w:val="auto"/>
    <w:pitch w:val="default"/>
    <w:sig w:usb0="E7006EFF" w:usb1="D200FDFF" w:usb2="0A246029" w:usb3="0400200C" w:csb0="600001FF" w:csb1="DFFF0000"/>
  </w:font>
  <w:font w:name="Nimbus Roman No9 L">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tabs>
        <w:tab w:val="left" w:pos="1140"/>
        <w:tab w:val="clear" w:pos="4153"/>
      </w:tabs>
      <w:rPr>
        <w:rFonts w:hint="eastAsia" w:eastAsiaTheme="minorEastAsia"/>
        <w:lang w:eastAsia="zh-CN"/>
      </w:rPr>
    </w:pPr>
    <w:r>
      <w:rPr>
        <w:rFonts w:hint="eastAsia"/>
        <w:lang w:eastAsia="zh-CN"/>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tabs>
        <w:tab w:val="right" w:pos="9355"/>
        <w:tab w:val="clear" w:pos="4153"/>
      </w:tabs>
      <w:jc w:val="both"/>
      <w:rPr>
        <w:rFonts w:hint="eastAsia" w:asciiTheme="minorEastAsia" w:hAnsiTheme="minorEastAsia" w:cstheme="minorEastAsia"/>
        <w:lang w:eastAsia="zh-CN"/>
      </w:rPr>
    </w:pPr>
    <w:r>
      <w:rPr>
        <w:sz w:val="18"/>
      </w:rPr>
      <mc:AlternateContent>
        <mc:Choice Requires="wps">
          <w:drawing>
            <wp:anchor distT="0" distB="0" distL="114300" distR="114300" simplePos="0" relativeHeight="251673600" behindDoc="0" locked="0" layoutInCell="1" allowOverlap="1">
              <wp:simplePos x="0" y="0"/>
              <wp:positionH relativeFrom="margin">
                <wp:posOffset>5856605</wp:posOffset>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tabs>
                              <w:tab w:val="right" w:pos="9355"/>
                              <w:tab w:val="clear" w:pos="4153"/>
                            </w:tabs>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  \* MERGEFORMAT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III</w:t>
                          </w:r>
                          <w:r>
                            <w:rPr>
                              <w:rFonts w:hint="eastAsia" w:asciiTheme="minorEastAsia" w:hAnsiTheme="minorEastAsia" w:eastAsiaTheme="minorEastAsia" w:cstheme="minorEastAsia"/>
                            </w:rPr>
                            <w:fldChar w:fldCharType="end"/>
                          </w:r>
                        </w:p>
                        <w:p>
                          <w:pPr>
                            <w:pStyle w:val="3"/>
                            <w:rPr>
                              <w:rFonts w:hint="eastAsia" w:asciiTheme="minorEastAsia" w:hAnsiTheme="minorEastAsia" w:eastAsiaTheme="minorEastAsia" w:cstheme="minorEastAsia"/>
                            </w:rPr>
                          </w:pP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left:461.15pt;margin-top:0pt;height:144pt;width:144pt;mso-position-horizontal-relative:margin;mso-wrap-style:none;z-index:251673600;mso-width-relative:page;mso-height-relative:page;" filled="f" stroked="f" coordsize="21600,21600" o:gfxdata="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WAAAAZHJzL1BLAQIUABQA&#10;AAAIAIdO4kDlk2h11QAAAAkBAAAPAAAAAAAAAAEAIAAAADgAAABkcnMvZG93bnJldi54bWxQSwEC&#10;FAAUAAAACACHTuJAJhrSbhoCAAApBAAADgAAAAAAAAABACAAAAA6AQAAZHJzL2Uyb0RvYy54bWxQ&#10;SwUGAAAAAAYABgBZAQAAxgUAAAAA&#10;">
              <v:fill on="f" focussize="0,0"/>
              <v:stroke on="f" weight="0.5pt"/>
              <v:imagedata o:title=""/>
              <o:lock v:ext="edit" aspectratio="f"/>
              <v:textbox inset="0mm,0mm,0mm,0mm" style="mso-fit-shape-to-text:t;">
                <w:txbxContent>
                  <w:p>
                    <w:pPr>
                      <w:pStyle w:val="3"/>
                      <w:tabs>
                        <w:tab w:val="right" w:pos="9355"/>
                        <w:tab w:val="clear" w:pos="4153"/>
                      </w:tabs>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  \* MERGEFORMAT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III</w:t>
                    </w:r>
                    <w:r>
                      <w:rPr>
                        <w:rFonts w:hint="eastAsia" w:asciiTheme="minorEastAsia" w:hAnsiTheme="minorEastAsia" w:eastAsiaTheme="minorEastAsia" w:cstheme="minorEastAsia"/>
                      </w:rPr>
                      <w:fldChar w:fldCharType="end"/>
                    </w:r>
                  </w:p>
                  <w:p>
                    <w:pPr>
                      <w:pStyle w:val="3"/>
                      <w:rPr>
                        <w:rFonts w:hint="eastAsia" w:asciiTheme="minorEastAsia" w:hAnsiTheme="minorEastAsia" w:eastAsiaTheme="minorEastAsia" w:cstheme="minorEastAsia"/>
                      </w:rPr>
                    </w:pPr>
                  </w:p>
                </w:txbxContent>
              </v:textbox>
            </v:shape>
          </w:pict>
        </mc:Fallback>
      </mc:AlternateContent>
    </w:r>
    <w:r>
      <w:rPr>
        <w:rFonts w:hint="eastAsia" w:asciiTheme="minorEastAsia" w:hAnsiTheme="minorEastAsia" w:cstheme="minorEastAsia"/>
        <w:lang w:eastAsia="zh-CN"/>
      </w:rPr>
      <w:tab/>
    </w:r>
    <w:r>
      <w:rPr>
        <w:rFonts w:hint="eastAsia" w:asciiTheme="minorEastAsia" w:hAnsiTheme="minorEastAsia" w:cstheme="minorEastAsia"/>
        <w:lang w:eastAsia="zh-CN"/>
      </w:rPr>
      <w:tab/>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71552" behindDoc="0" locked="0" layoutInCell="1" allowOverlap="1">
              <wp:simplePos x="0" y="0"/>
              <wp:positionH relativeFrom="margin">
                <wp:align>right</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  \* MERGEFORMAT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I</w:t>
                          </w:r>
                          <w:r>
                            <w:rPr>
                              <w:rFonts w:hint="eastAsia" w:asciiTheme="minorEastAsia" w:hAnsiTheme="minorEastAsia" w:eastAsiaTheme="minorEastAsia" w:cstheme="minorEastAsia"/>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7155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WAAAAZHJzL1BLAQIUABQAAAAI&#10;AIdO4kCzSVju0AAAAAUBAAAPAAAAAAAAAAEAIAAAADgAAABkcnMvZG93bnJldi54bWxQSwECFAAU&#10;AAAACACHTuJAQcJ/5BwCAAArBAAADgAAAAAAAAABACAAAAA1AQAAZHJzL2Uyb0RvYy54bWxQSwUG&#10;AAAAAAYABgBZAQAAwwUAAAAA&#10;">
              <v:fill on="f" focussize="0,0"/>
              <v:stroke on="f" weight="0.5pt"/>
              <v:imagedata o:title=""/>
              <o:lock v:ext="edit" aspectratio="f"/>
              <v:textbox inset="0mm,0mm,0mm,0mm" style="mso-fit-shape-to-text:t;">
                <w:txbxContent>
                  <w:p>
                    <w:pPr>
                      <w:pStyle w:val="3"/>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  \* MERGEFORMAT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I</w:t>
                    </w:r>
                    <w:r>
                      <w:rPr>
                        <w:rFonts w:hint="eastAsia" w:asciiTheme="minorEastAsia" w:hAnsiTheme="minorEastAsia" w:eastAsiaTheme="minorEastAsia" w:cstheme="minorEastAsia"/>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tabs>
        <w:tab w:val="right" w:pos="9355"/>
        <w:tab w:val="clear" w:pos="4153"/>
      </w:tabs>
      <w:jc w:val="both"/>
      <w:rPr>
        <w:rFonts w:hint="eastAsia" w:asciiTheme="minorEastAsia" w:hAnsiTheme="minorEastAsia" w:eastAsiaTheme="minorEastAsia" w:cstheme="minorEastAsia"/>
        <w:lang w:eastAsia="zh-CN"/>
      </w:rPr>
    </w:pPr>
    <w:r>
      <w:rPr>
        <w:rFonts w:hint="eastAsia" w:asciiTheme="minorEastAsia" w:hAnsiTheme="minorEastAsia" w:cstheme="minorEastAsia"/>
        <w:lang w:eastAsia="zh-CN"/>
      </w:rPr>
      <w:tab/>
    </w:r>
    <w:r>
      <w:rPr>
        <w:rFonts w:hint="eastAsia" w:asciiTheme="minorEastAsia" w:hAnsiTheme="minorEastAsia" w:cstheme="minorEastAsia"/>
        <w:lang w:eastAsia="zh-CN"/>
      </w:rPr>
      <w:tab/>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tabs>
        <w:tab w:val="right" w:pos="9355"/>
        <w:tab w:val="clear" w:pos="4153"/>
      </w:tabs>
      <w:jc w:val="both"/>
      <w:rPr>
        <w:rFonts w:hint="eastAsia" w:asciiTheme="minorEastAsia" w:hAnsiTheme="minorEastAsia" w:eastAsiaTheme="minorEastAsia" w:cstheme="minorEastAsia"/>
        <w:lang w:eastAsia="zh-CN"/>
      </w:rPr>
    </w:pPr>
    <w:r>
      <w:rPr>
        <w:sz w:val="18"/>
      </w:rPr>
      <mc:AlternateContent>
        <mc:Choice Requires="wps">
          <w:drawing>
            <wp:anchor distT="0" distB="0" distL="114300" distR="114300" simplePos="0" relativeHeight="251672576" behindDoc="0" locked="0" layoutInCell="1" allowOverlap="1">
              <wp:simplePos x="0" y="0"/>
              <wp:positionH relativeFrom="margin">
                <wp:align>right</wp:align>
              </wp:positionH>
              <wp:positionV relativeFrom="paragraph">
                <wp:posOffset>0</wp:posOffset>
              </wp:positionV>
              <wp:extent cx="1828800" cy="1828800"/>
              <wp:effectExtent l="0" t="0" r="0" b="0"/>
              <wp:wrapNone/>
              <wp:docPr id="23" name="文本框 23"/>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III</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7257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Paf7QUdAgAAKwQAAA4AAAAAAAAAAQAgAAAANQEAAGRycy9lMm9Eb2MueG1sUEsF&#10;BgAAAAAGAAYAWQEAAMQFA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III</w:t>
                    </w:r>
                    <w:r>
                      <w:fldChar w:fldCharType="end"/>
                    </w:r>
                  </w:p>
                </w:txbxContent>
              </v:textbox>
            </v:shape>
          </w:pict>
        </mc:Fallback>
      </mc:AlternateContent>
    </w:r>
    <w:r>
      <w:rPr>
        <w:rFonts w:hint="eastAsia" w:asciiTheme="minorEastAsia" w:hAnsiTheme="minorEastAsia" w:cstheme="minorEastAsia"/>
        <w:lang w:eastAsia="zh-CN"/>
      </w:rPr>
      <w:tab/>
    </w:r>
    <w:r>
      <w:rPr>
        <w:rFonts w:hint="eastAsia" w:asciiTheme="minorEastAsia" w:hAnsiTheme="minorEastAsia" w:cstheme="minorEastAsia"/>
        <w:lang w:eastAsia="zh-CN"/>
      </w:rPr>
      <w:tab/>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74624" behindDoc="0" locked="0" layoutInCell="1" allowOverlap="1">
              <wp:simplePos x="0" y="0"/>
              <wp:positionH relativeFrom="margin">
                <wp:posOffset>5809615</wp:posOffset>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  \* MERGEFORMAT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I</w:t>
                          </w:r>
                          <w:r>
                            <w:rPr>
                              <w:rFonts w:hint="eastAsia" w:asciiTheme="minorEastAsia" w:hAnsiTheme="minorEastAsia" w:eastAsiaTheme="minorEastAsia" w:cstheme="minorEastAsia"/>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left:457.45pt;margin-top:0pt;height:144pt;width:144pt;mso-position-horizontal-relative:margin;mso-wrap-style:none;z-index:251674624;mso-width-relative:page;mso-height-relative:page;" filled="f" stroked="f" coordsize="21600,21600" o:gfxdata="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WAAAAZHJzL1BLAQIU&#10;ABQAAAAIAIdO4kB9NG+g1QAAAAkBAAAPAAAAAAAAAAEAIAAAADgAAABkcnMvZG93bnJldi54bWxQ&#10;SwECFAAUAAAACACHTuJAHcEWnR0CAAArBAAADgAAAAAAAAABACAAAAA6AQAAZHJzL2Uyb0RvYy54&#10;bWxQSwUGAAAAAAYABgBZAQAAyQUAAAAA&#10;">
              <v:fill on="f" focussize="0,0"/>
              <v:stroke on="f" weight="0.5pt"/>
              <v:imagedata o:title=""/>
              <o:lock v:ext="edit" aspectratio="f"/>
              <v:textbox inset="0mm,0mm,0mm,0mm" style="mso-fit-shape-to-text:t;">
                <w:txbxContent>
                  <w:p>
                    <w:pPr>
                      <w:pStyle w:val="3"/>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  \* MERGEFORMAT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I</w:t>
                    </w:r>
                    <w:r>
                      <w:rPr>
                        <w:rFonts w:hint="eastAsia" w:asciiTheme="minorEastAsia" w:hAnsiTheme="minorEastAsia" w:eastAsiaTheme="minorEastAsia" w:cstheme="minorEastAsia"/>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tabs>
        <w:tab w:val="left" w:pos="1140"/>
        <w:tab w:val="clear" w:pos="4153"/>
      </w:tabs>
      <w:rPr>
        <w:rFonts w:hint="eastAsia" w:eastAsiaTheme="minorEastAsia"/>
        <w:lang w:eastAsia="zh-CN"/>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tabs>
        <w:tab w:val="left" w:pos="1140"/>
        <w:tab w:val="clear" w:pos="4153"/>
      </w:tabs>
      <w:rPr>
        <w:rFonts w:hint="eastAsia" w:eastAsiaTheme="minorEastAsia"/>
        <w:lang w:eastAsia="zh-CN"/>
      </w:rPr>
    </w:pPr>
    <w:r>
      <w:rPr>
        <w:sz w:val="18"/>
      </w:rPr>
      <mc:AlternateContent>
        <mc:Choice Requires="wps">
          <w:drawing>
            <wp:anchor distT="0" distB="0" distL="114300" distR="114300" simplePos="0" relativeHeight="251669504" behindDoc="0" locked="0" layoutInCell="1" allowOverlap="1">
              <wp:simplePos x="0" y="0"/>
              <wp:positionH relativeFrom="margin">
                <wp:posOffset>5856605</wp:posOffset>
              </wp:positionH>
              <wp:positionV relativeFrom="paragraph">
                <wp:posOffset>0</wp:posOffset>
              </wp:positionV>
              <wp:extent cx="1828800" cy="1828800"/>
              <wp:effectExtent l="0" t="0" r="0" b="0"/>
              <wp:wrapNone/>
              <wp:docPr id="29" name="文本框 29"/>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jc w:val="right"/>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PAGE  \* MERGEFORMAT </w:instrText>
                          </w:r>
                          <w:r>
                            <w:rPr>
                              <w:rFonts w:hint="eastAsia" w:ascii="宋体" w:hAnsi="宋体" w:eastAsia="宋体" w:cs="宋体"/>
                            </w:rPr>
                            <w:fldChar w:fldCharType="separate"/>
                          </w:r>
                          <w:r>
                            <w:rPr>
                              <w:rFonts w:hint="eastAsia" w:ascii="宋体" w:hAnsi="宋体" w:eastAsia="宋体" w:cs="宋体"/>
                            </w:rPr>
                            <w:t>I</w:t>
                          </w:r>
                          <w:r>
                            <w:rPr>
                              <w:rFonts w:hint="eastAsia" w:ascii="宋体" w:hAnsi="宋体" w:eastAsia="宋体" w:cs="宋体"/>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left:461.15pt;margin-top:0pt;height:144pt;width:144pt;mso-position-horizontal-relative:margin;mso-wrap-style:none;z-index:251669504;mso-width-relative:page;mso-height-relative:page;" filled="f" stroked="f" coordsize="21600,21600" o:gfxdata="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WAAAAZHJzL1BLAQIU&#10;ABQAAAAIAIdO4kDlk2h11QAAAAkBAAAPAAAAAAAAAAEAIAAAADgAAABkcnMvZG93bnJldi54bWxQ&#10;SwECFAAUAAAACACHTuJABB0wQB0CAAArBAAADgAAAAAAAAABACAAAAA6AQAAZHJzL2Uyb0RvYy54&#10;bWxQSwUGAAAAAAYABgBZAQAAyQUAAAAA&#10;">
              <v:fill on="f" focussize="0,0"/>
              <v:stroke on="f" weight="0.5pt"/>
              <v:imagedata o:title=""/>
              <o:lock v:ext="edit" aspectratio="f"/>
              <v:textbox inset="0mm,0mm,0mm,0mm" style="mso-fit-shape-to-text:t;">
                <w:txbxContent>
                  <w:p>
                    <w:pPr>
                      <w:pStyle w:val="3"/>
                      <w:jc w:val="right"/>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PAGE  \* MERGEFORMAT </w:instrText>
                    </w:r>
                    <w:r>
                      <w:rPr>
                        <w:rFonts w:hint="eastAsia" w:ascii="宋体" w:hAnsi="宋体" w:eastAsia="宋体" w:cs="宋体"/>
                      </w:rPr>
                      <w:fldChar w:fldCharType="separate"/>
                    </w:r>
                    <w:r>
                      <w:rPr>
                        <w:rFonts w:hint="eastAsia" w:ascii="宋体" w:hAnsi="宋体" w:eastAsia="宋体" w:cs="宋体"/>
                      </w:rPr>
                      <w:t>I</w:t>
                    </w:r>
                    <w:r>
                      <w:rPr>
                        <w:rFonts w:hint="eastAsia" w:ascii="宋体" w:hAnsi="宋体" w:eastAsia="宋体" w:cs="宋体"/>
                      </w:rPr>
                      <w:fldChar w:fldCharType="end"/>
                    </w:r>
                  </w:p>
                </w:txbxContent>
              </v:textbox>
            </v:shape>
          </w:pict>
        </mc:Fallback>
      </mc:AlternateContent>
    </w:r>
    <w:r>
      <w:rPr>
        <w:rFonts w:hint="eastAsia"/>
        <w:lang w:eastAsia="zh-CN"/>
      </w:rPr>
      <w:tab/>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70528" behindDoc="0" locked="0" layoutInCell="1" allowOverlap="1">
              <wp:simplePos x="0" y="0"/>
              <wp:positionH relativeFrom="margin">
                <wp:posOffset>20320</wp:posOffset>
              </wp:positionH>
              <wp:positionV relativeFrom="paragraph">
                <wp:posOffset>0</wp:posOffset>
              </wp:positionV>
              <wp:extent cx="1828800" cy="1828800"/>
              <wp:effectExtent l="0" t="0" r="0" b="0"/>
              <wp:wrapNone/>
              <wp:docPr id="30" name="文本框 30"/>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PAGE  \* MERGEFORMAT </w:instrText>
                          </w:r>
                          <w:r>
                            <w:rPr>
                              <w:rFonts w:hint="eastAsia" w:ascii="宋体" w:hAnsi="宋体" w:eastAsia="宋体" w:cs="宋体"/>
                            </w:rPr>
                            <w:fldChar w:fldCharType="separate"/>
                          </w:r>
                          <w:r>
                            <w:rPr>
                              <w:rFonts w:hint="eastAsia" w:ascii="宋体" w:hAnsi="宋体" w:eastAsia="宋体" w:cs="宋体"/>
                            </w:rPr>
                            <w:t>II</w:t>
                          </w:r>
                          <w:r>
                            <w:rPr>
                              <w:rFonts w:hint="eastAsia" w:ascii="宋体" w:hAnsi="宋体" w:eastAsia="宋体" w:cs="宋体"/>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left:1.6pt;margin-top:0pt;height:144pt;width:144pt;mso-position-horizontal-relative:margin;mso-wrap-style:none;z-index:251670528;mso-width-relative:page;mso-height-relative:page;" filled="f" stroked="f" coordsize="21600,21600" o:gfxdata="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FgAAAGRycy9QSwECFAAU&#10;AAAACACHTuJAhqgTitMAAAAGAQAADwAAAAAAAAABACAAAAA4AAAAZHJzL2Rvd25yZXYueG1sUEsB&#10;AhQAFAAAAAgAh07iQPMpAKUdAgAAKwQAAA4AAAAAAAAAAQAgAAAAOAEAAGRycy9lMm9Eb2MueG1s&#10;UEsFBgAAAAAGAAYAWQEAAMcFAAAAAA==&#10;">
              <v:fill on="f" focussize="0,0"/>
              <v:stroke on="f" weight="0.5pt"/>
              <v:imagedata o:title=""/>
              <o:lock v:ext="edit" aspectratio="f"/>
              <v:textbox inset="0mm,0mm,0mm,0mm" style="mso-fit-shape-to-text:t;">
                <w:txbxContent>
                  <w:p>
                    <w:pPr>
                      <w:pStyle w:val="3"/>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PAGE  \* MERGEFORMAT </w:instrText>
                    </w:r>
                    <w:r>
                      <w:rPr>
                        <w:rFonts w:hint="eastAsia" w:ascii="宋体" w:hAnsi="宋体" w:eastAsia="宋体" w:cs="宋体"/>
                      </w:rPr>
                      <w:fldChar w:fldCharType="separate"/>
                    </w:r>
                    <w:r>
                      <w:rPr>
                        <w:rFonts w:hint="eastAsia" w:ascii="宋体" w:hAnsi="宋体" w:eastAsia="宋体" w:cs="宋体"/>
                      </w:rPr>
                      <w:t>II</w:t>
                    </w:r>
                    <w:r>
                      <w:rPr>
                        <w:rFonts w:hint="eastAsia" w:ascii="宋体" w:hAnsi="宋体" w:eastAsia="宋体" w:cs="宋体"/>
                      </w:rP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tabs>
        <w:tab w:val="left" w:pos="7980"/>
        <w:tab w:val="right" w:pos="9355"/>
        <w:tab w:val="clear" w:pos="4153"/>
      </w:tabs>
    </w:pPr>
    <w:r>
      <mc:AlternateContent>
        <mc:Choice Requires="wps">
          <w:drawing>
            <wp:anchor distT="0" distB="0" distL="114300" distR="114300" simplePos="0" relativeHeight="251665408" behindDoc="0" locked="0" layoutInCell="1" allowOverlap="1">
              <wp:simplePos x="0" y="0"/>
              <wp:positionH relativeFrom="margin">
                <wp:posOffset>5856605</wp:posOffset>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asciiTheme="minorEastAsia" w:hAnsiTheme="minorEastAsia" w:eastAsiaTheme="minorEastAsia" w:cstheme="minorEastAsia"/>
                              <w:szCs w:val="18"/>
                            </w:rPr>
                          </w:pPr>
                          <w:r>
                            <w:rPr>
                              <w:rFonts w:hint="eastAsia" w:asciiTheme="minorEastAsia" w:hAnsiTheme="minorEastAsia" w:eastAsiaTheme="minorEastAsia" w:cstheme="minorEastAsia"/>
                              <w:szCs w:val="18"/>
                            </w:rPr>
                            <w:fldChar w:fldCharType="begin"/>
                          </w:r>
                          <w:r>
                            <w:rPr>
                              <w:rFonts w:hint="eastAsia" w:asciiTheme="minorEastAsia" w:hAnsiTheme="minorEastAsia" w:eastAsiaTheme="minorEastAsia" w:cstheme="minorEastAsia"/>
                              <w:szCs w:val="18"/>
                            </w:rPr>
                            <w:instrText xml:space="preserve"> PAGE  \* MERGEFORMAT </w:instrText>
                          </w:r>
                          <w:r>
                            <w:rPr>
                              <w:rFonts w:hint="eastAsia" w:asciiTheme="minorEastAsia" w:hAnsiTheme="minorEastAsia" w:eastAsiaTheme="minorEastAsia" w:cstheme="minorEastAsia"/>
                              <w:szCs w:val="18"/>
                            </w:rPr>
                            <w:fldChar w:fldCharType="separate"/>
                          </w:r>
                          <w:r>
                            <w:rPr>
                              <w:rFonts w:hint="eastAsia" w:asciiTheme="minorEastAsia" w:hAnsiTheme="minorEastAsia" w:eastAsiaTheme="minorEastAsia" w:cstheme="minorEastAsia"/>
                              <w:szCs w:val="18"/>
                            </w:rPr>
                            <w:t>9</w:t>
                          </w:r>
                          <w:r>
                            <w:rPr>
                              <w:rFonts w:hint="eastAsia" w:asciiTheme="minorEastAsia" w:hAnsiTheme="minorEastAsia" w:eastAsiaTheme="minorEastAsia" w:cstheme="minorEastAsia"/>
                              <w:szCs w:val="18"/>
                            </w:rPr>
                            <w:fldChar w:fldCharType="end"/>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left:461.15pt;margin-top:0pt;height:144pt;width:144pt;mso-position-horizontal-relative:margin;mso-wrap-style:none;z-index:251665408;mso-width-relative:page;mso-height-relative:page;" filled="f" stroked="f" coordsize="21600,21600" o:gfxdata="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BYAAABkcnMvUEsBAhQAFAAAAAgA&#10;h07iQOWTaHXVAAAACQEAAA8AAAAAAAAAAQAgAAAAOAAAAGRycy9kb3ducmV2LnhtbFBLAQIUABQA&#10;AAAIAIdO4kAGn4zeFgIAABkEAAAOAAAAAAAAAAEAIAAAADoBAABkcnMvZTJvRG9jLnhtbFBLBQYA&#10;AAAABgAGAFkBAADCBQAAAAA=&#10;">
              <v:fill on="f" focussize="0,0"/>
              <v:stroke on="f" weight="0.5pt"/>
              <v:imagedata o:title=""/>
              <o:lock v:ext="edit" aspectratio="f"/>
              <v:textbox inset="0mm,0mm,0mm,0mm" style="mso-fit-shape-to-text:t;">
                <w:txbxContent>
                  <w:p>
                    <w:pPr>
                      <w:pStyle w:val="3"/>
                      <w:rPr>
                        <w:rFonts w:hint="eastAsia" w:asciiTheme="minorEastAsia" w:hAnsiTheme="minorEastAsia" w:eastAsiaTheme="minorEastAsia" w:cstheme="minorEastAsia"/>
                        <w:szCs w:val="18"/>
                      </w:rPr>
                    </w:pPr>
                    <w:r>
                      <w:rPr>
                        <w:rFonts w:hint="eastAsia" w:asciiTheme="minorEastAsia" w:hAnsiTheme="minorEastAsia" w:eastAsiaTheme="minorEastAsia" w:cstheme="minorEastAsia"/>
                        <w:szCs w:val="18"/>
                      </w:rPr>
                      <w:fldChar w:fldCharType="begin"/>
                    </w:r>
                    <w:r>
                      <w:rPr>
                        <w:rFonts w:hint="eastAsia" w:asciiTheme="minorEastAsia" w:hAnsiTheme="minorEastAsia" w:eastAsiaTheme="minorEastAsia" w:cstheme="minorEastAsia"/>
                        <w:szCs w:val="18"/>
                      </w:rPr>
                      <w:instrText xml:space="preserve"> PAGE  \* MERGEFORMAT </w:instrText>
                    </w:r>
                    <w:r>
                      <w:rPr>
                        <w:rFonts w:hint="eastAsia" w:asciiTheme="minorEastAsia" w:hAnsiTheme="minorEastAsia" w:eastAsiaTheme="minorEastAsia" w:cstheme="minorEastAsia"/>
                        <w:szCs w:val="18"/>
                      </w:rPr>
                      <w:fldChar w:fldCharType="separate"/>
                    </w:r>
                    <w:r>
                      <w:rPr>
                        <w:rFonts w:hint="eastAsia" w:asciiTheme="minorEastAsia" w:hAnsiTheme="minorEastAsia" w:eastAsiaTheme="minorEastAsia" w:cstheme="minorEastAsia"/>
                        <w:szCs w:val="18"/>
                      </w:rPr>
                      <w:t>9</w:t>
                    </w:r>
                    <w:r>
                      <w:rPr>
                        <w:rFonts w:hint="eastAsia" w:asciiTheme="minorEastAsia" w:hAnsiTheme="minorEastAsia" w:eastAsiaTheme="minorEastAsia" w:cstheme="minorEastAsia"/>
                        <w:szCs w:val="18"/>
                      </w:rPr>
                      <w:fldChar w:fldCharType="end"/>
                    </w:r>
                  </w:p>
                </w:txbxContent>
              </v:textbox>
            </v:shape>
          </w:pict>
        </mc:Fallback>
      </mc:AlternateContent>
    </w:r>
    <w:r>
      <w:rPr>
        <w:rFonts w:hint="eastAsia"/>
        <w:lang w:eastAsia="zh-CN"/>
      </w:rPr>
      <w:tab/>
    </w:r>
    <w:r>
      <w:rPr>
        <w:rFonts w:hint="eastAsia"/>
        <w:lang w:eastAsia="zh-CN"/>
      </w:rPr>
      <w:tab/>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mc:AlternateContent>
        <mc:Choice Requires="wps">
          <w:drawing>
            <wp:anchor distT="0" distB="0" distL="114300" distR="114300" simplePos="0" relativeHeight="251666432" behindDoc="0" locked="0" layoutInCell="1" allowOverlap="1">
              <wp:simplePos x="0" y="0"/>
              <wp:positionH relativeFrom="margin">
                <wp:align>right</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rPr>
                            <w:t>10</w:t>
                          </w:r>
                          <w:r>
                            <w:rPr>
                              <w:rFonts w:ascii="Times New Roman" w:hAnsi="Times New Roman" w:cs="Times New Roman"/>
                            </w:rPr>
                            <w:fldChar w:fldCharType="end"/>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643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FgAAAGRycy9QSwECFAAUAAAACACHTuJAs0lY&#10;7tAAAAAFAQAADwAAAAAAAAABACAAAAA4AAAAZHJzL2Rvd25yZXYueG1sUEsBAhQAFAAAAAgAh07i&#10;QCx2BxcUAgAAGwQAAA4AAAAAAAAAAQAgAAAANQEAAGRycy9lMm9Eb2MueG1sUEsFBgAAAAAGAAYA&#10;WQEAALsFAAAAAA==&#10;">
              <v:fill on="f" focussize="0,0"/>
              <v:stroke on="f" weight="0.5pt"/>
              <v:imagedata o:title=""/>
              <o:lock v:ext="edit" aspectratio="f"/>
              <v:textbox inset="0mm,0mm,0mm,0mm" style="mso-fit-shape-to-text:t;">
                <w:txbxContent>
                  <w:p>
                    <w:pPr>
                      <w:pStyle w:val="3"/>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rPr>
                      <w:t>10</w:t>
                    </w:r>
                    <w:r>
                      <w:rPr>
                        <w:rFonts w:ascii="Times New Roman" w:hAnsi="Times New Roman" w:cs="Times New Roman"/>
                      </w:rP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tabs>
        <w:tab w:val="right" w:pos="9355"/>
        <w:tab w:val="clear" w:pos="4153"/>
      </w:tabs>
    </w:pPr>
    <w:r>
      <mc:AlternateContent>
        <mc:Choice Requires="wps">
          <w:drawing>
            <wp:anchor distT="0" distB="0" distL="114300" distR="114300" simplePos="0" relativeHeight="251667456" behindDoc="0" locked="0" layoutInCell="1" allowOverlap="1">
              <wp:simplePos x="0" y="0"/>
              <wp:positionH relativeFrom="margin">
                <wp:align>outside</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ascii="Times New Roman" w:hAnsi="Times New Roman" w:cs="Times New Roman"/>
                              <w:szCs w:val="18"/>
                            </w:rPr>
                          </w:pPr>
                          <w:r>
                            <w:rPr>
                              <w:rFonts w:ascii="Times New Roman" w:hAnsi="Times New Roman" w:cs="Times New Roman"/>
                              <w:szCs w:val="18"/>
                            </w:rPr>
                            <w:fldChar w:fldCharType="begin"/>
                          </w:r>
                          <w:r>
                            <w:rPr>
                              <w:rFonts w:ascii="Times New Roman" w:hAnsi="Times New Roman" w:cs="Times New Roman"/>
                              <w:szCs w:val="18"/>
                            </w:rPr>
                            <w:instrText xml:space="preserve"> PAGE  \* MERGEFORMAT </w:instrText>
                          </w:r>
                          <w:r>
                            <w:rPr>
                              <w:rFonts w:ascii="Times New Roman" w:hAnsi="Times New Roman" w:cs="Times New Roman"/>
                              <w:szCs w:val="18"/>
                            </w:rPr>
                            <w:fldChar w:fldCharType="separate"/>
                          </w:r>
                          <w:r>
                            <w:rPr>
                              <w:rFonts w:ascii="Times New Roman" w:hAnsi="Times New Roman" w:cs="Times New Roman"/>
                              <w:szCs w:val="18"/>
                            </w:rPr>
                            <w:t>9</w:t>
                          </w:r>
                          <w:r>
                            <w:rPr>
                              <w:rFonts w:ascii="Times New Roman" w:hAnsi="Times New Roman" w:cs="Times New Roman"/>
                              <w:szCs w:val="18"/>
                            </w:rPr>
                            <w:fldChar w:fldCharType="end"/>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745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FgAAAGRycy9QSwECFAAUAAAACACHTuJAs0lY&#10;7tAAAAAFAQAADwAAAAAAAAABACAAAAA4AAAAZHJzL2Rvd25yZXYueG1sUEsBAhQAFAAAAAgAh07i&#10;QA0Tqs0UAgAAGwQAAA4AAAAAAAAAAQAgAAAANQEAAGRycy9lMm9Eb2MueG1sUEsFBgAAAAAGAAYA&#10;WQEAALsFAAAAAA==&#10;">
              <v:fill on="f" focussize="0,0"/>
              <v:stroke on="f" weight="0.5pt"/>
              <v:imagedata o:title=""/>
              <o:lock v:ext="edit" aspectratio="f"/>
              <v:textbox inset="0mm,0mm,0mm,0mm" style="mso-fit-shape-to-text:t;">
                <w:txbxContent>
                  <w:p>
                    <w:pPr>
                      <w:pStyle w:val="3"/>
                      <w:rPr>
                        <w:rFonts w:ascii="Times New Roman" w:hAnsi="Times New Roman" w:cs="Times New Roman"/>
                        <w:szCs w:val="18"/>
                      </w:rPr>
                    </w:pPr>
                    <w:r>
                      <w:rPr>
                        <w:rFonts w:ascii="Times New Roman" w:hAnsi="Times New Roman" w:cs="Times New Roman"/>
                        <w:szCs w:val="18"/>
                      </w:rPr>
                      <w:fldChar w:fldCharType="begin"/>
                    </w:r>
                    <w:r>
                      <w:rPr>
                        <w:rFonts w:ascii="Times New Roman" w:hAnsi="Times New Roman" w:cs="Times New Roman"/>
                        <w:szCs w:val="18"/>
                      </w:rPr>
                      <w:instrText xml:space="preserve"> PAGE  \* MERGEFORMAT </w:instrText>
                    </w:r>
                    <w:r>
                      <w:rPr>
                        <w:rFonts w:ascii="Times New Roman" w:hAnsi="Times New Roman" w:cs="Times New Roman"/>
                        <w:szCs w:val="18"/>
                      </w:rPr>
                      <w:fldChar w:fldCharType="separate"/>
                    </w:r>
                    <w:r>
                      <w:rPr>
                        <w:rFonts w:ascii="Times New Roman" w:hAnsi="Times New Roman" w:cs="Times New Roman"/>
                        <w:szCs w:val="18"/>
                      </w:rPr>
                      <w:t>9</w:t>
                    </w:r>
                    <w:r>
                      <w:rPr>
                        <w:rFonts w:ascii="Times New Roman" w:hAnsi="Times New Roman" w:cs="Times New Roman"/>
                        <w:szCs w:val="18"/>
                      </w:rPr>
                      <w:fldChar w:fldCharType="end"/>
                    </w:r>
                  </w:p>
                </w:txbxContent>
              </v:textbox>
            </v:shape>
          </w:pict>
        </mc:Fallback>
      </mc:AlternateContent>
    </w:r>
    <w:r>
      <w:rPr>
        <w:rFonts w:hint="eastAsia"/>
        <w:lang w:eastAsia="zh-CN"/>
      </w:rPr>
      <w:tab/>
    </w:r>
    <w:r>
      <w:rPr>
        <w:rFonts w:hint="eastAsia"/>
        <w:lang w:eastAsia="zh-CN"/>
      </w:rPr>
      <w:tab/>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mc:AlternateContent>
        <mc:Choice Requires="wps">
          <w:drawing>
            <wp:anchor distT="0" distB="0" distL="114300" distR="114300" simplePos="0" relativeHeight="251668480" behindDoc="0" locked="0" layoutInCell="1" allowOverlap="1">
              <wp:simplePos x="0" y="0"/>
              <wp:positionH relativeFrom="margin">
                <wp:posOffset>20320</wp:posOffset>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  \* MERGEFORMAT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10</w:t>
                          </w:r>
                          <w:r>
                            <w:rPr>
                              <w:rFonts w:hint="eastAsia" w:asciiTheme="minorEastAsia" w:hAnsiTheme="minorEastAsia" w:eastAsiaTheme="minorEastAsia" w:cstheme="minorEastAsia"/>
                            </w:rPr>
                            <w:fldChar w:fldCharType="end"/>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left:1.6pt;margin-top:0pt;height:144pt;width:144pt;mso-position-horizontal-relative:margin;mso-wrap-style:none;z-index:251668480;mso-width-relative:page;mso-height-relative:page;" filled="f" stroked="f" coordsize="21600,21600" o:gfxdata="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BYAAABkcnMvUEsBAhQAFAAAAAgAh07i&#10;QIaoE4rTAAAABgEAAA8AAAAAAAAAAQAgAAAAOAAAAGRycy9kb3ducmV2LnhtbFBLAQIUABQAAAAI&#10;AIdO4kC9IkRNFQIAABsEAAAOAAAAAAAAAAEAIAAAADgBAABkcnMvZTJvRG9jLnhtbFBLBQYAAAAA&#10;BgAGAFkBAAC/BQAAAAA=&#10;">
              <v:fill on="f" focussize="0,0"/>
              <v:stroke on="f" weight="0.5pt"/>
              <v:imagedata o:title=""/>
              <o:lock v:ext="edit" aspectratio="f"/>
              <v:textbox inset="0mm,0mm,0mm,0mm" style="mso-fit-shape-to-text:t;">
                <w:txbxContent>
                  <w:p>
                    <w:pPr>
                      <w:pStyle w:val="3"/>
                      <w:rPr>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  \* MERGEFORMAT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10</w:t>
                    </w:r>
                    <w:r>
                      <w:rPr>
                        <w:rFonts w:hint="eastAsia" w:asciiTheme="minorEastAsia" w:hAnsiTheme="minorEastAsia" w:eastAsiaTheme="minorEastAsia" w:cstheme="minor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keepNext w:val="0"/>
      <w:keepLines w:val="0"/>
      <w:pageBreakBefore w:val="0"/>
      <w:widowControl w:val="0"/>
      <w:kinsoku/>
      <w:wordWrap/>
      <w:overflowPunct/>
      <w:topLinePunct w:val="0"/>
      <w:bidi w:val="0"/>
      <w:adjustRightInd/>
      <w:snapToGrid/>
      <w:spacing w:after="283"/>
      <w:ind w:firstLine="7350" w:firstLineChars="3500"/>
      <w:jc w:val="both"/>
      <w:textAlignment w:val="auto"/>
    </w:pPr>
    <w:r>
      <w:rPr>
        <w:rFonts w:hint="eastAsia" w:ascii="黑体" w:hAnsi="黑体" w:eastAsia="黑体" w:cs="黑体"/>
        <w:szCs w:val="21"/>
      </w:rPr>
      <w:t>DB3205/T XXX—202</w:t>
    </w:r>
    <w:r>
      <w:rPr>
        <w:rFonts w:hint="eastAsia" w:ascii="黑体" w:hAnsi="黑体" w:eastAsia="黑体" w:cs="黑体"/>
        <w:szCs w:val="21"/>
        <w:lang w:val="en-US" w:eastAsia="zh-CN"/>
      </w:rPr>
      <w:t>5</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keepNext w:val="0"/>
      <w:keepLines w:val="0"/>
      <w:pageBreakBefore w:val="0"/>
      <w:widowControl w:val="0"/>
      <w:kinsoku/>
      <w:wordWrap/>
      <w:overflowPunct/>
      <w:topLinePunct w:val="0"/>
      <w:bidi w:val="0"/>
      <w:adjustRightInd/>
      <w:snapToGrid/>
      <w:spacing w:after="283"/>
      <w:ind w:firstLine="7350" w:firstLineChars="3500"/>
      <w:jc w:val="both"/>
      <w:textAlignment w:val="auto"/>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keepNext w:val="0"/>
      <w:keepLines w:val="0"/>
      <w:pageBreakBefore w:val="0"/>
      <w:widowControl w:val="0"/>
      <w:kinsoku/>
      <w:wordWrap/>
      <w:overflowPunct/>
      <w:topLinePunct w:val="0"/>
      <w:bidi w:val="0"/>
      <w:adjustRightInd/>
      <w:snapToGrid w:val="0"/>
      <w:spacing w:after="284"/>
      <w:textAlignment w:val="auto"/>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keepNext w:val="0"/>
      <w:keepLines w:val="0"/>
      <w:pageBreakBefore w:val="0"/>
      <w:widowControl w:val="0"/>
      <w:kinsoku/>
      <w:wordWrap/>
      <w:overflowPunct/>
      <w:topLinePunct w:val="0"/>
      <w:bidi w:val="0"/>
      <w:adjustRightInd/>
      <w:snapToGrid/>
      <w:spacing w:after="283"/>
      <w:ind w:firstLine="7350" w:firstLineChars="3500"/>
      <w:jc w:val="both"/>
      <w:textAlignment w:val="auto"/>
    </w:pPr>
    <w:r>
      <w:rPr>
        <w:rFonts w:hint="eastAsia" w:ascii="黑体" w:hAnsi="黑体" w:eastAsia="黑体" w:cs="黑体"/>
        <w:szCs w:val="21"/>
      </w:rPr>
      <w:t>DB3205/T XXX—202</w:t>
    </w:r>
    <w:r>
      <w:rPr>
        <w:rFonts w:hint="eastAsia" w:ascii="黑体" w:hAnsi="黑体" w:eastAsia="黑体" w:cs="黑体"/>
        <w:szCs w:val="21"/>
        <w:lang w:val="en-US" w:eastAsia="zh-CN"/>
      </w:rPr>
      <w:t>5</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keepNext w:val="0"/>
      <w:keepLines w:val="0"/>
      <w:pageBreakBefore w:val="0"/>
      <w:widowControl w:val="0"/>
      <w:kinsoku/>
      <w:wordWrap/>
      <w:overflowPunct/>
      <w:topLinePunct w:val="0"/>
      <w:bidi w:val="0"/>
      <w:adjustRightInd/>
      <w:snapToGrid/>
      <w:spacing w:after="284"/>
      <w:ind w:firstLine="7350" w:firstLineChars="3500"/>
      <w:jc w:val="both"/>
      <w:textAlignment w:val="auto"/>
    </w:pPr>
    <w:r>
      <w:rPr>
        <w:rFonts w:hint="eastAsia" w:ascii="黑体" w:hAnsi="黑体" w:eastAsia="黑体" w:cs="黑体"/>
        <w:szCs w:val="21"/>
      </w:rPr>
      <w:t>DB3205/T XXX—202</w:t>
    </w:r>
    <w:r>
      <w:rPr>
        <w:rFonts w:hint="eastAsia" w:ascii="黑体" w:hAnsi="黑体" w:eastAsia="黑体" w:cs="黑体"/>
        <w:szCs w:val="21"/>
        <w:lang w:val="en-US" w:eastAsia="zh-CN"/>
      </w:rPr>
      <w:t>5</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keepNext w:val="0"/>
      <w:keepLines w:val="0"/>
      <w:pageBreakBefore w:val="0"/>
      <w:widowControl w:val="0"/>
      <w:kinsoku/>
      <w:wordWrap/>
      <w:overflowPunct/>
      <w:topLinePunct w:val="0"/>
      <w:bidi w:val="0"/>
      <w:adjustRightInd/>
      <w:snapToGrid/>
      <w:spacing w:after="283"/>
      <w:ind w:firstLine="7350" w:firstLineChars="3500"/>
      <w:jc w:val="right"/>
      <w:textAlignment w:val="auto"/>
      <w:rPr>
        <w:rFonts w:hint="default" w:eastAsiaTheme="minorEastAsia"/>
        <w:lang w:val="en-US" w:eastAsia="zh-C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keepNext w:val="0"/>
      <w:keepLines w:val="0"/>
      <w:pageBreakBefore w:val="0"/>
      <w:widowControl w:val="0"/>
      <w:kinsoku/>
      <w:wordWrap/>
      <w:overflowPunct/>
      <w:topLinePunct w:val="0"/>
      <w:bidi w:val="0"/>
      <w:adjustRightInd/>
      <w:snapToGrid/>
      <w:spacing w:after="283"/>
      <w:ind w:firstLine="7350" w:firstLineChars="3500"/>
      <w:jc w:val="both"/>
      <w:textAlignment w:val="auto"/>
    </w:pPr>
    <w:r>
      <w:rPr>
        <w:rFonts w:hint="eastAsia" w:ascii="黑体" w:hAnsi="黑体" w:eastAsia="黑体" w:cs="黑体"/>
        <w:szCs w:val="21"/>
      </w:rPr>
      <w:t>DB3205/T XXX—202</w:t>
    </w:r>
    <w:r>
      <w:rPr>
        <w:rFonts w:hint="eastAsia" w:ascii="黑体" w:hAnsi="黑体" w:eastAsia="黑体" w:cs="黑体"/>
        <w:szCs w:val="21"/>
        <w:lang w:val="en-US" w:eastAsia="zh-CN"/>
      </w:rPr>
      <w:t>5</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keepNext w:val="0"/>
      <w:keepLines w:val="0"/>
      <w:pageBreakBefore w:val="0"/>
      <w:widowControl w:val="0"/>
      <w:kinsoku/>
      <w:wordWrap/>
      <w:overflowPunct/>
      <w:topLinePunct w:val="0"/>
      <w:bidi w:val="0"/>
      <w:adjustRightInd/>
      <w:snapToGrid/>
      <w:spacing w:after="283"/>
      <w:jc w:val="both"/>
      <w:textAlignment w:val="auto"/>
    </w:pPr>
    <w:r>
      <w:rPr>
        <w:rFonts w:hint="eastAsia" w:ascii="黑体" w:hAnsi="黑体" w:eastAsia="黑体" w:cs="黑体"/>
        <w:szCs w:val="21"/>
      </w:rPr>
      <w:t>DB3205/T XXX—202</w:t>
    </w:r>
    <w:r>
      <w:rPr>
        <w:rFonts w:hint="eastAsia" w:ascii="黑体" w:hAnsi="黑体" w:eastAsia="黑体" w:cs="黑体"/>
        <w:szCs w:val="21"/>
        <w:lang w:val="en-US" w:eastAsia="zh-CN"/>
      </w:rPr>
      <w:t>5</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keepNext w:val="0"/>
      <w:keepLines w:val="0"/>
      <w:pageBreakBefore w:val="0"/>
      <w:widowControl w:val="0"/>
      <w:kinsoku/>
      <w:wordWrap/>
      <w:overflowPunct/>
      <w:topLinePunct w:val="0"/>
      <w:bidi w:val="0"/>
      <w:adjustRightInd/>
      <w:snapToGrid/>
      <w:spacing w:after="283"/>
      <w:jc w:val="right"/>
      <w:textAlignment w:val="auto"/>
      <w:rPr>
        <w:rFonts w:hint="eastAsia" w:ascii="黑体" w:hAnsi="黑体" w:eastAsia="黑体" w:cs="黑体"/>
        <w:szCs w:val="21"/>
        <w:lang w:val="en-US" w:eastAsia="zh-CN"/>
      </w:rPr>
    </w:pPr>
    <w:r>
      <w:rPr>
        <w:rFonts w:hint="eastAsia" w:ascii="黑体" w:hAnsi="黑体" w:eastAsia="黑体" w:cs="黑体"/>
        <w:szCs w:val="21"/>
      </w:rPr>
      <w:t>DB3205/T XXX—202</w:t>
    </w:r>
    <w:r>
      <w:rPr>
        <w:rFonts w:hint="eastAsia" w:ascii="黑体" w:hAnsi="黑体" w:eastAsia="黑体" w:cs="黑体"/>
        <w:szCs w:val="21"/>
        <w:lang w:val="en-US" w:eastAsia="zh-CN"/>
      </w:rPr>
      <w:t>5</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keepNext w:val="0"/>
      <w:keepLines w:val="0"/>
      <w:pageBreakBefore w:val="0"/>
      <w:widowControl w:val="0"/>
      <w:kinsoku/>
      <w:wordWrap/>
      <w:overflowPunct/>
      <w:topLinePunct w:val="0"/>
      <w:bidi w:val="0"/>
      <w:adjustRightInd/>
      <w:snapToGrid/>
      <w:spacing w:after="283"/>
      <w:jc w:val="left"/>
      <w:textAlignment w:val="auto"/>
      <w:rPr>
        <w:rFonts w:hint="eastAsia" w:ascii="黑体" w:hAnsi="黑体" w:eastAsia="黑体" w:cs="黑体"/>
        <w:szCs w:val="21"/>
        <w:lang w:val="en-US" w:eastAsia="zh-CN"/>
      </w:rPr>
    </w:pPr>
    <w:r>
      <w:rPr>
        <w:rFonts w:hint="eastAsia" w:ascii="黑体" w:hAnsi="黑体" w:eastAsia="黑体" w:cs="黑体"/>
        <w:szCs w:val="21"/>
      </w:rPr>
      <w:t>DB3205/T XXX-202</w:t>
    </w:r>
    <w:r>
      <w:rPr>
        <w:rFonts w:hint="eastAsia" w:ascii="黑体" w:hAnsi="黑体" w:eastAsia="黑体" w:cs="黑体"/>
        <w:szCs w:val="21"/>
        <w:lang w:val="en-US" w:eastAsia="zh-CN"/>
      </w:rPr>
      <w:t>5</w: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both"/>
      <w:rPr>
        <w:rFonts w:hint="eastAsia" w:ascii="黑体" w:hAnsi="黑体" w:eastAsia="黑体" w:cs="黑体"/>
        <w:szCs w:val="21"/>
        <w:lang w:val="en-US" w:eastAsia="zh-CN"/>
      </w:rPr>
    </w:pPr>
    <w:r>
      <w:rPr>
        <w:rFonts w:hint="eastAsia" w:ascii="黑体" w:hAnsi="黑体" w:eastAsia="黑体" w:cs="黑体"/>
        <w:szCs w:val="21"/>
        <w:lang w:val="en-US" w:eastAsia="zh-CN"/>
      </w:rPr>
      <w:t>DB3205/T XXX—2025</w:t>
    </w:r>
  </w:p>
  <w:p>
    <w:pPr>
      <w:jc w:val="right"/>
      <w:rPr>
        <w:rFonts w:hint="eastAsia" w:ascii="黑体" w:hAnsi="黑体" w:eastAsia="黑体" w:cs="黑体"/>
        <w:szCs w:val="21"/>
        <w:lang w:val="en-US"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FC91163"/>
    <w:multiLevelType w:val="multilevel"/>
    <w:tmpl w:val="1FC91163"/>
    <w:lvl w:ilvl="0" w:tentative="0">
      <w:start w:val="1"/>
      <w:numFmt w:val="decimal"/>
      <w:pStyle w:val="16"/>
      <w:suff w:val="nothing"/>
      <w:lvlText w:val="%1　"/>
      <w:lvlJc w:val="left"/>
      <w:pPr>
        <w:ind w:left="0" w:firstLine="0"/>
      </w:pPr>
      <w:rPr>
        <w:rFonts w:hint="eastAsia" w:ascii="黑体" w:hAnsi="Times New Roman" w:eastAsia="黑体"/>
        <w:b w:val="0"/>
        <w:i w:val="0"/>
        <w:sz w:val="21"/>
        <w:szCs w:val="21"/>
      </w:rPr>
    </w:lvl>
    <w:lvl w:ilvl="1" w:tentative="0">
      <w:start w:val="1"/>
      <w:numFmt w:val="decimal"/>
      <w:suff w:val="nothing"/>
      <w:lvlText w:val="%1.%2　"/>
      <w:lvlJc w:val="left"/>
      <w:pPr>
        <w:ind w:left="0" w:firstLine="0"/>
      </w:pPr>
      <w:rPr>
        <w:rFonts w:hint="eastAsia" w:ascii="黑体" w:hAnsi="Times New Roman" w:eastAsia="黑体" w:cs="Times New Roman"/>
        <w:b w:val="0"/>
        <w:bCs w:val="0"/>
        <w:i w:val="0"/>
        <w:iCs w:val="0"/>
        <w:caps w:val="0"/>
        <w:strike w:val="0"/>
        <w:dstrike w:val="0"/>
        <w:vanish w:val="0"/>
        <w:spacing w:val="0"/>
        <w:kern w:val="0"/>
        <w:position w:val="0"/>
        <w:sz w:val="21"/>
        <w:szCs w:val="21"/>
        <w:u w:val="none"/>
        <w:vertAlign w:val="baseline"/>
      </w:rPr>
    </w:lvl>
    <w:lvl w:ilvl="2" w:tentative="0">
      <w:start w:val="1"/>
      <w:numFmt w:val="decimal"/>
      <w:suff w:val="nothing"/>
      <w:lvlText w:val="%1.%2.%3　"/>
      <w:lvlJc w:val="left"/>
      <w:pPr>
        <w:ind w:left="1277" w:firstLine="0"/>
      </w:pPr>
      <w:rPr>
        <w:rFonts w:hint="eastAsia" w:ascii="黑体" w:hAnsi="Times New Roman" w:eastAsia="黑体"/>
        <w:b w:val="0"/>
        <w:i w:val="0"/>
        <w:sz w:val="21"/>
      </w:rPr>
    </w:lvl>
    <w:lvl w:ilvl="3" w:tentative="0">
      <w:start w:val="1"/>
      <w:numFmt w:val="decimal"/>
      <w:suff w:val="nothing"/>
      <w:lvlText w:val="%1.%2.%3.%4　"/>
      <w:lvlJc w:val="left"/>
      <w:pPr>
        <w:ind w:left="2542"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1">
    <w:nsid w:val="2A4D15A4"/>
    <w:multiLevelType w:val="multilevel"/>
    <w:tmpl w:val="2A4D15A4"/>
    <w:lvl w:ilvl="0" w:tentative="0">
      <w:start w:val="1"/>
      <w:numFmt w:val="lowerLetter"/>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2">
    <w:nsid w:val="338B1A8C"/>
    <w:multiLevelType w:val="multilevel"/>
    <w:tmpl w:val="338B1A8C"/>
    <w:lvl w:ilvl="0" w:tentative="0">
      <w:start w:val="1"/>
      <w:numFmt w:val="lowerLetter"/>
      <w:pStyle w:val="12"/>
      <w:lvlText w:val="%1)"/>
      <w:lvlJc w:val="left"/>
      <w:pPr>
        <w:ind w:left="840" w:hanging="420"/>
      </w:pPr>
      <w:rPr>
        <w:rFonts w:ascii="宋体" w:hAnsi="宋体" w:eastAsia="宋体"/>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3">
    <w:nsid w:val="34723B5B"/>
    <w:multiLevelType w:val="multilevel"/>
    <w:tmpl w:val="34723B5B"/>
    <w:lvl w:ilvl="0" w:tentative="0">
      <w:start w:val="1"/>
      <w:numFmt w:val="lowerLetter"/>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4">
    <w:nsid w:val="38833FD8"/>
    <w:multiLevelType w:val="multilevel"/>
    <w:tmpl w:val="38833FD8"/>
    <w:lvl w:ilvl="0" w:tentative="0">
      <w:start w:val="1"/>
      <w:numFmt w:val="lowerLetter"/>
      <w:lvlText w:val="%1)"/>
      <w:lvlJc w:val="left"/>
      <w:pPr>
        <w:ind w:left="840" w:hanging="420"/>
      </w:pPr>
      <w:rPr>
        <w:rFonts w:asciiTheme="minorEastAsia" w:hAnsiTheme="minorEastAsia" w:eastAsiaTheme="minorEastAsia"/>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5">
    <w:nsid w:val="657D3FBC"/>
    <w:multiLevelType w:val="multilevel"/>
    <w:tmpl w:val="657D3FBC"/>
    <w:lvl w:ilvl="0" w:tentative="0">
      <w:start w:val="1"/>
      <w:numFmt w:val="upperLetter"/>
      <w:suff w:val="nothing"/>
      <w:lvlText w:val="附　录　%1"/>
      <w:lvlJc w:val="left"/>
      <w:pPr>
        <w:ind w:left="4410" w:firstLine="0"/>
      </w:pPr>
      <w:rPr>
        <w:rFonts w:hint="eastAsia" w:ascii="黑体" w:hAnsi="Times New Roman" w:eastAsia="黑体"/>
        <w:b w:val="0"/>
        <w:i w:val="0"/>
        <w:spacing w:val="0"/>
        <w:w w:val="100"/>
        <w:sz w:val="21"/>
      </w:rPr>
    </w:lvl>
    <w:lvl w:ilvl="1" w:tentative="0">
      <w:start w:val="1"/>
      <w:numFmt w:val="decimal"/>
      <w:pStyle w:val="13"/>
      <w:suff w:val="nothing"/>
      <w:lvlText w:val="%1.%2　"/>
      <w:lvlJc w:val="left"/>
      <w:pPr>
        <w:ind w:left="4410" w:firstLine="0"/>
      </w:pPr>
      <w:rPr>
        <w:rFonts w:hint="eastAsia" w:ascii="黑体" w:hAnsi="Times New Roman" w:eastAsia="黑体"/>
        <w:b w:val="0"/>
        <w:i w:val="0"/>
        <w:snapToGrid/>
        <w:spacing w:val="0"/>
        <w:w w:val="100"/>
        <w:kern w:val="21"/>
        <w:sz w:val="21"/>
      </w:rPr>
    </w:lvl>
    <w:lvl w:ilvl="2" w:tentative="0">
      <w:start w:val="1"/>
      <w:numFmt w:val="decimal"/>
      <w:suff w:val="nothing"/>
      <w:lvlText w:val="%1.%2.%3　"/>
      <w:lvlJc w:val="left"/>
      <w:pPr>
        <w:ind w:left="4410" w:firstLine="0"/>
      </w:pPr>
      <w:rPr>
        <w:rFonts w:hint="eastAsia" w:ascii="黑体" w:hAnsi="Times New Roman" w:eastAsia="黑体"/>
        <w:b w:val="0"/>
        <w:i w:val="0"/>
        <w:sz w:val="21"/>
      </w:rPr>
    </w:lvl>
    <w:lvl w:ilvl="3" w:tentative="0">
      <w:start w:val="1"/>
      <w:numFmt w:val="decimal"/>
      <w:suff w:val="nothing"/>
      <w:lvlText w:val="%1.%2.%3.%4　"/>
      <w:lvlJc w:val="left"/>
      <w:pPr>
        <w:ind w:left="4410" w:firstLine="0"/>
      </w:pPr>
      <w:rPr>
        <w:rFonts w:hint="eastAsia" w:ascii="黑体" w:hAnsi="Times New Roman" w:eastAsia="黑体"/>
        <w:b w:val="0"/>
        <w:i w:val="0"/>
        <w:sz w:val="21"/>
      </w:rPr>
    </w:lvl>
    <w:lvl w:ilvl="4" w:tentative="0">
      <w:start w:val="1"/>
      <w:numFmt w:val="decimal"/>
      <w:suff w:val="nothing"/>
      <w:lvlText w:val="%1.%2.%3.%4.%5　"/>
      <w:lvlJc w:val="left"/>
      <w:pPr>
        <w:ind w:left="4410" w:firstLine="0"/>
      </w:pPr>
      <w:rPr>
        <w:rFonts w:hint="eastAsia" w:ascii="黑体" w:hAnsi="Times New Roman" w:eastAsia="黑体"/>
        <w:b w:val="0"/>
        <w:i w:val="0"/>
        <w:sz w:val="21"/>
      </w:rPr>
    </w:lvl>
    <w:lvl w:ilvl="5" w:tentative="0">
      <w:start w:val="1"/>
      <w:numFmt w:val="decimal"/>
      <w:suff w:val="nothing"/>
      <w:lvlText w:val="%1.%2.%3.%4.%5.%6　"/>
      <w:lvlJc w:val="left"/>
      <w:pPr>
        <w:ind w:left="4410" w:firstLine="0"/>
      </w:pPr>
      <w:rPr>
        <w:rFonts w:hint="eastAsia" w:ascii="黑体" w:hAnsi="Times New Roman" w:eastAsia="黑体"/>
        <w:b w:val="0"/>
        <w:i w:val="0"/>
        <w:sz w:val="21"/>
      </w:rPr>
    </w:lvl>
    <w:lvl w:ilvl="6" w:tentative="0">
      <w:start w:val="1"/>
      <w:numFmt w:val="decimal"/>
      <w:suff w:val="nothing"/>
      <w:lvlText w:val="%1.%2.%3.%4.%5.%6.%7　"/>
      <w:lvlJc w:val="left"/>
      <w:pPr>
        <w:ind w:left="441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8804" w:hanging="1418"/>
      </w:pPr>
      <w:rPr>
        <w:rFonts w:hint="eastAsia"/>
      </w:rPr>
    </w:lvl>
    <w:lvl w:ilvl="8" w:tentative="0">
      <w:start w:val="1"/>
      <w:numFmt w:val="decimal"/>
      <w:lvlText w:val="%1.%2.%3.%4.%5.%6.%7.%8.%9"/>
      <w:lvlJc w:val="left"/>
      <w:pPr>
        <w:tabs>
          <w:tab w:val="left" w:pos="5102"/>
        </w:tabs>
        <w:ind w:left="9512" w:hanging="1700"/>
      </w:pPr>
      <w:rPr>
        <w:rFonts w:hint="eastAsia"/>
      </w:rPr>
    </w:lvl>
  </w:abstractNum>
  <w:abstractNum w:abstractNumId="6">
    <w:nsid w:val="65DF5CDA"/>
    <w:multiLevelType w:val="multilevel"/>
    <w:tmpl w:val="65DF5CDA"/>
    <w:lvl w:ilvl="0" w:tentative="0">
      <w:start w:val="1"/>
      <w:numFmt w:val="lowerLetter"/>
      <w:lvlText w:val="%1)"/>
      <w:lvlJc w:val="left"/>
      <w:pPr>
        <w:ind w:left="840" w:hanging="420"/>
      </w:pPr>
      <w:rPr>
        <w:rFonts w:asciiTheme="minorEastAsia" w:hAnsiTheme="minorEastAsia" w:eastAsiaTheme="minorEastAsia"/>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7">
    <w:nsid w:val="6CEA2025"/>
    <w:multiLevelType w:val="multilevel"/>
    <w:tmpl w:val="6CEA2025"/>
    <w:lvl w:ilvl="0" w:tentative="0">
      <w:start w:val="1"/>
      <w:numFmt w:val="none"/>
      <w:suff w:val="nothing"/>
      <w:lvlText w:val="%1"/>
      <w:lvlJc w:val="left"/>
      <w:pPr>
        <w:ind w:left="0" w:firstLine="0"/>
      </w:pPr>
      <w:rPr>
        <w:rFonts w:hint="eastAsia"/>
      </w:rPr>
    </w:lvl>
    <w:lvl w:ilvl="1" w:tentative="0">
      <w:start w:val="1"/>
      <w:numFmt w:val="decimal"/>
      <w:pStyle w:val="22"/>
      <w:suff w:val="nothing"/>
      <w:lvlText w:val="%1%2　"/>
      <w:lvlJc w:val="left"/>
      <w:pPr>
        <w:ind w:left="0" w:firstLine="0"/>
      </w:pPr>
      <w:rPr>
        <w:rFonts w:hint="eastAsia" w:ascii="黑体" w:eastAsia="黑体"/>
        <w:b w:val="0"/>
        <w:i w:val="0"/>
        <w:sz w:val="21"/>
      </w:rPr>
    </w:lvl>
    <w:lvl w:ilvl="2" w:tentative="0">
      <w:start w:val="1"/>
      <w:numFmt w:val="decimal"/>
      <w:pStyle w:val="21"/>
      <w:suff w:val="nothing"/>
      <w:lvlText w:val="%1%2.%3　"/>
      <w:lvlJc w:val="left"/>
      <w:pPr>
        <w:ind w:left="0"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3" w:tentative="0">
      <w:start w:val="1"/>
      <w:numFmt w:val="decimal"/>
      <w:suff w:val="nothing"/>
      <w:lvlText w:val="%1%2.%3.%4　"/>
      <w:lvlJc w:val="left"/>
      <w:pPr>
        <w:ind w:left="0" w:firstLine="0"/>
      </w:pPr>
      <w:rPr>
        <w:rFonts w:hint="eastAsia" w:ascii="黑体" w:eastAsia="黑体"/>
        <w:b w:val="0"/>
        <w:i w:val="0"/>
        <w:sz w:val="21"/>
      </w:rPr>
    </w:lvl>
    <w:lvl w:ilvl="4" w:tentative="0">
      <w:start w:val="1"/>
      <w:numFmt w:val="decimal"/>
      <w:suff w:val="nothing"/>
      <w:lvlText w:val="%1%2.%3.%4.%5　"/>
      <w:lvlJc w:val="left"/>
      <w:pPr>
        <w:ind w:left="0" w:firstLine="0"/>
      </w:pPr>
      <w:rPr>
        <w:rFonts w:hint="eastAsia" w:ascii="黑体" w:eastAsia="黑体"/>
        <w:b w:val="0"/>
        <w:i w:val="0"/>
        <w:sz w:val="21"/>
      </w:rPr>
    </w:lvl>
    <w:lvl w:ilvl="5" w:tentative="0">
      <w:start w:val="1"/>
      <w:numFmt w:val="decimal"/>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8">
    <w:nsid w:val="78E830BB"/>
    <w:multiLevelType w:val="multilevel"/>
    <w:tmpl w:val="78E830BB"/>
    <w:lvl w:ilvl="0" w:tentative="0">
      <w:start w:val="1"/>
      <w:numFmt w:val="lowerLetter"/>
      <w:lvlText w:val="%1)"/>
      <w:lvlJc w:val="left"/>
      <w:pPr>
        <w:ind w:left="840" w:hanging="420"/>
      </w:pPr>
      <w:rPr>
        <w:rFonts w:asciiTheme="minorEastAsia" w:hAnsiTheme="minorEastAsia" w:eastAsiaTheme="minorEastAsia"/>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num w:numId="1">
    <w:abstractNumId w:val="2"/>
  </w:num>
  <w:num w:numId="2">
    <w:abstractNumId w:val="5"/>
  </w:num>
  <w:num w:numId="3">
    <w:abstractNumId w:val="0"/>
  </w:num>
  <w:num w:numId="4">
    <w:abstractNumId w:val="7"/>
  </w:num>
  <w:num w:numId="5">
    <w:abstractNumId w:val="8"/>
  </w:num>
  <w:num w:numId="6">
    <w:abstractNumId w:val="3"/>
  </w:num>
  <w:num w:numId="7">
    <w:abstractNumId w:val="6"/>
  </w:num>
  <w:num w:numId="8">
    <w:abstractNumId w:val="1"/>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true"/>
  <w:bordersDoNotSurroundFooter w:val="true"/>
  <w:documentProtection w:enforcement="0"/>
  <w:defaultTabStop w:val="420"/>
  <w:evenAndOddHeaders w:val="true"/>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JjOTdkMDk2ZTI1OWZiYzFjYTFjZDJlOTYxYjQ5ZTIifQ=="/>
  </w:docVars>
  <w:rsids>
    <w:rsidRoot w:val="6D7637F3"/>
    <w:rsid w:val="000C2B99"/>
    <w:rsid w:val="01FD7CAC"/>
    <w:rsid w:val="03AA2FAB"/>
    <w:rsid w:val="04510922"/>
    <w:rsid w:val="09B4068F"/>
    <w:rsid w:val="0B422D73"/>
    <w:rsid w:val="0CE40585"/>
    <w:rsid w:val="0EE336E7"/>
    <w:rsid w:val="0FF7237E"/>
    <w:rsid w:val="130E71D3"/>
    <w:rsid w:val="140C62FB"/>
    <w:rsid w:val="141573DC"/>
    <w:rsid w:val="151F78A1"/>
    <w:rsid w:val="15431BC1"/>
    <w:rsid w:val="165A618B"/>
    <w:rsid w:val="165F1300"/>
    <w:rsid w:val="17C37E22"/>
    <w:rsid w:val="18097148"/>
    <w:rsid w:val="18AE4589"/>
    <w:rsid w:val="19383D27"/>
    <w:rsid w:val="1A512FD2"/>
    <w:rsid w:val="209D4F4E"/>
    <w:rsid w:val="221B402D"/>
    <w:rsid w:val="241A2B49"/>
    <w:rsid w:val="24C534EE"/>
    <w:rsid w:val="26AA61AC"/>
    <w:rsid w:val="286677D8"/>
    <w:rsid w:val="28B5652C"/>
    <w:rsid w:val="29C37547"/>
    <w:rsid w:val="2AA4640E"/>
    <w:rsid w:val="2CBE2DC2"/>
    <w:rsid w:val="2D125EF6"/>
    <w:rsid w:val="2DC0452D"/>
    <w:rsid w:val="2EDE49DD"/>
    <w:rsid w:val="32A525CD"/>
    <w:rsid w:val="35EF3E00"/>
    <w:rsid w:val="3DAF7355"/>
    <w:rsid w:val="4069536D"/>
    <w:rsid w:val="43A42EA5"/>
    <w:rsid w:val="43D845B2"/>
    <w:rsid w:val="441B1DD7"/>
    <w:rsid w:val="44E13032"/>
    <w:rsid w:val="457E617A"/>
    <w:rsid w:val="458A7E24"/>
    <w:rsid w:val="476D594B"/>
    <w:rsid w:val="47DB490D"/>
    <w:rsid w:val="496D6C31"/>
    <w:rsid w:val="4C5E0AB3"/>
    <w:rsid w:val="4D0A4EF9"/>
    <w:rsid w:val="4DE63602"/>
    <w:rsid w:val="4E2A5AA4"/>
    <w:rsid w:val="4F924527"/>
    <w:rsid w:val="4F99130D"/>
    <w:rsid w:val="4FA25609"/>
    <w:rsid w:val="5018443B"/>
    <w:rsid w:val="50865D61"/>
    <w:rsid w:val="5218486B"/>
    <w:rsid w:val="5359376E"/>
    <w:rsid w:val="57984D95"/>
    <w:rsid w:val="59213594"/>
    <w:rsid w:val="599B00E2"/>
    <w:rsid w:val="59E44CEE"/>
    <w:rsid w:val="5A6C60F1"/>
    <w:rsid w:val="5AFA75A2"/>
    <w:rsid w:val="5BF014BE"/>
    <w:rsid w:val="5E3B720D"/>
    <w:rsid w:val="60EF5C37"/>
    <w:rsid w:val="637F2F4B"/>
    <w:rsid w:val="651742B6"/>
    <w:rsid w:val="652C102A"/>
    <w:rsid w:val="685809D8"/>
    <w:rsid w:val="6BA36FDA"/>
    <w:rsid w:val="6BBC2A03"/>
    <w:rsid w:val="6D7637F3"/>
    <w:rsid w:val="6D987A37"/>
    <w:rsid w:val="6E0453B8"/>
    <w:rsid w:val="6EB977A6"/>
    <w:rsid w:val="6F40757B"/>
    <w:rsid w:val="70EF7B22"/>
    <w:rsid w:val="713E625B"/>
    <w:rsid w:val="71D74782"/>
    <w:rsid w:val="72824C4C"/>
    <w:rsid w:val="763172F6"/>
    <w:rsid w:val="763E6A68"/>
    <w:rsid w:val="779652E1"/>
    <w:rsid w:val="77B42796"/>
    <w:rsid w:val="7B8C6B3B"/>
    <w:rsid w:val="7CAC259A"/>
    <w:rsid w:val="7D313D1A"/>
    <w:rsid w:val="7DC178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toc 1"/>
    <w:basedOn w:val="1"/>
    <w:next w:val="1"/>
    <w:qFormat/>
    <w:uiPriority w:val="0"/>
  </w:style>
  <w:style w:type="paragraph" w:customStyle="1" w:styleId="8">
    <w:name w:val="说明文字"/>
    <w:basedOn w:val="1"/>
    <w:qFormat/>
    <w:uiPriority w:val="0"/>
    <w:pPr>
      <w:ind w:firstLine="0" w:firstLineChars="0"/>
    </w:pPr>
    <w:rPr>
      <w:sz w:val="21"/>
    </w:rPr>
  </w:style>
  <w:style w:type="paragraph" w:customStyle="1" w:styleId="9">
    <w:name w:val="标准标志"/>
    <w:next w:val="1"/>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character" w:customStyle="1" w:styleId="10">
    <w:name w:val="high-light-bg4"/>
    <w:basedOn w:val="7"/>
    <w:qFormat/>
    <w:uiPriority w:val="0"/>
  </w:style>
  <w:style w:type="paragraph" w:customStyle="1" w:styleId="11">
    <w:name w:val="样式1"/>
    <w:basedOn w:val="1"/>
    <w:qFormat/>
    <w:uiPriority w:val="0"/>
    <w:pPr>
      <w:spacing w:before="240" w:beforeLines="100" w:after="240" w:afterLines="100"/>
      <w:outlineLvl w:val="0"/>
    </w:pPr>
    <w:rPr>
      <w:rFonts w:ascii="黑体" w:hAnsi="黑体" w:eastAsia="黑体" w:cs="黑体"/>
      <w:color w:val="000000" w:themeColor="text1"/>
      <w14:textFill>
        <w14:solidFill>
          <w14:schemeClr w14:val="tx1"/>
        </w14:solidFill>
      </w14:textFill>
    </w:rPr>
  </w:style>
  <w:style w:type="paragraph" w:styleId="12">
    <w:name w:val="List Paragraph"/>
    <w:basedOn w:val="1"/>
    <w:qFormat/>
    <w:uiPriority w:val="99"/>
    <w:pPr>
      <w:numPr>
        <w:ilvl w:val="0"/>
        <w:numId w:val="1"/>
      </w:numPr>
    </w:pPr>
  </w:style>
  <w:style w:type="paragraph" w:customStyle="1" w:styleId="13">
    <w:name w:val="标准文件_附录一级条标题"/>
    <w:next w:val="14"/>
    <w:qFormat/>
    <w:uiPriority w:val="0"/>
    <w:pPr>
      <w:widowControl w:val="0"/>
      <w:numPr>
        <w:ilvl w:val="1"/>
        <w:numId w:val="2"/>
      </w:numPr>
      <w:spacing w:before="50" w:beforeLines="50" w:after="50" w:afterLines="50"/>
      <w:jc w:val="both"/>
      <w:outlineLvl w:val="2"/>
    </w:pPr>
    <w:rPr>
      <w:rFonts w:ascii="黑体" w:hAnsi="Times New Roman" w:eastAsia="黑体" w:cs="Times New Roman"/>
      <w:kern w:val="21"/>
      <w:sz w:val="21"/>
      <w:lang w:val="en-US" w:eastAsia="zh-CN" w:bidi="ar-SA"/>
    </w:rPr>
  </w:style>
  <w:style w:type="paragraph" w:customStyle="1" w:styleId="14">
    <w:name w:val="标准文件_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character" w:customStyle="1" w:styleId="15">
    <w:name w:val="章标题 Char"/>
    <w:link w:val="16"/>
    <w:qFormat/>
    <w:uiPriority w:val="0"/>
    <w:rPr>
      <w:rFonts w:ascii="黑体" w:hAnsi="Times New Roman" w:eastAsia="黑体" w:cs="Times New Roman"/>
      <w:sz w:val="21"/>
      <w:lang w:val="en-US" w:eastAsia="zh-CN" w:bidi="ar-SA"/>
    </w:rPr>
  </w:style>
  <w:style w:type="paragraph" w:customStyle="1" w:styleId="16">
    <w:name w:val="章标题"/>
    <w:next w:val="17"/>
    <w:link w:val="15"/>
    <w:qFormat/>
    <w:uiPriority w:val="0"/>
    <w:pPr>
      <w:numPr>
        <w:ilvl w:val="0"/>
        <w:numId w:val="3"/>
      </w:numPr>
      <w:spacing w:before="312" w:beforeLines="100" w:after="312" w:afterLines="100"/>
      <w:jc w:val="both"/>
      <w:outlineLvl w:val="1"/>
    </w:pPr>
    <w:rPr>
      <w:rFonts w:ascii="黑体" w:hAnsi="Times New Roman" w:eastAsia="黑体" w:cs="Times New Roman"/>
      <w:sz w:val="21"/>
      <w:lang w:val="en-US" w:eastAsia="zh-CN" w:bidi="ar-SA"/>
    </w:rPr>
  </w:style>
  <w:style w:type="paragraph" w:customStyle="1" w:styleId="17">
    <w:name w:val="段"/>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table" w:customStyle="1" w:styleId="18">
    <w:name w:val="Table Normal"/>
    <w:semiHidden/>
    <w:unhideWhenUsed/>
    <w:qFormat/>
    <w:uiPriority w:val="0"/>
    <w:tblPr>
      <w:tblCellMar>
        <w:top w:w="0" w:type="dxa"/>
        <w:left w:w="0" w:type="dxa"/>
        <w:bottom w:w="0" w:type="dxa"/>
        <w:right w:w="0" w:type="dxa"/>
      </w:tblCellMar>
    </w:tblPr>
  </w:style>
  <w:style w:type="paragraph" w:customStyle="1" w:styleId="19">
    <w:name w:val="标准文件_术语条一"/>
    <w:basedOn w:val="20"/>
    <w:next w:val="14"/>
    <w:qFormat/>
    <w:uiPriority w:val="0"/>
  </w:style>
  <w:style w:type="paragraph" w:customStyle="1" w:styleId="20">
    <w:name w:val="标准文件_一级无标题"/>
    <w:basedOn w:val="21"/>
    <w:qFormat/>
    <w:uiPriority w:val="0"/>
    <w:pPr>
      <w:spacing w:before="0" w:beforeLines="0" w:after="0" w:afterLines="0"/>
      <w:outlineLvl w:val="9"/>
    </w:pPr>
    <w:rPr>
      <w:rFonts w:ascii="宋体" w:eastAsia="宋体"/>
    </w:rPr>
  </w:style>
  <w:style w:type="paragraph" w:customStyle="1" w:styleId="21">
    <w:name w:val="标准文件_一级条标题"/>
    <w:basedOn w:val="22"/>
    <w:next w:val="14"/>
    <w:qFormat/>
    <w:uiPriority w:val="0"/>
    <w:pPr>
      <w:numPr>
        <w:ilvl w:val="2"/>
      </w:numPr>
      <w:spacing w:before="50" w:beforeLines="50" w:after="50" w:afterLines="50"/>
      <w:outlineLvl w:val="1"/>
    </w:pPr>
  </w:style>
  <w:style w:type="paragraph" w:customStyle="1" w:styleId="22">
    <w:name w:val="标准文件_章标题"/>
    <w:next w:val="14"/>
    <w:qFormat/>
    <w:uiPriority w:val="0"/>
    <w:pPr>
      <w:numPr>
        <w:ilvl w:val="1"/>
        <w:numId w:val="4"/>
      </w:numPr>
      <w:spacing w:before="100" w:beforeLines="100" w:after="100" w:afterLines="100"/>
      <w:jc w:val="both"/>
      <w:outlineLvl w:val="0"/>
    </w:pPr>
    <w:rPr>
      <w:rFonts w:ascii="黑体" w:hAnsi="Times New Roman" w:eastAsia="黑体" w:cs="Times New Roman"/>
      <w:sz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8" Type="http://schemas.openxmlformats.org/officeDocument/2006/relationships/fontTable" Target="fontTable.xml"/><Relationship Id="rId37" Type="http://schemas.openxmlformats.org/officeDocument/2006/relationships/numbering" Target="numbering.xml"/><Relationship Id="rId36" Type="http://schemas.openxmlformats.org/officeDocument/2006/relationships/customXml" Target="../customXml/item1.xml"/><Relationship Id="rId35" Type="http://schemas.openxmlformats.org/officeDocument/2006/relationships/image" Target="media/image1.jpeg"/><Relationship Id="rId34" Type="http://schemas.openxmlformats.org/officeDocument/2006/relationships/theme" Target="theme/theme1.xml"/><Relationship Id="rId33" Type="http://schemas.openxmlformats.org/officeDocument/2006/relationships/footer" Target="footer16.xml"/><Relationship Id="rId32" Type="http://schemas.openxmlformats.org/officeDocument/2006/relationships/footer" Target="footer15.xml"/><Relationship Id="rId31" Type="http://schemas.openxmlformats.org/officeDocument/2006/relationships/header" Target="header15.xml"/><Relationship Id="rId30" Type="http://schemas.openxmlformats.org/officeDocument/2006/relationships/footer" Target="footer14.xml"/><Relationship Id="rId3" Type="http://schemas.openxmlformats.org/officeDocument/2006/relationships/header" Target="header1.xml"/><Relationship Id="rId29" Type="http://schemas.openxmlformats.org/officeDocument/2006/relationships/footer" Target="footer13.xml"/><Relationship Id="rId28" Type="http://schemas.openxmlformats.org/officeDocument/2006/relationships/header" Target="header14.xml"/><Relationship Id="rId27" Type="http://schemas.openxmlformats.org/officeDocument/2006/relationships/header" Target="header13.xml"/><Relationship Id="rId26" Type="http://schemas.openxmlformats.org/officeDocument/2006/relationships/footer" Target="footer12.xml"/><Relationship Id="rId25" Type="http://schemas.openxmlformats.org/officeDocument/2006/relationships/footer" Target="footer11.xml"/><Relationship Id="rId24" Type="http://schemas.openxmlformats.org/officeDocument/2006/relationships/header" Target="header12.xml"/><Relationship Id="rId23" Type="http://schemas.openxmlformats.org/officeDocument/2006/relationships/header" Target="header11.xml"/><Relationship Id="rId22" Type="http://schemas.openxmlformats.org/officeDocument/2006/relationships/footer" Target="footer10.xml"/><Relationship Id="rId21" Type="http://schemas.openxmlformats.org/officeDocument/2006/relationships/footer" Target="footer9.xml"/><Relationship Id="rId20" Type="http://schemas.openxmlformats.org/officeDocument/2006/relationships/header" Target="header10.xml"/><Relationship Id="rId2" Type="http://schemas.openxmlformats.org/officeDocument/2006/relationships/settings" Target="settings.xml"/><Relationship Id="rId19" Type="http://schemas.openxmlformats.org/officeDocument/2006/relationships/header" Target="header9.xml"/><Relationship Id="rId18" Type="http://schemas.openxmlformats.org/officeDocument/2006/relationships/footer" Target="footer8.xml"/><Relationship Id="rId17" Type="http://schemas.openxmlformats.org/officeDocument/2006/relationships/footer" Target="footer7.xml"/><Relationship Id="rId16" Type="http://schemas.openxmlformats.org/officeDocument/2006/relationships/header" Target="header8.xml"/><Relationship Id="rId15" Type="http://schemas.openxmlformats.org/officeDocument/2006/relationships/header" Target="header7.xml"/><Relationship Id="rId14" Type="http://schemas.openxmlformats.org/officeDocument/2006/relationships/footer" Target="footer6.xml"/><Relationship Id="rId13" Type="http://schemas.openxmlformats.org/officeDocument/2006/relationships/footer" Target="footer5.xml"/><Relationship Id="rId12" Type="http://schemas.openxmlformats.org/officeDocument/2006/relationships/header" Target="header6.xml"/><Relationship Id="rId11" Type="http://schemas.openxmlformats.org/officeDocument/2006/relationships/header" Target="head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3046</Words>
  <Characters>3309</Characters>
  <Lines>0</Lines>
  <Paragraphs>0</Paragraphs>
  <TotalTime>114</TotalTime>
  <ScaleCrop>false</ScaleCrop>
  <LinksUpToDate>false</LinksUpToDate>
  <CharactersWithSpaces>3805</CharactersWithSpaces>
  <Application>WPS Office_11.8.2.9793_F1E327BC-269C-435d-A152-05C5408002CA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2025-01-22T16:12:00Z</dcterms:created>
  <dc:creator>admin</dc:creator>
  <cp:lastModifiedBy>sugou</cp:lastModifiedBy>
  <cp:lastPrinted>2025-04-09T17:23:00Z</cp:lastPrinted>
  <dcterms:modified xsi:type="dcterms:W3CDTF">2025-05-06T15:35:53Z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2052-11.8.2.9793</vt:lpwstr>
  </property>
  <property fmtid="{D5CDD505-2E9C-101B-9397-08002B2CF9AE}" pid="3" name="ICV">
    <vt:lpwstr>58F52BA74CC6485CBB7E7A1EA8ECE5C2_13</vt:lpwstr>
  </property>
  <property fmtid="{D5CDD505-2E9C-101B-9397-08002B2CF9AE}" pid="4" name="KSOTemplateDocerSaveRecord">
    <vt:lpwstr>eyJoZGlkIjoiMjIxMDg2ZDVmODAxZDIyMjVlZjY0Zjk3MTNiYWIwMTciLCJ1c2VySWQiOiIxMzM4NDc1MDkxIn0=</vt:lpwstr>
  </property>
</Properties>
</file>