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B0307">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14:paraId="1AAC1BC0">
                            <w:pPr>
                              <w:pStyle w:val="29"/>
                              <w:shd w:val="clear"/>
                              <w:wordWrap w:val="0"/>
                              <w:ind w:right="471" w:firstLine="626"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14:paraId="1AAC1BC0">
                      <w:pPr>
                        <w:pStyle w:val="29"/>
                        <w:shd w:val="clear"/>
                        <w:wordWrap w:val="0"/>
                        <w:ind w:right="471" w:firstLine="626"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XX</w:t>
      </w:r>
      <w:r>
        <w:rPr>
          <w:rFonts w:ascii="黑体" w:hAnsi="黑体" w:eastAsia="黑体" w:cs="Times New Roman"/>
        </w:rPr>
        <w:t>.</w:t>
      </w:r>
      <w:r>
        <w:rPr>
          <w:rFonts w:hint="eastAsia" w:ascii="黑体" w:hAnsi="黑体" w:eastAsia="黑体" w:cs="Times New Roman"/>
          <w:lang w:val="en-US" w:eastAsia="zh-CN"/>
        </w:rPr>
        <w:t>XXX</w:t>
      </w:r>
      <w:r>
        <w:rPr>
          <w:rFonts w:ascii="黑体" w:hAnsi="黑体" w:eastAsia="黑体" w:cs="Times New Roman"/>
        </w:rPr>
        <w:t>.</w:t>
      </w:r>
      <w:r>
        <w:rPr>
          <w:rFonts w:hint="eastAsia" w:ascii="黑体" w:hAnsi="黑体" w:eastAsia="黑体" w:cs="Times New Roman"/>
          <w:lang w:val="en-US" w:eastAsia="zh-CN"/>
        </w:rPr>
        <w:t>XX</w:t>
      </w:r>
    </w:p>
    <w:p w14:paraId="466C829D">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X</w:t>
      </w:r>
      <w:r>
        <w:rPr>
          <w:rFonts w:ascii="黑体" w:hAnsi="黑体" w:eastAsia="黑体" w:cs="Times New Roman"/>
        </w:rPr>
        <w:t xml:space="preserve"> </w:t>
      </w:r>
      <w:r>
        <w:rPr>
          <w:rFonts w:hint="eastAsia" w:ascii="黑体" w:hAnsi="黑体" w:eastAsia="黑体" w:cs="Times New Roman"/>
          <w:lang w:val="en-US" w:eastAsia="zh-CN"/>
        </w:rPr>
        <w:t>XX</w:t>
      </w:r>
      <w:r>
        <w:rPr>
          <w:rFonts w:ascii="黑体" w:hAnsi="黑体" w:eastAsia="黑体" w:cs="Times New Roman"/>
        </w:rPr>
        <w:t xml:space="preserve"> </w:t>
      </w:r>
    </w:p>
    <w:p w14:paraId="7585BC1F">
      <w:pPr>
        <w:rPr>
          <w:rFonts w:ascii="黑体" w:hAnsi="黑体" w:eastAsia="黑体"/>
        </w:rPr>
      </w:pPr>
    </w:p>
    <w:p w14:paraId="3A774441">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solidFill>
                            <a:schemeClr val="bg1">
                              <a:lumMod val="100000"/>
                              <a:lumOff val="0"/>
                            </a:schemeClr>
                          </a:solidFill>
                          <a:miter lim="800000"/>
                        </a:ln>
                      </wps:spPr>
                      <wps:txbx>
                        <w:txbxContent>
                          <w:p w14:paraId="4565EE37">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t" coordsize="21600,21600" o:gfxdata="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9XPDXAAAACgEAAA8AAAAAAAAAAQAgAAAAIgAA&#10;AGRycy9kb3ducmV2LnhtbFBLAQIUABQAAAAIAIdO4kATdY3IQgIAAJEEAAAOAAAAAAAAAAEAIAAA&#10;ACYBAABkcnMvZTJvRG9jLnhtbFBLBQYAAAAABgAGAFkBAADaBQAAAAA=&#10;">
                <v:fill on="f" focussize="0,0"/>
                <v:stroke weight="0pt" color="#FFFFFF [3228]" miterlimit="8" joinstyle="miter"/>
                <v:imagedata o:title=""/>
                <o:lock v:ext="edit" aspectratio="f"/>
                <v:textbox>
                  <w:txbxContent>
                    <w:p w14:paraId="4565EE37">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14:paraId="2F91F957">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14:paraId="3984D0F2">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15875" b="1905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solidFill>
                            <a:schemeClr val="bg1">
                              <a:lumMod val="100000"/>
                              <a:lumOff val="0"/>
                            </a:schemeClr>
                          </a:solidFill>
                          <a:miter lim="800000"/>
                        </a:ln>
                      </wps:spPr>
                      <wps:txbx>
                        <w:txbxContent>
                          <w:p w14:paraId="0CDA776D">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t" coordsize="21600,21600" o:gfxdata="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hgWZW2gAAAAsBAAAPAAAAAAAAAAEAIAAA&#10;ACIAAABkcnMvZG93bnJldi54bWxQSwECFAAUAAAACACHTuJAF7/DX0MCAACRBAAADgAAAAAAAAAB&#10;ACAAAAApAQAAZHJzL2Uyb0RvYy54bWxQSwUGAAAAAAYABgBZAQAA3gUAAAAA&#10;">
                <v:fill on="f" focussize="0,0"/>
                <v:stroke weight="0pt" color="#FFFFFF [3228]" miterlimit="8" joinstyle="miter"/>
                <v:imagedata o:title=""/>
                <o:lock v:ext="edit" aspectratio="f"/>
                <v:textbox>
                  <w:txbxContent>
                    <w:p w14:paraId="0CDA776D">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solidFill>
                            <a:schemeClr val="bg1">
                              <a:lumMod val="100000"/>
                              <a:lumOff val="0"/>
                            </a:schemeClr>
                          </a:solidFill>
                          <a:miter lim="800000"/>
                        </a:ln>
                      </wps:spPr>
                      <wps:txbx>
                        <w:txbxContent>
                          <w:p w14:paraId="41681348">
                            <w:pPr>
                              <w:keepNext w:val="0"/>
                              <w:keepLines w:val="0"/>
                              <w:widowControl/>
                              <w:suppressLineNumbers w:val="0"/>
                              <w:jc w:val="center"/>
                              <w:outlineLvl w:val="0"/>
                              <w:rPr>
                                <w:rFonts w:hint="eastAsia" w:ascii="黑体" w:hAnsi="宋体" w:eastAsia="黑体"/>
                                <w:sz w:val="52"/>
                                <w:szCs w:val="52"/>
                                <w:lang w:val="en-US" w:eastAsia="zh-CN"/>
                              </w:rPr>
                            </w:pPr>
                            <w:bookmarkStart w:id="130" w:name="_Toc512"/>
                            <w:r>
                              <w:rPr>
                                <w:rFonts w:hint="eastAsia" w:ascii="黑体" w:hAnsi="宋体" w:eastAsia="黑体"/>
                                <w:sz w:val="52"/>
                                <w:szCs w:val="52"/>
                                <w:lang w:val="en-US" w:eastAsia="zh-CN"/>
                              </w:rPr>
                              <w:t>苏州市安置帮教社会工作服务指南</w:t>
                            </w:r>
                            <w:bookmarkEnd w:id="130"/>
                          </w:p>
                          <w:p w14:paraId="68B8772D">
                            <w:pPr>
                              <w:jc w:val="center"/>
                              <w:rPr>
                                <w:rFonts w:hint="eastAsia" w:ascii="黑体" w:hAnsi="黑体" w:eastAsia="黑体"/>
                                <w:kern w:val="0"/>
                                <w:sz w:val="28"/>
                                <w:szCs w:val="21"/>
                                <w:lang w:val="en-US" w:eastAsia="zh-CN"/>
                              </w:rPr>
                            </w:pPr>
                            <w:r>
                              <w:rPr>
                                <w:rFonts w:hint="eastAsia" w:ascii="黑体" w:hAnsi="黑体" w:eastAsia="黑体"/>
                                <w:kern w:val="0"/>
                                <w:sz w:val="28"/>
                                <w:szCs w:val="21"/>
                                <w:lang w:val="en-US" w:eastAsia="zh-CN"/>
                              </w:rPr>
                              <w:t>Guidelines for Suzhou Placement help and education Social work service</w:t>
                            </w:r>
                          </w:p>
                          <w:p w14:paraId="182405F0">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征求意见</w:t>
                            </w:r>
                            <w:r>
                              <w:rPr>
                                <w:rFonts w:hint="eastAsia" w:asciiTheme="minorEastAsia" w:hAnsiTheme="minorEastAsia"/>
                                <w:sz w:val="24"/>
                              </w:rPr>
                              <w:t>稿）</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t" coordsize="21600,21600" o:gfxdata="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MSN8S2QAAAAsBAAAPAAAAAAAAAAEAIAAA&#10;ACIAAABkcnMvZG93bnJldi54bWxQSwECFAAUAAAACACHTuJADG5RW0QCAACSBAAADgAAAAAAAAAB&#10;ACAAAAAoAQAAZHJzL2Uyb0RvYy54bWxQSwUGAAAAAAYABgBZAQAA3gUAAAAA&#10;">
                <v:fill on="f" focussize="0,0"/>
                <v:stroke weight="0pt" color="#FFFFFF [3228]" miterlimit="8" joinstyle="miter"/>
                <v:imagedata o:title=""/>
                <o:lock v:ext="edit" aspectratio="f"/>
                <v:textbox>
                  <w:txbxContent>
                    <w:p w14:paraId="41681348">
                      <w:pPr>
                        <w:keepNext w:val="0"/>
                        <w:keepLines w:val="0"/>
                        <w:widowControl/>
                        <w:suppressLineNumbers w:val="0"/>
                        <w:jc w:val="center"/>
                        <w:outlineLvl w:val="0"/>
                        <w:rPr>
                          <w:rFonts w:hint="eastAsia" w:ascii="黑体" w:hAnsi="宋体" w:eastAsia="黑体"/>
                          <w:sz w:val="52"/>
                          <w:szCs w:val="52"/>
                          <w:lang w:val="en-US" w:eastAsia="zh-CN"/>
                        </w:rPr>
                      </w:pPr>
                      <w:bookmarkStart w:id="130" w:name="_Toc512"/>
                      <w:r>
                        <w:rPr>
                          <w:rFonts w:hint="eastAsia" w:ascii="黑体" w:hAnsi="宋体" w:eastAsia="黑体"/>
                          <w:sz w:val="52"/>
                          <w:szCs w:val="52"/>
                          <w:lang w:val="en-US" w:eastAsia="zh-CN"/>
                        </w:rPr>
                        <w:t>苏州市安置帮教社会工作服务指南</w:t>
                      </w:r>
                      <w:bookmarkEnd w:id="130"/>
                    </w:p>
                    <w:p w14:paraId="68B8772D">
                      <w:pPr>
                        <w:jc w:val="center"/>
                        <w:rPr>
                          <w:rFonts w:hint="eastAsia" w:ascii="黑体" w:hAnsi="黑体" w:eastAsia="黑体"/>
                          <w:kern w:val="0"/>
                          <w:sz w:val="28"/>
                          <w:szCs w:val="21"/>
                          <w:lang w:val="en-US" w:eastAsia="zh-CN"/>
                        </w:rPr>
                      </w:pPr>
                      <w:r>
                        <w:rPr>
                          <w:rFonts w:hint="eastAsia" w:ascii="黑体" w:hAnsi="黑体" w:eastAsia="黑体"/>
                          <w:kern w:val="0"/>
                          <w:sz w:val="28"/>
                          <w:szCs w:val="21"/>
                          <w:lang w:val="en-US" w:eastAsia="zh-CN"/>
                        </w:rPr>
                        <w:t>Guidelines for Suzhou Placement help and education Social work service</w:t>
                      </w:r>
                    </w:p>
                    <w:p w14:paraId="182405F0">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征求意见</w:t>
                      </w:r>
                      <w:r>
                        <w:rPr>
                          <w:rFonts w:hint="eastAsia" w:asciiTheme="minorEastAsia" w:hAnsiTheme="minorEastAsia"/>
                          <w:sz w:val="24"/>
                        </w:rPr>
                        <w:t>稿）</w:t>
                      </w:r>
                    </w:p>
                  </w:txbxContent>
                </v:textbox>
              </v:shape>
            </w:pict>
          </mc:Fallback>
        </mc:AlternateContent>
      </w:r>
    </w:p>
    <w:p w14:paraId="769A1C17">
      <w:pPr>
        <w:rPr>
          <w:rFonts w:ascii="黑体" w:hAnsi="黑体" w:eastAsia="黑体"/>
        </w:rPr>
      </w:pPr>
    </w:p>
    <w:p w14:paraId="18D1F19C">
      <w:pPr>
        <w:rPr>
          <w:rFonts w:ascii="黑体" w:hAnsi="黑体" w:eastAsia="黑体"/>
        </w:rPr>
      </w:pPr>
    </w:p>
    <w:p w14:paraId="236E30AA">
      <w:pPr>
        <w:rPr>
          <w:rFonts w:ascii="黑体" w:hAnsi="黑体" w:eastAsia="黑体"/>
        </w:rPr>
      </w:pPr>
    </w:p>
    <w:p w14:paraId="10B654F4">
      <w:pPr>
        <w:rPr>
          <w:rFonts w:ascii="黑体" w:hAnsi="黑体" w:eastAsia="黑体"/>
        </w:rPr>
      </w:pPr>
    </w:p>
    <w:p w14:paraId="6C7D9D1A">
      <w:pPr>
        <w:rPr>
          <w:rFonts w:ascii="黑体" w:hAnsi="黑体" w:eastAsia="黑体"/>
        </w:rPr>
      </w:pPr>
    </w:p>
    <w:p w14:paraId="3AFBD1AF">
      <w:pPr>
        <w:rPr>
          <w:rFonts w:ascii="黑体" w:hAnsi="黑体" w:eastAsia="黑体"/>
        </w:rPr>
      </w:pPr>
      <w:r>
        <w:rPr>
          <w:rFonts w:hint="eastAsia" w:ascii="黑体" w:hAnsi="黑体" w:eastAsia="黑体"/>
        </w:rPr>
        <w:t xml:space="preserve">                                                                                          </w:t>
      </w:r>
    </w:p>
    <w:p w14:paraId="582C3D70">
      <w:pPr>
        <w:pStyle w:val="8"/>
      </w:pPr>
    </w:p>
    <w:p w14:paraId="2CB450B8">
      <w:pPr>
        <w:pStyle w:val="8"/>
      </w:pPr>
    </w:p>
    <w:p w14:paraId="39049FC4">
      <w:pPr>
        <w:pStyle w:val="8"/>
      </w:pPr>
    </w:p>
    <w:p w14:paraId="0F252348">
      <w:pPr>
        <w:rPr>
          <w:rFonts w:ascii="黑体" w:hAnsi="黑体" w:eastAsia="黑体"/>
        </w:rPr>
      </w:pPr>
    </w:p>
    <w:p w14:paraId="053CCDC7">
      <w:pPr>
        <w:rPr>
          <w:rFonts w:ascii="黑体" w:hAnsi="黑体" w:eastAsia="黑体"/>
        </w:rPr>
      </w:pPr>
    </w:p>
    <w:p w14:paraId="3537997B">
      <w:pPr>
        <w:rPr>
          <w:rFonts w:ascii="黑体" w:hAnsi="黑体" w:eastAsia="黑体"/>
        </w:rPr>
      </w:pPr>
    </w:p>
    <w:p w14:paraId="7888D089">
      <w:pPr>
        <w:rPr>
          <w:rFonts w:ascii="黑体" w:hAnsi="黑体" w:eastAsia="黑体"/>
        </w:rPr>
      </w:pPr>
    </w:p>
    <w:p w14:paraId="0C39F156">
      <w:pPr>
        <w:rPr>
          <w:rFonts w:ascii="黑体" w:hAnsi="黑体" w:eastAsia="黑体"/>
        </w:rPr>
      </w:pPr>
    </w:p>
    <w:p w14:paraId="3B3A3143">
      <w:pPr>
        <w:rPr>
          <w:rFonts w:ascii="黑体" w:hAnsi="黑体" w:eastAsia="黑体"/>
        </w:rPr>
      </w:pPr>
    </w:p>
    <w:p w14:paraId="401DADF8">
      <w:pPr>
        <w:rPr>
          <w:rFonts w:ascii="黑体" w:hAnsi="黑体" w:eastAsia="黑体"/>
        </w:rPr>
      </w:pPr>
    </w:p>
    <w:p w14:paraId="217528B2">
      <w:pPr>
        <w:rPr>
          <w:rFonts w:ascii="黑体" w:hAnsi="黑体" w:eastAsia="黑体"/>
        </w:rPr>
      </w:pPr>
    </w:p>
    <w:p w14:paraId="6B920DDE">
      <w:pPr>
        <w:rPr>
          <w:rFonts w:ascii="黑体" w:hAnsi="黑体" w:eastAsia="黑体"/>
        </w:rPr>
      </w:pPr>
    </w:p>
    <w:p w14:paraId="7B4D1801">
      <w:pPr>
        <w:rPr>
          <w:rFonts w:ascii="黑体" w:hAnsi="黑体" w:eastAsia="黑体"/>
        </w:rPr>
      </w:pPr>
    </w:p>
    <w:p w14:paraId="343A3853">
      <w:pPr>
        <w:rPr>
          <w:rFonts w:ascii="黑体" w:hAnsi="黑体" w:eastAsia="黑体"/>
        </w:rPr>
      </w:pPr>
    </w:p>
    <w:p w14:paraId="3B30BD00">
      <w:pPr>
        <w:rPr>
          <w:rFonts w:ascii="黑体" w:hAnsi="黑体" w:eastAsia="黑体"/>
        </w:rPr>
      </w:pPr>
    </w:p>
    <w:p w14:paraId="7A451AEE">
      <w:pPr>
        <w:rPr>
          <w:rFonts w:ascii="黑体" w:hAnsi="黑体" w:eastAsia="黑体"/>
        </w:rPr>
      </w:pPr>
    </w:p>
    <w:p w14:paraId="1593AC72">
      <w:pPr>
        <w:rPr>
          <w:rFonts w:ascii="黑体" w:hAnsi="黑体" w:eastAsia="黑体"/>
        </w:rPr>
      </w:pPr>
    </w:p>
    <w:p w14:paraId="15EA4B8E">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2024</w:t>
      </w:r>
      <w:r>
        <w:rPr>
          <w:rFonts w:hint="eastAsia" w:ascii="黑体" w:hAnsi="黑体" w:eastAsia="黑体"/>
          <w:sz w:val="28"/>
          <w:szCs w:val="28"/>
        </w:rPr>
        <w:t xml:space="preserve">-XX-XX发布                                       </w:t>
      </w:r>
      <w:r>
        <w:rPr>
          <w:rFonts w:hint="eastAsia" w:ascii="黑体" w:hAnsi="黑体" w:eastAsia="黑体"/>
          <w:sz w:val="28"/>
          <w:szCs w:val="28"/>
          <w:lang w:val="en-US" w:eastAsia="zh-CN"/>
        </w:rPr>
        <w:t>2024</w:t>
      </w:r>
      <w:r>
        <w:rPr>
          <w:rFonts w:hint="eastAsia" w:ascii="黑体" w:hAnsi="黑体" w:eastAsia="黑体"/>
          <w:sz w:val="28"/>
          <w:szCs w:val="28"/>
        </w:rPr>
        <w:t>-XX-XX实施</w:t>
      </w:r>
    </w:p>
    <w:p w14:paraId="11318433">
      <w:pPr>
        <w:spacing w:line="1247" w:lineRule="exact"/>
        <w:jc w:val="center"/>
        <w:outlineLvl w:val="0"/>
        <w:rPr>
          <w:rFonts w:hint="eastAsia" w:ascii="黑体" w:hAnsi="黑体" w:eastAsia="黑体"/>
          <w:sz w:val="28"/>
          <w:szCs w:val="28"/>
        </w:rPr>
      </w:pPr>
      <w:bookmarkStart w:id="0" w:name="_Toc10212"/>
      <w:bookmarkStart w:id="1" w:name="_Toc3547"/>
      <w:bookmarkStart w:id="2" w:name="_Toc29521"/>
      <w:bookmarkStart w:id="3"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bookmarkEnd w:id="2"/>
      <w:bookmarkEnd w:id="3"/>
    </w:p>
    <w:p w14:paraId="36A7485B">
      <w:pPr>
        <w:pStyle w:val="8"/>
      </w:pPr>
    </w:p>
    <w:p w14:paraId="18610762">
      <w:pPr>
        <w:rPr>
          <w:rFonts w:ascii="黑体" w:hAnsi="黑体" w:eastAsia="黑体"/>
          <w:sz w:val="28"/>
          <w:szCs w:val="28"/>
        </w:rPr>
        <w:sectPr>
          <w:pgSz w:w="11906" w:h="16838"/>
          <w:pgMar w:top="567" w:right="851" w:bottom="1134" w:left="1418" w:header="0" w:footer="0" w:gutter="0"/>
          <w:cols w:space="425" w:num="1"/>
          <w:docGrid w:type="lines" w:linePitch="312" w:charSpace="0"/>
        </w:sectPr>
      </w:pPr>
    </w:p>
    <w:p w14:paraId="653B630D">
      <w:pPr>
        <w:snapToGrid w:val="0"/>
        <w:spacing w:before="567" w:after="680"/>
        <w:jc w:val="center"/>
        <w:rPr>
          <w:rFonts w:hint="eastAsia" w:asciiTheme="minorEastAsia" w:hAnsiTheme="minorEastAsia" w:eastAsiaTheme="minorEastAsia" w:cstheme="minorEastAsia"/>
        </w:rPr>
      </w:pPr>
      <w:r>
        <w:rPr>
          <w:rFonts w:hint="eastAsia" w:ascii="黑体" w:hAnsi="黑体" w:eastAsia="黑体"/>
          <w:sz w:val="32"/>
          <w:szCs w:val="32"/>
          <w:highlight w:val="none"/>
        </w:rPr>
        <w:t>目</w:t>
      </w:r>
      <w:r>
        <w:rPr>
          <w:rFonts w:hint="eastAsia" w:ascii="黑体" w:hAnsi="黑体" w:eastAsia="黑体"/>
          <w:bCs/>
          <w:sz w:val="32"/>
          <w:szCs w:val="32"/>
          <w:highlight w:val="none"/>
        </w:rPr>
        <w:t xml:space="preserve">    </w:t>
      </w:r>
      <w:r>
        <w:rPr>
          <w:rFonts w:hint="eastAsia" w:ascii="黑体" w:hAnsi="黑体" w:eastAsia="黑体"/>
          <w:sz w:val="32"/>
          <w:szCs w:val="32"/>
          <w:highlight w:val="none"/>
        </w:rPr>
        <w:t>次</w:t>
      </w: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TOC \o "1-3" \h \z \u </w:instrText>
      </w:r>
      <w:r>
        <w:rPr>
          <w:rFonts w:hint="eastAsia" w:asciiTheme="minorEastAsia" w:hAnsiTheme="minorEastAsia" w:eastAsiaTheme="minorEastAsia" w:cstheme="minorEastAsia"/>
          <w:szCs w:val="21"/>
          <w:highlight w:val="yellow"/>
        </w:rPr>
        <w:fldChar w:fldCharType="separate"/>
      </w:r>
    </w:p>
    <w:p w14:paraId="55E57DDB">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_Toc9238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cstheme="minorEastAsia"/>
          <w:szCs w:val="21"/>
          <w:highlight w:val="none"/>
          <w:lang w:val="en-US" w:eastAsia="zh-CN"/>
        </w:rPr>
        <w:t>前言</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_Toc9238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II</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CA81981">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_Toc661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i w:val="0"/>
        </w:rPr>
        <w:t xml:space="preserve">1 </w:t>
      </w:r>
      <w:r>
        <w:rPr>
          <w:rFonts w:hint="eastAsia" w:asciiTheme="minorEastAsia" w:hAnsiTheme="minorEastAsia" w:eastAsiaTheme="minorEastAsia" w:cstheme="minorEastAsia"/>
        </w:rPr>
        <w:t>范围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_Toc661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B8F2DCA">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_Toc22223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i w:val="0"/>
        </w:rPr>
        <w:t xml:space="preserve">2 </w:t>
      </w:r>
      <w:r>
        <w:rPr>
          <w:rFonts w:hint="eastAsia" w:asciiTheme="minorEastAsia" w:hAnsiTheme="minorEastAsia" w:eastAsiaTheme="minorEastAsia" w:cstheme="minorEastAsia"/>
          <w:highlight w:val="none"/>
        </w:rPr>
        <w:t>规范性引用文件</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_Toc22223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63635AC2">
      <w:pPr>
        <w:pStyle w:val="15"/>
        <w:tabs>
          <w:tab w:val="right" w:leader="dot" w:pos="9354"/>
        </w:tabs>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_Toc1264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i w:val="0"/>
          <w:szCs w:val="21"/>
          <w:highlight w:val="none"/>
        </w:rPr>
        <w:t xml:space="preserve">3 </w:t>
      </w:r>
      <w:r>
        <w:rPr>
          <w:rFonts w:hint="eastAsia" w:asciiTheme="minorEastAsia" w:hAnsiTheme="minorEastAsia" w:eastAsiaTheme="minorEastAsia" w:cstheme="minorEastAsia"/>
          <w:szCs w:val="21"/>
          <w:highlight w:val="none"/>
        </w:rPr>
        <w:t>术语和定义</w:t>
      </w:r>
      <w:r>
        <w:rPr>
          <w:rFonts w:hint="eastAsia" w:asciiTheme="minorEastAsia" w:hAnsiTheme="minorEastAsia" w:eastAsiaTheme="minorEastAsia" w:cstheme="minorEastAsia"/>
          <w:highlight w:val="none"/>
        </w:rPr>
        <w:tab/>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PAGEREF _Toc1264 \h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highlight w:val="none"/>
        </w:rPr>
        <w:t>1</w:t>
      </w:r>
      <w:r>
        <w:rPr>
          <w:rFonts w:hint="eastAsia" w:asciiTheme="minorEastAsia" w:hAnsiTheme="minorEastAsia" w:eastAsiaTheme="minorEastAsia" w:cstheme="minorEastAsia"/>
          <w:highlight w:val="none"/>
        </w:rPr>
        <w:fldChar w:fldCharType="end"/>
      </w:r>
      <w:r>
        <w:rPr>
          <w:rFonts w:hint="eastAsia" w:asciiTheme="minorEastAsia" w:hAnsiTheme="minorEastAsia" w:eastAsiaTheme="minorEastAsia" w:cstheme="minorEastAsia"/>
          <w:szCs w:val="21"/>
          <w:highlight w:val="none"/>
        </w:rPr>
        <w:fldChar w:fldCharType="end"/>
      </w:r>
    </w:p>
    <w:p w14:paraId="37D46414">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_Toc19537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i w:val="0"/>
          <w:highlight w:val="none"/>
        </w:rPr>
        <w:t xml:space="preserve">4 </w:t>
      </w:r>
      <w:r>
        <w:rPr>
          <w:rFonts w:hint="eastAsia" w:asciiTheme="minorEastAsia" w:hAnsiTheme="minorEastAsia" w:eastAsiaTheme="minorEastAsia" w:cstheme="minorEastAsia"/>
          <w:highlight w:val="none"/>
          <w:lang w:val="en-US" w:eastAsia="zh-CN"/>
        </w:rPr>
        <w:t>服务原则</w:t>
      </w:r>
      <w:r>
        <w:rPr>
          <w:rFonts w:hint="eastAsia" w:asciiTheme="minorEastAsia" w:hAnsiTheme="minorEastAsia" w:eastAsiaTheme="minorEastAsia" w:cstheme="minorEastAsia"/>
          <w:highlight w:val="none"/>
        </w:rPr>
        <w:tab/>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PAGEREF _Toc19537 \h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highlight w:val="none"/>
        </w:rPr>
        <w:t>2</w:t>
      </w:r>
      <w:r>
        <w:rPr>
          <w:rFonts w:hint="eastAsia" w:asciiTheme="minorEastAsia" w:hAnsiTheme="minorEastAsia" w:eastAsiaTheme="minorEastAsia" w:cstheme="minorEastAsia"/>
          <w:highlight w:val="none"/>
        </w:rPr>
        <w:fldChar w:fldCharType="end"/>
      </w:r>
      <w:r>
        <w:rPr>
          <w:rFonts w:hint="eastAsia" w:asciiTheme="minorEastAsia" w:hAnsiTheme="minorEastAsia" w:eastAsiaTheme="minorEastAsia" w:cstheme="minorEastAsia"/>
          <w:szCs w:val="21"/>
          <w:highlight w:val="none"/>
        </w:rPr>
        <w:fldChar w:fldCharType="end"/>
      </w:r>
    </w:p>
    <w:p w14:paraId="13081EEE">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_Toc19028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r>
        <w:rPr>
          <w:rFonts w:hint="eastAsia" w:asciiTheme="minorEastAsia" w:hAnsiTheme="minorEastAsia" w:eastAsiaTheme="minorEastAsia" w:cstheme="minorEastAsia"/>
          <w:lang w:val="en-US" w:eastAsia="zh-CN"/>
        </w:rPr>
        <w:t>接纳原则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_Toc19028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6086220D">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_Toc14218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r>
        <w:rPr>
          <w:rFonts w:hint="eastAsia" w:asciiTheme="minorEastAsia" w:hAnsiTheme="minorEastAsia" w:eastAsiaTheme="minorEastAsia" w:cstheme="minorEastAsia"/>
          <w:highlight w:val="none"/>
          <w:lang w:val="en-US" w:eastAsia="zh-CN"/>
        </w:rPr>
        <w:t>平等原则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_Toc14218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08C4186C">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_Toc20247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4.3 </w:t>
      </w:r>
      <w:r>
        <w:rPr>
          <w:rFonts w:hint="eastAsia" w:asciiTheme="minorEastAsia" w:hAnsiTheme="minorEastAsia" w:eastAsiaTheme="minorEastAsia" w:cstheme="minorEastAsia"/>
          <w:lang w:val="en-US" w:eastAsia="zh-CN"/>
        </w:rPr>
        <w:t>保密原则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_Toc20247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0CAF518">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_Toc27669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4.4</w:t>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highlight w:val="none"/>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highlight w:val="none"/>
          <w:lang w:val="en-US" w:eastAsia="zh-CN"/>
        </w:rPr>
        <w:t>个别化原则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_Toc27669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67D676D0">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_Toc9884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4.5 </w:t>
      </w:r>
      <w:r>
        <w:rPr>
          <w:rFonts w:hint="eastAsia" w:asciiTheme="minorEastAsia" w:hAnsiTheme="minorEastAsia" w:eastAsiaTheme="minorEastAsia" w:cstheme="minorEastAsia"/>
          <w:highlight w:val="none"/>
          <w:lang w:val="en-US" w:eastAsia="zh-CN"/>
        </w:rPr>
        <w:t>协同原则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_Toc9884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629F0328">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_Toc19760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i w:val="0"/>
        </w:rPr>
        <w:t xml:space="preserve">5 </w:t>
      </w:r>
      <w:r>
        <w:rPr>
          <w:rFonts w:hint="eastAsia" w:asciiTheme="minorEastAsia" w:hAnsiTheme="minorEastAsia" w:eastAsiaTheme="minorEastAsia" w:cstheme="minorEastAsia"/>
          <w:highlight w:val="none"/>
          <w:lang w:val="en-US" w:eastAsia="zh-CN"/>
        </w:rPr>
        <w:t>服务流程</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_Toc19760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19623DA5">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_Toc30447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Theme="minorEastAsia" w:hAnsiTheme="minorEastAsia" w:eastAsiaTheme="minorEastAsia" w:cstheme="minorEastAsia"/>
          <w:highlight w:val="none"/>
          <w:lang w:val="en-US" w:eastAsia="zh-CN"/>
        </w:rPr>
        <w:t>接受委托</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_Toc30447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3FBB3630">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_Toc370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Theme="minorEastAsia" w:hAnsiTheme="minorEastAsia" w:eastAsiaTheme="minorEastAsia" w:cstheme="minorEastAsia"/>
          <w:highlight w:val="none"/>
          <w:lang w:val="en-US" w:eastAsia="zh-CN"/>
        </w:rPr>
        <w:t>签订协议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_Toc370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5E7B78E9">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_Toc27158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asciiTheme="minorEastAsia" w:hAnsiTheme="minorEastAsia" w:eastAsiaTheme="minorEastAsia" w:cstheme="minorEastAsia"/>
          <w:highlight w:val="none"/>
          <w:lang w:val="en-US" w:eastAsia="zh-CN"/>
        </w:rPr>
        <w:t>组织实施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_Toc27158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79617913">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_Toc31060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i w:val="0"/>
          <w:lang w:val="en-US" w:eastAsia="zh-CN"/>
        </w:rPr>
        <w:t xml:space="preserve">6 </w:t>
      </w:r>
      <w:r>
        <w:rPr>
          <w:rFonts w:hint="eastAsia" w:asciiTheme="minorEastAsia" w:hAnsiTheme="minorEastAsia" w:eastAsiaTheme="minorEastAsia" w:cstheme="minorEastAsia"/>
          <w:highlight w:val="none"/>
          <w:lang w:val="en-US" w:eastAsia="zh-CN"/>
        </w:rPr>
        <w:t>服务内容</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_Toc31060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84CF5B9">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_Toc2827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asciiTheme="minorEastAsia" w:hAnsiTheme="minorEastAsia" w:eastAsiaTheme="minorEastAsia" w:cstheme="minorEastAsia"/>
          <w:highlight w:val="none"/>
          <w:lang w:val="en-US" w:eastAsia="zh-CN"/>
        </w:rPr>
        <w:t>开展帮教前置工作</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_Toc2827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58972537">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_Toc1727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asciiTheme="minorEastAsia" w:hAnsiTheme="minorEastAsia" w:eastAsiaTheme="minorEastAsia" w:cstheme="minorEastAsia"/>
          <w:highlight w:val="none"/>
          <w:lang w:val="en-US" w:eastAsia="zh-CN"/>
        </w:rPr>
        <w:t>参与刑释人员衔接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_Toc1727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55B9D636">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_Toc29574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asciiTheme="minorEastAsia" w:hAnsiTheme="minorEastAsia" w:eastAsiaTheme="minorEastAsia" w:cstheme="minorEastAsia"/>
          <w:lang w:val="en-US" w:eastAsia="zh-CN"/>
        </w:rPr>
        <w:t>协助报到登记</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_Toc29574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0F606572">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_Toc30266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6.4 </w:t>
      </w:r>
      <w:r>
        <w:rPr>
          <w:rFonts w:hint="eastAsia" w:asciiTheme="minorEastAsia" w:hAnsiTheme="minorEastAsia" w:eastAsiaTheme="minorEastAsia" w:cstheme="minorEastAsia"/>
          <w:lang w:val="en-US" w:eastAsia="zh-CN"/>
        </w:rPr>
        <w:t>开展日常帮教工作</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_Toc30266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5000056A">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_Toc6387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6.5 </w:t>
      </w:r>
      <w:r>
        <w:rPr>
          <w:rFonts w:hint="eastAsia" w:asciiTheme="minorEastAsia" w:hAnsiTheme="minorEastAsia" w:eastAsiaTheme="minorEastAsia" w:cstheme="minorEastAsia"/>
          <w:lang w:val="en-US" w:eastAsia="zh-CN"/>
        </w:rPr>
        <w:t>整理移交帮教档案</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_Toc6387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F3CDF87">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_Toc24183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i w:val="0"/>
          <w:lang w:val="en-US"/>
        </w:rPr>
        <w:t xml:space="preserve">7 </w:t>
      </w:r>
      <w:r>
        <w:rPr>
          <w:rFonts w:hint="eastAsia" w:asciiTheme="minorEastAsia" w:hAnsiTheme="minorEastAsia" w:eastAsiaTheme="minorEastAsia" w:cstheme="minorEastAsia"/>
          <w:lang w:val="en-US" w:eastAsia="zh-CN"/>
        </w:rPr>
        <w:t>服务方法</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_Toc24183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754B91B4">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_Toc14928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eastAsia" w:asciiTheme="minorEastAsia" w:hAnsiTheme="minorEastAsia" w:eastAsiaTheme="minorEastAsia" w:cstheme="minorEastAsia"/>
          <w:lang w:val="en-US" w:eastAsia="zh-CN"/>
        </w:rPr>
        <w:t>直接服务方法</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_Toc14928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0AE489FE">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_Toc16711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eastAsia" w:asciiTheme="minorEastAsia" w:hAnsiTheme="minorEastAsia" w:eastAsiaTheme="minorEastAsia" w:cstheme="minorEastAsia"/>
          <w:lang w:val="en-US" w:eastAsia="zh-CN"/>
        </w:rPr>
        <w:t>间接服务方法</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_Toc16711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5496B880">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_Toc15816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i w:val="0"/>
          <w:lang w:val="en-US"/>
        </w:rPr>
        <w:t xml:space="preserve">8 </w:t>
      </w:r>
      <w:r>
        <w:rPr>
          <w:rFonts w:hint="eastAsia" w:asciiTheme="minorEastAsia" w:hAnsiTheme="minorEastAsia" w:eastAsiaTheme="minorEastAsia" w:cstheme="minorEastAsia"/>
          <w:lang w:val="en-US" w:eastAsia="zh-CN"/>
        </w:rPr>
        <w:t>服务管理</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_Toc15816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30D837D">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_Toc12615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8.1 </w:t>
      </w:r>
      <w:r>
        <w:rPr>
          <w:rFonts w:hint="eastAsia" w:asciiTheme="minorEastAsia" w:hAnsiTheme="minorEastAsia" w:eastAsiaTheme="minorEastAsia" w:cstheme="minorEastAsia"/>
          <w:lang w:val="en-US" w:eastAsia="zh-CN"/>
        </w:rPr>
        <w:t>质量管理</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_Toc12615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3557ABB3">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_Toc1084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8.2 </w:t>
      </w:r>
      <w:r>
        <w:rPr>
          <w:rFonts w:hint="eastAsia" w:asciiTheme="minorEastAsia" w:hAnsiTheme="minorEastAsia" w:eastAsiaTheme="minorEastAsia" w:cstheme="minorEastAsia"/>
          <w:lang w:val="en-US" w:eastAsia="zh-CN"/>
        </w:rPr>
        <w:t>档案管理</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_Toc1084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6BF96032">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_Toc2487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8.3 </w:t>
      </w:r>
      <w:r>
        <w:rPr>
          <w:rFonts w:hint="eastAsia" w:asciiTheme="minorEastAsia" w:hAnsiTheme="minorEastAsia" w:eastAsiaTheme="minorEastAsia" w:cstheme="minorEastAsia"/>
          <w:lang w:val="en-US" w:eastAsia="zh-CN"/>
        </w:rPr>
        <w:t>风险管理</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_Toc2487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3BEA02A5">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_Toc10790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i w:val="0"/>
          <w:lang w:val="en-US" w:eastAsia="zh-CN"/>
        </w:rPr>
        <w:t xml:space="preserve">9 </w:t>
      </w:r>
      <w:r>
        <w:rPr>
          <w:rFonts w:hint="eastAsia" w:asciiTheme="minorEastAsia" w:hAnsiTheme="minorEastAsia" w:eastAsiaTheme="minorEastAsia" w:cstheme="minorEastAsia"/>
          <w:lang w:val="en-US" w:eastAsia="zh-CN"/>
        </w:rPr>
        <w:t>服务保障</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_Toc10790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603437F">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_Toc29284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9.1 </w:t>
      </w:r>
      <w:r>
        <w:rPr>
          <w:rFonts w:hint="eastAsia" w:asciiTheme="minorEastAsia" w:hAnsiTheme="minorEastAsia" w:cstheme="minorEastAsia"/>
          <w:lang w:val="en-US" w:eastAsia="zh-CN"/>
        </w:rPr>
        <w:t>社会工作服务机构</w:t>
      </w:r>
      <w:r>
        <w:rPr>
          <w:rFonts w:hint="eastAsia" w:asciiTheme="minorEastAsia" w:hAnsiTheme="minorEastAsia" w:eastAsiaTheme="minorEastAsia" w:cstheme="minorEastAsia"/>
          <w:lang w:val="en-US" w:eastAsia="zh-CN"/>
        </w:rPr>
        <w:t>准入要求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_Toc29284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3A41502E">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_Toc10358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9.2 </w:t>
      </w:r>
      <w:r>
        <w:rPr>
          <w:rFonts w:hint="eastAsia" w:asciiTheme="minorEastAsia" w:hAnsiTheme="minorEastAsia" w:eastAsiaTheme="minorEastAsia" w:cstheme="minorEastAsia"/>
          <w:lang w:val="en-US" w:eastAsia="zh-CN"/>
        </w:rPr>
        <w:t>人员资质要求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_Toc10358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6E96304F">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_Toc30606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9.3 </w:t>
      </w:r>
      <w:r>
        <w:rPr>
          <w:rFonts w:hint="eastAsia" w:asciiTheme="minorEastAsia" w:hAnsiTheme="minorEastAsia" w:eastAsiaTheme="minorEastAsia" w:cstheme="minorEastAsia"/>
          <w:lang w:val="en-US" w:eastAsia="zh-CN"/>
        </w:rPr>
        <w:t>工作规范要求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_Toc30606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73E7CA50">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_Toc7502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i w:val="0"/>
          <w:lang w:val="en-US" w:eastAsia="zh-CN"/>
        </w:rPr>
        <w:t xml:space="preserve">10 </w:t>
      </w:r>
      <w:r>
        <w:rPr>
          <w:rFonts w:hint="eastAsia" w:asciiTheme="minorEastAsia" w:hAnsiTheme="minorEastAsia" w:eastAsiaTheme="minorEastAsia" w:cstheme="minorEastAsia"/>
          <w:lang w:val="en-US" w:eastAsia="zh-CN"/>
        </w:rPr>
        <w:t>服务评价</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_Toc7502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500F35C">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_Toc32290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10.1 </w:t>
      </w:r>
      <w:r>
        <w:rPr>
          <w:rFonts w:hint="eastAsia" w:asciiTheme="minorEastAsia" w:hAnsiTheme="minorEastAsia" w:eastAsiaTheme="minorEastAsia" w:cstheme="minorEastAsia"/>
          <w:lang w:val="en-US" w:eastAsia="zh-CN"/>
        </w:rPr>
        <w:t>内部评价</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_Toc32290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338FCBA">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_Toc985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10.2 </w:t>
      </w:r>
      <w:r>
        <w:rPr>
          <w:rFonts w:hint="eastAsia" w:asciiTheme="minorEastAsia" w:hAnsiTheme="minorEastAsia" w:eastAsiaTheme="minorEastAsia" w:cstheme="minorEastAsia"/>
          <w:lang w:val="en-US" w:eastAsia="zh-CN"/>
        </w:rPr>
        <w:t>外部评价</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_Toc985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4BCA20E5">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yellow"/>
        </w:rPr>
        <w:fldChar w:fldCharType="begin"/>
      </w:r>
      <w:r>
        <w:rPr>
          <w:rFonts w:hint="eastAsia" w:asciiTheme="minorEastAsia" w:hAnsiTheme="minorEastAsia" w:eastAsiaTheme="minorEastAsia" w:cstheme="minorEastAsia"/>
          <w:szCs w:val="21"/>
          <w:highlight w:val="yellow"/>
        </w:rPr>
        <w:instrText xml:space="preserve"> HYPERLINK \l _Toc24273 </w:instrText>
      </w:r>
      <w:r>
        <w:rPr>
          <w:rFonts w:hint="eastAsia" w:asciiTheme="minorEastAsia" w:hAnsiTheme="minorEastAsia" w:eastAsiaTheme="minorEastAsia" w:cstheme="minorEastAsia"/>
          <w:szCs w:val="21"/>
          <w:highlight w:val="yellow"/>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10.3 </w:t>
      </w:r>
      <w:r>
        <w:rPr>
          <w:rFonts w:hint="eastAsia" w:asciiTheme="minorEastAsia" w:hAnsiTheme="minorEastAsia" w:eastAsiaTheme="minorEastAsia" w:cstheme="minorEastAsia"/>
          <w:lang w:val="en-US" w:eastAsia="zh-CN"/>
        </w:rPr>
        <w:t>持续改进</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_Toc24273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highlight w:val="yellow"/>
        </w:rPr>
        <w:fldChar w:fldCharType="end"/>
      </w:r>
    </w:p>
    <w:p w14:paraId="5B18F915">
      <w:pPr>
        <w:pStyle w:val="15"/>
        <w:tabs>
          <w:tab w:val="right" w:leader="dot" w:pos="9354"/>
        </w:tabs>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_Toc7045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1"/>
          <w:highlight w:val="none"/>
          <w:lang w:val="en-US" w:eastAsia="zh-CN"/>
        </w:rPr>
        <w:t>附录A</w:t>
      </w: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_Toc14521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1"/>
          <w:highlight w:val="none"/>
          <w:lang w:val="en-US" w:eastAsia="zh-CN"/>
        </w:rPr>
        <w:t>（资料性）</w:t>
      </w:r>
      <w:r>
        <w:rPr>
          <w:rFonts w:hint="eastAsia" w:asciiTheme="minorEastAsia" w:hAnsiTheme="minorEastAsia" w:eastAsiaTheme="minorEastAsia" w:cstheme="minorEastAsia"/>
          <w:szCs w:val="21"/>
          <w:highlight w:val="none"/>
        </w:rPr>
        <w:fldChar w:fldCharType="end"/>
      </w:r>
      <w:r>
        <w:rPr>
          <w:rFonts w:hint="eastAsia" w:asciiTheme="minorEastAsia" w:hAnsiTheme="minorEastAsia" w:eastAsiaTheme="minorEastAsia" w:cstheme="minorEastAsia"/>
          <w:szCs w:val="21"/>
          <w:highlight w:val="none"/>
          <w:lang w:val="en-US" w:eastAsia="zh-CN"/>
        </w:rPr>
        <w:t xml:space="preserve"> 帮扶帮教需求调查问卷</w:t>
      </w:r>
      <w:r>
        <w:rPr>
          <w:rFonts w:hint="eastAsia" w:asciiTheme="minorEastAsia" w:hAnsiTheme="minorEastAsia" w:eastAsiaTheme="minorEastAsia" w:cstheme="minorEastAsia"/>
          <w:highlight w:val="none"/>
        </w:rPr>
        <w:tab/>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PAGEREF _Toc7045 \h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highlight w:val="none"/>
        </w:rPr>
        <w:t>8</w:t>
      </w:r>
      <w:r>
        <w:rPr>
          <w:rFonts w:hint="eastAsia" w:asciiTheme="minorEastAsia" w:hAnsiTheme="minorEastAsia" w:eastAsiaTheme="minorEastAsia" w:cstheme="minorEastAsia"/>
          <w:highlight w:val="none"/>
        </w:rPr>
        <w:fldChar w:fldCharType="end"/>
      </w:r>
      <w:r>
        <w:rPr>
          <w:rFonts w:hint="eastAsia" w:asciiTheme="minorEastAsia" w:hAnsiTheme="minorEastAsia" w:eastAsiaTheme="minorEastAsia" w:cstheme="minorEastAsia"/>
          <w:szCs w:val="21"/>
          <w:highlight w:val="none"/>
        </w:rPr>
        <w:fldChar w:fldCharType="end"/>
      </w:r>
    </w:p>
    <w:p w14:paraId="7E829E87">
      <w:pPr>
        <w:pStyle w:val="15"/>
        <w:tabs>
          <w:tab w:val="right" w:leader="dot" w:pos="9354"/>
        </w:tabs>
        <w:rPr>
          <w:rFonts w:hint="eastAsia" w:asciiTheme="minorEastAsia" w:hAnsiTheme="minorEastAsia" w:eastAsiaTheme="minorEastAsia" w:cstheme="minorEastAsia"/>
          <w:szCs w:val="21"/>
          <w:highlight w:val="none"/>
        </w:rPr>
        <w:sectPr>
          <w:headerReference r:id="rId3" w:type="default"/>
          <w:footerReference r:id="rId5" w:type="default"/>
          <w:headerReference r:id="rId4" w:type="even"/>
          <w:footerReference r:id="rId6" w:type="even"/>
          <w:pgSz w:w="11906" w:h="16838"/>
          <w:pgMar w:top="1417" w:right="1134" w:bottom="1134" w:left="1418" w:header="1417" w:footer="1134" w:gutter="0"/>
          <w:pgNumType w:fmt="upperRoman" w:start="1"/>
          <w:cols w:space="425" w:num="1"/>
          <w:docGrid w:type="lines" w:linePitch="312" w:charSpace="0"/>
        </w:sectPr>
      </w:pPr>
    </w:p>
    <w:p w14:paraId="723848BA">
      <w:pPr>
        <w:pStyle w:val="15"/>
        <w:tabs>
          <w:tab w:val="right" w:leader="dot" w:pos="9354"/>
        </w:tabs>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_Toc13045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1"/>
          <w:highlight w:val="none"/>
          <w:lang w:val="en-US" w:eastAsia="zh-CN"/>
        </w:rPr>
        <w:t>附录B</w:t>
      </w: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_Toc14521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1"/>
          <w:highlight w:val="none"/>
          <w:lang w:val="en-US" w:eastAsia="zh-CN"/>
        </w:rPr>
        <w:t>（资料性）</w:t>
      </w:r>
      <w:r>
        <w:rPr>
          <w:rFonts w:hint="eastAsia" w:asciiTheme="minorEastAsia" w:hAnsiTheme="minorEastAsia" w:eastAsiaTheme="minorEastAsia" w:cstheme="minorEastAsia"/>
          <w:szCs w:val="21"/>
          <w:highlight w:val="none"/>
        </w:rPr>
        <w:fldChar w:fldCharType="end"/>
      </w:r>
      <w:r>
        <w:rPr>
          <w:rFonts w:hint="eastAsia" w:asciiTheme="minorEastAsia" w:hAnsiTheme="minorEastAsia" w:eastAsiaTheme="minorEastAsia" w:cstheme="minorEastAsia"/>
          <w:szCs w:val="21"/>
          <w:highlight w:val="none"/>
          <w:lang w:val="en-US" w:eastAsia="zh-CN"/>
        </w:rPr>
        <w:t xml:space="preserve"> 帮教协议书</w:t>
      </w:r>
      <w:r>
        <w:rPr>
          <w:rFonts w:hint="eastAsia" w:asciiTheme="minorEastAsia" w:hAnsiTheme="minorEastAsia" w:eastAsiaTheme="minorEastAsia" w:cstheme="minorEastAsia"/>
          <w:highlight w:val="none"/>
        </w:rPr>
        <w:tab/>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PAGEREF _Toc13045 \h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highlight w:val="none"/>
        </w:rPr>
        <w:t>10</w:t>
      </w:r>
      <w:r>
        <w:rPr>
          <w:rFonts w:hint="eastAsia" w:asciiTheme="minorEastAsia" w:hAnsiTheme="minorEastAsia" w:eastAsiaTheme="minorEastAsia" w:cstheme="minorEastAsia"/>
          <w:highlight w:val="none"/>
        </w:rPr>
        <w:fldChar w:fldCharType="end"/>
      </w:r>
      <w:r>
        <w:rPr>
          <w:rFonts w:hint="eastAsia" w:asciiTheme="minorEastAsia" w:hAnsiTheme="minorEastAsia" w:eastAsiaTheme="minorEastAsia" w:cstheme="minorEastAsia"/>
          <w:szCs w:val="21"/>
          <w:highlight w:val="none"/>
        </w:rPr>
        <w:fldChar w:fldCharType="end"/>
      </w:r>
    </w:p>
    <w:p w14:paraId="3D075EC7">
      <w:pPr>
        <w:pStyle w:val="15"/>
        <w:tabs>
          <w:tab w:val="right" w:leader="dot" w:pos="9354"/>
        </w:tabs>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_Toc25133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1"/>
          <w:highlight w:val="none"/>
          <w:lang w:val="en-US" w:eastAsia="zh-CN"/>
        </w:rPr>
        <w:t>附录C</w:t>
      </w: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_Toc14521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1"/>
          <w:highlight w:val="none"/>
          <w:lang w:val="en-US" w:eastAsia="zh-CN"/>
        </w:rPr>
        <w:t>（资料性）</w:t>
      </w:r>
      <w:r>
        <w:rPr>
          <w:rFonts w:hint="eastAsia" w:asciiTheme="minorEastAsia" w:hAnsiTheme="minorEastAsia" w:eastAsiaTheme="minorEastAsia" w:cstheme="minorEastAsia"/>
          <w:szCs w:val="21"/>
          <w:highlight w:val="none"/>
        </w:rPr>
        <w:fldChar w:fldCharType="end"/>
      </w:r>
      <w:r>
        <w:rPr>
          <w:rFonts w:hint="eastAsia" w:asciiTheme="minorEastAsia" w:hAnsiTheme="minorEastAsia" w:eastAsiaTheme="minorEastAsia" w:cstheme="minorEastAsia"/>
          <w:szCs w:val="21"/>
          <w:highlight w:val="none"/>
          <w:lang w:val="en-US" w:eastAsia="zh-CN"/>
        </w:rPr>
        <w:t xml:space="preserve"> 社会适应指数评估问卷1、社会适应指数评估问卷2</w:t>
      </w:r>
      <w:r>
        <w:rPr>
          <w:rFonts w:hint="eastAsia" w:asciiTheme="minorEastAsia" w:hAnsiTheme="minorEastAsia" w:eastAsiaTheme="minorEastAsia" w:cstheme="minorEastAsia"/>
          <w:highlight w:val="none"/>
        </w:rPr>
        <w:tab/>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PAGEREF _Toc25133 \h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highlight w:val="none"/>
        </w:rPr>
        <w:t>11</w:t>
      </w:r>
      <w:r>
        <w:rPr>
          <w:rFonts w:hint="eastAsia" w:asciiTheme="minorEastAsia" w:hAnsiTheme="minorEastAsia" w:eastAsiaTheme="minorEastAsia" w:cstheme="minorEastAsia"/>
          <w:highlight w:val="none"/>
        </w:rPr>
        <w:fldChar w:fldCharType="end"/>
      </w:r>
      <w:r>
        <w:rPr>
          <w:rFonts w:hint="eastAsia" w:asciiTheme="minorEastAsia" w:hAnsiTheme="minorEastAsia" w:eastAsiaTheme="minorEastAsia" w:cstheme="minorEastAsia"/>
          <w:szCs w:val="21"/>
          <w:highlight w:val="none"/>
        </w:rPr>
        <w:fldChar w:fldCharType="end"/>
      </w:r>
    </w:p>
    <w:p w14:paraId="485A17E3">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_Toc5663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1"/>
          <w:highlight w:val="none"/>
          <w:lang w:val="en-US" w:eastAsia="zh-CN"/>
        </w:rPr>
        <w:t>参考文献</w:t>
      </w:r>
      <w:r>
        <w:rPr>
          <w:rFonts w:hint="eastAsia" w:asciiTheme="minorEastAsia" w:hAnsiTheme="minorEastAsia" w:eastAsiaTheme="minorEastAsia" w:cstheme="minorEastAsia"/>
          <w:highlight w:val="none"/>
        </w:rPr>
        <w:tab/>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PAGEREF _Toc5663 \h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highlight w:val="none"/>
        </w:rPr>
        <w:t>14</w:t>
      </w:r>
      <w:r>
        <w:rPr>
          <w:rFonts w:hint="eastAsia" w:asciiTheme="minorEastAsia" w:hAnsiTheme="minorEastAsia" w:eastAsiaTheme="minorEastAsia" w:cstheme="minorEastAsia"/>
          <w:highlight w:val="none"/>
        </w:rPr>
        <w:fldChar w:fldCharType="end"/>
      </w:r>
      <w:r>
        <w:rPr>
          <w:rFonts w:hint="eastAsia" w:asciiTheme="minorEastAsia" w:hAnsiTheme="minorEastAsia" w:eastAsiaTheme="minorEastAsia" w:cstheme="minorEastAsia"/>
          <w:szCs w:val="21"/>
          <w:highlight w:val="none"/>
        </w:rPr>
        <w:fldChar w:fldCharType="end"/>
      </w:r>
    </w:p>
    <w:p w14:paraId="6DC632CA">
      <w:pPr>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highlight w:val="yellow"/>
        </w:rPr>
        <w:fldChar w:fldCharType="end"/>
      </w:r>
    </w:p>
    <w:p w14:paraId="232945A8">
      <w:pPr>
        <w:pStyle w:val="49"/>
        <w:keepNext w:val="0"/>
        <w:keepLines w:val="0"/>
        <w:pageBreakBefore w:val="0"/>
        <w:widowControl/>
        <w:numPr>
          <w:ilvl w:val="0"/>
          <w:numId w:val="0"/>
        </w:numPr>
        <w:shd w:val="clear"/>
        <w:kinsoku/>
        <w:wordWrap/>
        <w:overflowPunct/>
        <w:topLinePunct w:val="0"/>
        <w:autoSpaceDE/>
        <w:autoSpaceDN/>
        <w:bidi w:val="0"/>
        <w:adjustRightInd/>
        <w:snapToGrid/>
        <w:spacing w:before="567" w:after="680" w:afterLines="0"/>
        <w:ind w:leftChars="0"/>
        <w:jc w:val="both"/>
        <w:textAlignment w:val="auto"/>
        <w:rPr>
          <w:spacing w:val="320"/>
          <w:highlight w:val="none"/>
        </w:rPr>
        <w:sectPr>
          <w:footerReference r:id="rId7" w:type="default"/>
          <w:footerReference r:id="rId8" w:type="even"/>
          <w:pgSz w:w="11906" w:h="16838"/>
          <w:pgMar w:top="1417" w:right="1134" w:bottom="1134" w:left="1418" w:header="1417" w:footer="1134" w:gutter="0"/>
          <w:pgNumType w:fmt="upperRoman" w:start="1"/>
          <w:cols w:space="425" w:num="1"/>
          <w:docGrid w:type="lines" w:linePitch="312" w:charSpace="0"/>
        </w:sectPr>
      </w:pPr>
    </w:p>
    <w:p w14:paraId="1E426650">
      <w:pPr>
        <w:pStyle w:val="49"/>
        <w:keepNext w:val="0"/>
        <w:keepLines w:val="0"/>
        <w:pageBreakBefore w:val="0"/>
        <w:widowControl/>
        <w:numPr>
          <w:ilvl w:val="0"/>
          <w:numId w:val="0"/>
        </w:numPr>
        <w:shd w:val="clear"/>
        <w:kinsoku/>
        <w:wordWrap/>
        <w:overflowPunct/>
        <w:topLinePunct w:val="0"/>
        <w:autoSpaceDE/>
        <w:autoSpaceDN/>
        <w:bidi w:val="0"/>
        <w:adjustRightInd/>
        <w:snapToGrid/>
        <w:spacing w:before="567" w:after="680" w:afterLines="0"/>
        <w:ind w:leftChars="0"/>
        <w:jc w:val="center"/>
        <w:textAlignment w:val="auto"/>
        <w:rPr>
          <w:spacing w:val="320"/>
          <w:highlight w:val="none"/>
        </w:rPr>
      </w:pPr>
      <w:bookmarkStart w:id="4" w:name="_Toc9238"/>
      <w:r>
        <w:rPr>
          <w:rFonts w:hint="eastAsia"/>
          <w:spacing w:val="320"/>
          <w:highlight w:val="none"/>
        </w:rPr>
        <w:t>前言</w:t>
      </w:r>
      <w:bookmarkEnd w:id="4"/>
    </w:p>
    <w:p w14:paraId="1823B69D">
      <w:pPr>
        <w:shd w:val="clear"/>
        <w:snapToGrid w:val="0"/>
        <w:spacing w:line="240" w:lineRule="auto"/>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14:paraId="29008684">
      <w:pPr>
        <w:shd w:val="clear"/>
        <w:snapToGrid w:val="0"/>
        <w:spacing w:line="24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请注意本文件的某些内容可能涉及专利。本文件的发布机构不承担识别专利的责任。</w:t>
      </w:r>
    </w:p>
    <w:p w14:paraId="692F64E7">
      <w:pPr>
        <w:shd w:val="clear"/>
        <w:snapToGrid w:val="0"/>
        <w:spacing w:line="240" w:lineRule="auto"/>
        <w:ind w:firstLine="420" w:firstLineChars="200"/>
        <w:rPr>
          <w:rFonts w:hint="eastAsia" w:ascii="宋体" w:hAnsi="宋体" w:eastAsia="宋体" w:cs="宋体"/>
          <w:kern w:val="0"/>
          <w:szCs w:val="21"/>
          <w:lang w:val="en-US" w:eastAsia="zh-CN"/>
        </w:rPr>
      </w:pPr>
      <w:r>
        <w:rPr>
          <w:rFonts w:hint="eastAsia" w:ascii="宋体" w:hAnsi="宋体" w:eastAsia="宋体" w:cs="宋体"/>
          <w:kern w:val="0"/>
          <w:szCs w:val="21"/>
        </w:rPr>
        <w:t>本文件由</w:t>
      </w:r>
      <w:r>
        <w:rPr>
          <w:rFonts w:hint="eastAsia" w:ascii="宋体" w:hAnsi="宋体" w:eastAsia="宋体" w:cs="宋体"/>
          <w:kern w:val="0"/>
          <w:szCs w:val="21"/>
          <w:lang w:val="en-US" w:eastAsia="zh-CN"/>
        </w:rPr>
        <w:t>苏州市司法局</w:t>
      </w:r>
      <w:r>
        <w:rPr>
          <w:rFonts w:hint="eastAsia" w:ascii="宋体" w:hAnsi="宋体" w:eastAsia="宋体" w:cs="宋体"/>
          <w:kern w:val="0"/>
          <w:szCs w:val="21"/>
        </w:rPr>
        <w:t>提出并归口。</w:t>
      </w:r>
    </w:p>
    <w:p w14:paraId="086DEBEF">
      <w:pPr>
        <w:shd w:val="clear"/>
        <w:snapToGrid w:val="0"/>
        <w:spacing w:line="240" w:lineRule="auto"/>
        <w:ind w:firstLine="420" w:firstLineChars="200"/>
        <w:rPr>
          <w:rFonts w:hint="default" w:ascii="宋体" w:hAnsi="宋体" w:eastAsia="宋体" w:cs="宋体"/>
          <w:kern w:val="0"/>
          <w:szCs w:val="21"/>
          <w:lang w:val="en-US" w:eastAsia="zh-CN"/>
        </w:rPr>
      </w:pPr>
      <w:r>
        <w:rPr>
          <w:rFonts w:hint="eastAsia" w:ascii="宋体" w:hAnsi="宋体" w:eastAsia="宋体" w:cs="宋体"/>
          <w:kern w:val="0"/>
          <w:szCs w:val="21"/>
        </w:rPr>
        <w:t>本文件起草单位：苏州高新区（虎丘区）明德司法社会工作服务中心、</w:t>
      </w:r>
      <w:r>
        <w:rPr>
          <w:rFonts w:hint="eastAsia" w:ascii="宋体" w:hAnsi="宋体" w:eastAsia="宋体" w:cs="宋体"/>
          <w:kern w:val="0"/>
          <w:szCs w:val="21"/>
          <w:lang w:val="en-US" w:eastAsia="zh-CN"/>
        </w:rPr>
        <w:t>苏州市司法局、</w:t>
      </w:r>
      <w:r>
        <w:rPr>
          <w:rFonts w:hint="eastAsia" w:ascii="宋体" w:hAnsi="宋体" w:eastAsia="宋体" w:cs="宋体"/>
          <w:kern w:val="0"/>
          <w:szCs w:val="21"/>
        </w:rPr>
        <w:t>苏州市民政局、</w:t>
      </w:r>
      <w:r>
        <w:rPr>
          <w:rFonts w:hint="eastAsia" w:ascii="宋体" w:hAnsi="宋体" w:eastAsia="宋体" w:cs="宋体"/>
          <w:kern w:val="0"/>
          <w:szCs w:val="21"/>
          <w:lang w:val="en-US" w:eastAsia="zh-CN"/>
        </w:rPr>
        <w:t>苏州高新区（虎丘区）司法局</w:t>
      </w:r>
      <w:r>
        <w:rPr>
          <w:rFonts w:hint="eastAsia" w:ascii="宋体" w:hAnsi="宋体" w:eastAsia="宋体" w:cs="宋体"/>
          <w:kern w:val="0"/>
          <w:szCs w:val="21"/>
          <w:highlight w:val="none"/>
          <w:lang w:val="en-US" w:eastAsia="zh-CN"/>
        </w:rPr>
        <w:t>、苏州高新区（虎丘区）枫桥街道司法所、</w:t>
      </w:r>
      <w:r>
        <w:rPr>
          <w:rFonts w:hint="eastAsia" w:ascii="宋体" w:hAnsi="宋体" w:eastAsia="宋体" w:cs="宋体"/>
          <w:kern w:val="0"/>
          <w:szCs w:val="21"/>
          <w:highlight w:val="none"/>
        </w:rPr>
        <w:t>苏州</w:t>
      </w:r>
      <w:r>
        <w:rPr>
          <w:rFonts w:hint="eastAsia" w:ascii="宋体" w:hAnsi="宋体" w:eastAsia="宋体" w:cs="宋体"/>
          <w:kern w:val="0"/>
          <w:szCs w:val="21"/>
        </w:rPr>
        <w:t>明德社会工作发展中心</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苏州大学社会学院、广州市星空社会工作发展中心。</w:t>
      </w:r>
    </w:p>
    <w:p w14:paraId="31668097">
      <w:pPr>
        <w:shd w:val="clear"/>
        <w:snapToGrid w:val="0"/>
        <w:spacing w:line="24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本文件主要起草人：</w:t>
      </w:r>
      <w:r>
        <w:rPr>
          <w:rFonts w:hint="eastAsia" w:ascii="宋体" w:hAnsi="宋体" w:eastAsia="宋体" w:cs="宋体"/>
          <w:kern w:val="0"/>
          <w:szCs w:val="21"/>
          <w:lang w:val="en-US" w:eastAsia="zh-CN"/>
        </w:rPr>
        <w:t>周海明、张欣欣、李秀皊、陈欢、芮静珈、高云、管燕、邹文明、陈孝洪、孙宁、王盛青、陆嘉欣、杜健文、张昱、陶叡、王建平、冯博雅、陈欣、徐选国、张世华、庄秀英、范志杰、张丽、温冬宝、林壮鹏、陈慧慧、姚烨辉、韦宝祥、付森茂、曾毅鸿、朱雯霞、张诗怡</w:t>
      </w:r>
      <w:r>
        <w:rPr>
          <w:rFonts w:hint="eastAsia" w:ascii="宋体" w:hAnsi="宋体" w:eastAsia="宋体" w:cs="宋体"/>
          <w:kern w:val="0"/>
          <w:szCs w:val="21"/>
          <w:lang w:eastAsia="zh-CN"/>
        </w:rPr>
        <w:t>。</w:t>
      </w:r>
    </w:p>
    <w:p w14:paraId="3A3025E3">
      <w:pPr>
        <w:shd w:val="clear"/>
        <w:snapToGrid w:val="0"/>
        <w:spacing w:line="24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本文件为首次发布。</w:t>
      </w:r>
    </w:p>
    <w:p w14:paraId="454D5878">
      <w:pPr>
        <w:shd w:val="clear"/>
        <w:snapToGrid w:val="0"/>
        <w:spacing w:line="240" w:lineRule="auto"/>
        <w:ind w:firstLine="420" w:firstLineChars="200"/>
        <w:rPr>
          <w:rFonts w:hint="eastAsia" w:ascii="宋体" w:hAnsi="宋体" w:eastAsia="宋体" w:cs="宋体"/>
          <w:kern w:val="0"/>
          <w:szCs w:val="21"/>
        </w:rPr>
      </w:pPr>
    </w:p>
    <w:p w14:paraId="4F856C4C">
      <w:pPr>
        <w:snapToGrid w:val="0"/>
        <w:ind w:firstLine="420" w:firstLineChars="200"/>
        <w:rPr>
          <w:rFonts w:ascii="宋体" w:hAnsi="宋体" w:eastAsia="宋体" w:cs="宋体"/>
          <w:kern w:val="0"/>
          <w:szCs w:val="21"/>
        </w:rPr>
      </w:pPr>
    </w:p>
    <w:p w14:paraId="53D9D330">
      <w:pPr>
        <w:snapToGrid w:val="0"/>
        <w:ind w:firstLine="420" w:firstLineChars="200"/>
        <w:rPr>
          <w:rFonts w:ascii="宋体" w:hAnsi="宋体" w:eastAsia="宋体" w:cs="宋体"/>
          <w:kern w:val="0"/>
          <w:szCs w:val="21"/>
        </w:rPr>
        <w:sectPr>
          <w:footerReference r:id="rId10" w:type="default"/>
          <w:headerReference r:id="rId9" w:type="even"/>
          <w:footerReference r:id="rId11" w:type="even"/>
          <w:pgSz w:w="11906" w:h="16838"/>
          <w:pgMar w:top="1417" w:right="1134" w:bottom="1134" w:left="1418" w:header="1417" w:footer="1134" w:gutter="0"/>
          <w:pgNumType w:fmt="upperRoman" w:start="2"/>
          <w:cols w:space="425" w:num="1"/>
          <w:docGrid w:type="lines" w:linePitch="312" w:charSpace="0"/>
        </w:sectPr>
      </w:pPr>
    </w:p>
    <w:p w14:paraId="59B16ABB">
      <w:pPr>
        <w:pStyle w:val="8"/>
      </w:pPr>
    </w:p>
    <w:p w14:paraId="2E45522B">
      <w:pPr>
        <w:widowControl/>
        <w:rPr>
          <w:rFonts w:ascii="黑体" w:hAnsi="黑体" w:eastAsia="黑体"/>
          <w:bCs/>
          <w:sz w:val="32"/>
          <w:szCs w:val="32"/>
        </w:rPr>
        <w:sectPr>
          <w:footerReference r:id="rId13" w:type="default"/>
          <w:headerReference r:id="rId12" w:type="even"/>
          <w:footerReference r:id="rId14" w:type="even"/>
          <w:pgSz w:w="11906" w:h="16838"/>
          <w:pgMar w:top="1417" w:right="1134" w:bottom="1134" w:left="1418" w:header="1417" w:footer="1134" w:gutter="0"/>
          <w:pgNumType w:fmt="upperRoman" w:start="2"/>
          <w:cols w:space="425" w:num="1"/>
          <w:docGrid w:type="lines" w:linePitch="312" w:charSpace="0"/>
        </w:sectPr>
      </w:pPr>
      <w:bookmarkStart w:id="5" w:name="SectionMark4"/>
    </w:p>
    <w:p w14:paraId="265441C6">
      <w:pPr>
        <w:widowControl/>
        <w:spacing w:before="567" w:after="680"/>
        <w:jc w:val="center"/>
        <w:rPr>
          <w:rFonts w:hint="default" w:ascii="黑体" w:hAnsi="黑体" w:eastAsia="黑体"/>
          <w:bCs/>
          <w:sz w:val="32"/>
          <w:szCs w:val="32"/>
          <w:lang w:val="en-US" w:eastAsia="zh-CN"/>
        </w:rPr>
      </w:pPr>
      <w:r>
        <w:rPr>
          <w:rFonts w:hint="eastAsia" w:ascii="黑体" w:hAnsi="宋体" w:eastAsia="黑体"/>
          <w:sz w:val="32"/>
          <w:szCs w:val="32"/>
          <w:lang w:val="en-US" w:eastAsia="zh-CN"/>
        </w:rPr>
        <w:t>苏州市安置帮教社会工作服务指南</w:t>
      </w:r>
    </w:p>
    <w:bookmarkEnd w:id="5"/>
    <w:p w14:paraId="38287B9C">
      <w:pPr>
        <w:pStyle w:val="66"/>
        <w:spacing w:before="312" w:after="312"/>
        <w:rPr>
          <w:rFonts w:hint="eastAsia"/>
          <w:highlight w:val="none"/>
        </w:rPr>
      </w:pPr>
      <w:bookmarkStart w:id="6" w:name="_Toc661"/>
      <w:bookmarkStart w:id="7" w:name="_Toc87811223"/>
      <w:bookmarkStart w:id="8" w:name="_Toc51663569"/>
      <w:bookmarkStart w:id="9" w:name="_Toc21213"/>
      <w:bookmarkStart w:id="10" w:name="_Toc47973642"/>
      <w:bookmarkStart w:id="11" w:name="_Toc48572088"/>
      <w:bookmarkStart w:id="12" w:name="_Toc15741"/>
      <w:bookmarkStart w:id="13" w:name="_Toc115339701"/>
      <w:bookmarkStart w:id="14" w:name="_Toc47973431"/>
      <w:bookmarkStart w:id="15" w:name="_Toc40454690"/>
      <w:bookmarkStart w:id="16" w:name="_Toc48050151"/>
      <w:bookmarkStart w:id="17" w:name="_Toc48049835"/>
      <w:bookmarkStart w:id="18" w:name="_Toc87811368"/>
      <w:bookmarkStart w:id="19" w:name="_Toc67393169"/>
      <w:bookmarkStart w:id="20" w:name="_Toc46494722"/>
      <w:bookmarkStart w:id="21" w:name="_Toc48028397"/>
      <w:bookmarkStart w:id="22" w:name="_Toc30515"/>
      <w:bookmarkStart w:id="23" w:name="_Toc66965087"/>
      <w:bookmarkStart w:id="24" w:name="_Toc10375"/>
      <w:bookmarkStart w:id="25" w:name="_Toc122448156"/>
      <w:bookmarkStart w:id="26" w:name="_Toc67401897"/>
      <w:bookmarkStart w:id="27" w:name="_Toc47964470"/>
      <w:bookmarkStart w:id="28" w:name="_Toc47964512"/>
      <w:bookmarkStart w:id="29" w:name="_Toc51147912"/>
      <w:bookmarkStart w:id="30" w:name="_Toc48028304"/>
      <w:bookmarkStart w:id="31" w:name="_Toc48569571"/>
      <w:r>
        <w:rPr>
          <w:rFonts w:hint="eastAsia"/>
          <w:highlight w:val="none"/>
        </w:rPr>
        <w:t>范围</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4DA6341D">
      <w:pPr>
        <w:pStyle w:val="51"/>
        <w:rPr>
          <w:rFonts w:hint="eastAsia" w:ascii="宋体" w:eastAsia="宋体"/>
          <w:highlight w:val="none"/>
        </w:rPr>
      </w:pPr>
      <w:r>
        <w:rPr>
          <w:rFonts w:hint="eastAsia"/>
          <w:highlight w:val="none"/>
        </w:rPr>
        <w:t>本文件规定</w:t>
      </w:r>
      <w:r>
        <w:rPr>
          <w:rFonts w:hint="eastAsia" w:ascii="宋体" w:eastAsia="宋体"/>
          <w:highlight w:val="none"/>
        </w:rPr>
        <w:t>了</w:t>
      </w:r>
      <w:r>
        <w:rPr>
          <w:rFonts w:hint="eastAsia" w:ascii="宋体" w:eastAsia="宋体"/>
          <w:highlight w:val="none"/>
          <w:lang w:val="en-US" w:eastAsia="zh-CN"/>
        </w:rPr>
        <w:t>安置帮教社会工作服务的术语</w:t>
      </w:r>
      <w:r>
        <w:rPr>
          <w:rFonts w:hint="eastAsia"/>
          <w:highlight w:val="none"/>
          <w:lang w:val="en-US" w:eastAsia="zh-CN"/>
        </w:rPr>
        <w:t>和</w:t>
      </w:r>
      <w:r>
        <w:rPr>
          <w:rFonts w:hint="eastAsia" w:ascii="宋体" w:eastAsia="宋体"/>
          <w:highlight w:val="none"/>
          <w:lang w:val="en-US" w:eastAsia="zh-CN"/>
        </w:rPr>
        <w:t>定义、服务原则、服务流程、</w:t>
      </w:r>
      <w:r>
        <w:rPr>
          <w:rFonts w:hint="eastAsia"/>
          <w:highlight w:val="none"/>
          <w:lang w:val="en-US" w:eastAsia="zh-CN"/>
        </w:rPr>
        <w:t>服务内容、服务方法、服务管理、服务保障以及服务评价等内容。</w:t>
      </w:r>
    </w:p>
    <w:p w14:paraId="7A7017D0">
      <w:pPr>
        <w:keepNext w:val="0"/>
        <w:keepLines w:val="0"/>
        <w:pageBreakBefore w:val="0"/>
        <w:kinsoku/>
        <w:wordWrap/>
        <w:overflowPunct/>
        <w:topLinePunct w:val="0"/>
        <w:autoSpaceDE/>
        <w:autoSpaceDN/>
        <w:bidi w:val="0"/>
        <w:adjustRightInd/>
        <w:snapToGrid/>
        <w:spacing w:line="360" w:lineRule="auto"/>
        <w:ind w:firstLine="420" w:firstLineChars="200"/>
        <w:rPr>
          <w:rFonts w:hint="eastAsia"/>
          <w:highlight w:val="none"/>
        </w:rPr>
      </w:pPr>
      <w:r>
        <w:rPr>
          <w:rFonts w:hint="eastAsia"/>
          <w:highlight w:val="none"/>
        </w:rPr>
        <w:t>本文件适用于</w:t>
      </w:r>
      <w:r>
        <w:rPr>
          <w:rFonts w:hint="eastAsia"/>
          <w:highlight w:val="none"/>
          <w:lang w:val="en-US" w:eastAsia="zh-CN"/>
        </w:rPr>
        <w:t>安置帮教</w:t>
      </w:r>
      <w:r>
        <w:rPr>
          <w:rFonts w:hint="eastAsia"/>
          <w:highlight w:val="none"/>
        </w:rPr>
        <w:t>社会工作服务。</w:t>
      </w:r>
    </w:p>
    <w:p w14:paraId="20FCBEE3">
      <w:pPr>
        <w:pStyle w:val="66"/>
        <w:spacing w:before="312" w:after="312"/>
        <w:rPr>
          <w:rFonts w:hint="eastAsia"/>
          <w:highlight w:val="none"/>
        </w:rPr>
      </w:pPr>
      <w:bookmarkStart w:id="32" w:name="_Toc115339702"/>
      <w:bookmarkStart w:id="33" w:name="_Toc47964513"/>
      <w:bookmarkStart w:id="34" w:name="_Toc27904"/>
      <w:bookmarkStart w:id="35" w:name="_Toc48569572"/>
      <w:bookmarkStart w:id="36" w:name="_Toc22223"/>
      <w:bookmarkStart w:id="37" w:name="_Toc27351"/>
      <w:bookmarkStart w:id="38" w:name="_Toc47964471"/>
      <w:bookmarkStart w:id="39" w:name="_Toc67393170"/>
      <w:bookmarkStart w:id="40" w:name="_Toc87811224"/>
      <w:bookmarkStart w:id="41" w:name="_Toc66965088"/>
      <w:bookmarkStart w:id="42" w:name="_Toc48049836"/>
      <w:bookmarkStart w:id="43" w:name="_Toc5397"/>
      <w:bookmarkStart w:id="44" w:name="_Toc51663570"/>
      <w:bookmarkStart w:id="45" w:name="_Toc29099"/>
      <w:bookmarkStart w:id="46" w:name="_Toc51147913"/>
      <w:bookmarkStart w:id="47" w:name="_Toc67401898"/>
      <w:bookmarkStart w:id="48" w:name="_Toc48028398"/>
      <w:bookmarkStart w:id="49" w:name="_Toc40454691"/>
      <w:bookmarkStart w:id="50" w:name="_Toc122448157"/>
      <w:bookmarkStart w:id="51" w:name="_Toc87811369"/>
      <w:bookmarkStart w:id="52" w:name="_Toc47973643"/>
      <w:bookmarkStart w:id="53" w:name="_Toc46494723"/>
      <w:bookmarkStart w:id="54" w:name="_Toc48050152"/>
      <w:bookmarkStart w:id="55" w:name="_Toc47973432"/>
      <w:bookmarkStart w:id="56" w:name="_Toc48028305"/>
      <w:bookmarkStart w:id="57" w:name="_Toc48572089"/>
      <w:r>
        <w:rPr>
          <w:rFonts w:hint="eastAsia"/>
          <w:highlight w:val="none"/>
        </w:rPr>
        <w:t>规范性引用文件</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7D4D4F22">
      <w:pPr>
        <w:pStyle w:val="51"/>
        <w:rPr>
          <w:rFonts w:hint="eastAsia"/>
          <w:highlight w:val="none"/>
        </w:rPr>
      </w:pPr>
      <w:r>
        <w:rPr>
          <w:rFonts w:hint="eastAsia"/>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40EC958A">
      <w:pPr>
        <w:pStyle w:val="8"/>
        <w:keepNext w:val="0"/>
        <w:keepLines w:val="0"/>
        <w:pageBreakBefore w:val="0"/>
        <w:kinsoku/>
        <w:wordWrap/>
        <w:overflowPunct/>
        <w:topLinePunct w:val="0"/>
        <w:autoSpaceDE/>
        <w:autoSpaceDN/>
        <w:bidi w:val="0"/>
        <w:adjustRightInd/>
        <w:snapToGrid/>
        <w:spacing w:line="240" w:lineRule="auto"/>
        <w:ind w:firstLine="420" w:firstLineChars="200"/>
        <w:rPr>
          <w:rFonts w:hint="eastAsia"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MZ/T 094-2017  社会工作方法 个案工作</w:t>
      </w:r>
    </w:p>
    <w:p w14:paraId="27077EBB">
      <w:pPr>
        <w:pStyle w:val="8"/>
        <w:keepNext w:val="0"/>
        <w:keepLines w:val="0"/>
        <w:pageBreakBefore w:val="0"/>
        <w:kinsoku/>
        <w:wordWrap/>
        <w:overflowPunct/>
        <w:topLinePunct w:val="0"/>
        <w:autoSpaceDE/>
        <w:autoSpaceDN/>
        <w:bidi w:val="0"/>
        <w:adjustRightInd/>
        <w:snapToGrid/>
        <w:spacing w:line="240" w:lineRule="auto"/>
        <w:ind w:firstLine="420" w:firstLineChars="200"/>
        <w:rPr>
          <w:rFonts w:hint="eastAsia"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MZ/T 095-2017  社会工作方法 小组工作</w:t>
      </w:r>
    </w:p>
    <w:p w14:paraId="112D7158">
      <w:pPr>
        <w:pStyle w:val="8"/>
        <w:keepNext w:val="0"/>
        <w:keepLines w:val="0"/>
        <w:pageBreakBefore w:val="0"/>
        <w:kinsoku/>
        <w:wordWrap/>
        <w:overflowPunct/>
        <w:topLinePunct w:val="0"/>
        <w:autoSpaceDE/>
        <w:autoSpaceDN/>
        <w:bidi w:val="0"/>
        <w:adjustRightInd/>
        <w:snapToGrid/>
        <w:spacing w:line="240" w:lineRule="auto"/>
        <w:ind w:firstLine="420" w:firstLineChars="200"/>
        <w:rPr>
          <w:rFonts w:hint="eastAsia"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MZ/T 166-2021  社会工作督导指南</w:t>
      </w:r>
    </w:p>
    <w:p w14:paraId="598DD63E">
      <w:pPr>
        <w:pStyle w:val="66"/>
        <w:spacing w:before="312" w:after="312"/>
        <w:rPr>
          <w:rFonts w:hint="eastAsia"/>
          <w:szCs w:val="21"/>
          <w:highlight w:val="none"/>
        </w:rPr>
      </w:pPr>
      <w:bookmarkStart w:id="58" w:name="_Toc115339703"/>
      <w:bookmarkStart w:id="59" w:name="_Toc67393171"/>
      <w:bookmarkStart w:id="60" w:name="_Toc122448158"/>
      <w:bookmarkStart w:id="61" w:name="_Toc87811370"/>
      <w:bookmarkStart w:id="62" w:name="_Toc1264"/>
      <w:bookmarkStart w:id="63" w:name="_Toc87811225"/>
      <w:bookmarkStart w:id="64" w:name="_Toc67401899"/>
      <w:r>
        <w:rPr>
          <w:rFonts w:hint="eastAsia"/>
          <w:szCs w:val="21"/>
          <w:highlight w:val="none"/>
        </w:rPr>
        <w:t>术语和定义</w:t>
      </w:r>
      <w:bookmarkEnd w:id="58"/>
      <w:bookmarkEnd w:id="59"/>
      <w:bookmarkEnd w:id="60"/>
      <w:bookmarkEnd w:id="61"/>
      <w:bookmarkEnd w:id="62"/>
      <w:bookmarkEnd w:id="63"/>
      <w:bookmarkEnd w:id="64"/>
    </w:p>
    <w:p w14:paraId="3404F92A">
      <w:pPr>
        <w:pStyle w:val="51"/>
        <w:rPr>
          <w:rFonts w:hint="eastAsia"/>
          <w:highlight w:val="none"/>
        </w:rPr>
      </w:pPr>
      <w:r>
        <w:rPr>
          <w:rFonts w:hint="eastAsia"/>
          <w:highlight w:val="none"/>
        </w:rPr>
        <w:t>下列术语和定义适用于本文件。</w:t>
      </w:r>
    </w:p>
    <w:p w14:paraId="189043F9">
      <w:pPr>
        <w:pStyle w:val="63"/>
        <w:ind w:left="420" w:hanging="420" w:hangingChars="200"/>
        <w:rPr>
          <w:rFonts w:hint="eastAsia" w:ascii="黑体" w:hAnsi="黑体" w:eastAsia="黑体"/>
          <w:highlight w:val="none"/>
        </w:rPr>
      </w:pPr>
    </w:p>
    <w:p w14:paraId="50615D6B">
      <w:pPr>
        <w:pStyle w:val="63"/>
        <w:numPr>
          <w:ilvl w:val="0"/>
          <w:numId w:val="0"/>
        </w:numPr>
        <w:ind w:left="420"/>
        <w:rPr>
          <w:rFonts w:hint="default" w:ascii="黑体" w:hAnsi="黑体" w:eastAsia="黑体"/>
          <w:color w:val="auto"/>
          <w:highlight w:val="none"/>
          <w:lang w:val="en-US" w:eastAsia="zh-CN"/>
        </w:rPr>
      </w:pPr>
      <w:r>
        <w:rPr>
          <w:rFonts w:hint="eastAsia" w:ascii="黑体" w:hAnsi="黑体" w:eastAsia="黑体"/>
          <w:highlight w:val="none"/>
          <w:lang w:val="en-US" w:eastAsia="zh-CN"/>
        </w:rPr>
        <w:t xml:space="preserve">安置帮教工作 </w:t>
      </w:r>
      <w:r>
        <w:rPr>
          <w:rFonts w:hint="eastAsia" w:ascii="黑体" w:hAnsi="黑体" w:eastAsia="黑体"/>
          <w:color w:val="auto"/>
          <w:highlight w:val="none"/>
          <w:lang w:val="en-US" w:eastAsia="zh-CN"/>
        </w:rPr>
        <w:t xml:space="preserve"> resettlement,help and education work</w:t>
      </w:r>
    </w:p>
    <w:p w14:paraId="24BBD86C">
      <w:pPr>
        <w:pStyle w:val="51"/>
        <w:rPr>
          <w:rFonts w:hint="eastAsia" w:ascii="宋体" w:eastAsia="宋体"/>
          <w:lang w:val="en-US" w:eastAsia="zh-CN"/>
        </w:rPr>
      </w:pPr>
      <w:r>
        <w:rPr>
          <w:rFonts w:hint="eastAsia" w:ascii="宋体" w:eastAsia="宋体"/>
          <w:highlight w:val="none"/>
          <w:lang w:val="en-US" w:eastAsia="zh-CN"/>
        </w:rPr>
        <w:t>由各级党委领导、政府负责，相关职能部门协同，动员社会力量参与，对监狱、看守所</w:t>
      </w:r>
      <w:r>
        <w:rPr>
          <w:rFonts w:hint="eastAsia"/>
          <w:highlight w:val="none"/>
          <w:lang w:val="en-US" w:eastAsia="zh-CN"/>
        </w:rPr>
        <w:t>（</w:t>
      </w:r>
      <w:r>
        <w:rPr>
          <w:rFonts w:hint="eastAsia" w:ascii="宋体" w:eastAsia="宋体"/>
          <w:highlight w:val="none"/>
          <w:lang w:val="en-US" w:eastAsia="zh-CN"/>
        </w:rPr>
        <w:t>以下统称监所</w:t>
      </w:r>
      <w:r>
        <w:rPr>
          <w:rFonts w:hint="eastAsia"/>
          <w:highlight w:val="none"/>
          <w:lang w:val="en-US" w:eastAsia="zh-CN"/>
        </w:rPr>
        <w:t>）</w:t>
      </w:r>
      <w:r>
        <w:rPr>
          <w:rFonts w:hint="eastAsia" w:ascii="宋体" w:eastAsia="宋体"/>
          <w:highlight w:val="none"/>
          <w:lang w:val="en-US" w:eastAsia="zh-CN"/>
        </w:rPr>
        <w:t>刑满释放人员</w:t>
      </w:r>
      <w:r>
        <w:rPr>
          <w:rFonts w:hint="eastAsia"/>
          <w:highlight w:val="none"/>
          <w:lang w:val="en-US" w:eastAsia="zh-CN"/>
        </w:rPr>
        <w:t>（</w:t>
      </w:r>
      <w:r>
        <w:rPr>
          <w:rFonts w:hint="eastAsia" w:ascii="宋体" w:eastAsia="宋体"/>
          <w:highlight w:val="none"/>
          <w:lang w:val="en-US" w:eastAsia="zh-CN"/>
        </w:rPr>
        <w:t>附加剥夺政治权利除外</w:t>
      </w:r>
      <w:r>
        <w:rPr>
          <w:rFonts w:hint="eastAsia"/>
          <w:highlight w:val="none"/>
          <w:lang w:val="en-US" w:eastAsia="zh-CN"/>
        </w:rPr>
        <w:t>）</w:t>
      </w:r>
      <w:r>
        <w:rPr>
          <w:rFonts w:hint="eastAsia" w:ascii="宋体" w:eastAsia="宋体"/>
          <w:highlight w:val="none"/>
          <w:lang w:val="en-US" w:eastAsia="zh-CN"/>
        </w:rPr>
        <w:t>、解除社区矫正</w:t>
      </w:r>
      <w:r>
        <w:rPr>
          <w:rFonts w:hint="eastAsia" w:ascii="宋体" w:eastAsia="宋体"/>
          <w:lang w:val="en-US" w:eastAsia="zh-CN"/>
        </w:rPr>
        <w:t>对象</w:t>
      </w:r>
      <w:r>
        <w:rPr>
          <w:rFonts w:hint="eastAsia"/>
          <w:lang w:val="en-US" w:eastAsia="zh-CN"/>
        </w:rPr>
        <w:t>（</w:t>
      </w:r>
      <w:r>
        <w:rPr>
          <w:rFonts w:hint="eastAsia" w:ascii="宋体" w:eastAsia="宋体"/>
          <w:lang w:val="en-US" w:eastAsia="zh-CN"/>
        </w:rPr>
        <w:t>以下统称刑满释放人员</w:t>
      </w:r>
      <w:r>
        <w:rPr>
          <w:rFonts w:hint="eastAsia"/>
          <w:lang w:val="en-US" w:eastAsia="zh-CN"/>
        </w:rPr>
        <w:t>）</w:t>
      </w:r>
      <w:r>
        <w:rPr>
          <w:rFonts w:hint="eastAsia" w:ascii="宋体" w:eastAsia="宋体"/>
          <w:lang w:val="en-US" w:eastAsia="zh-CN"/>
        </w:rPr>
        <w:t>在一定期间内落实就业安置政策和帮扶教育措施的活动。</w:t>
      </w:r>
    </w:p>
    <w:p w14:paraId="08881AEA">
      <w:pPr>
        <w:pStyle w:val="63"/>
        <w:ind w:left="420" w:hanging="420" w:hangingChars="200"/>
        <w:rPr>
          <w:rFonts w:hint="eastAsia" w:ascii="黑体" w:hAnsi="黑体" w:eastAsia="黑体"/>
        </w:rPr>
      </w:pPr>
    </w:p>
    <w:p w14:paraId="5722A445">
      <w:pPr>
        <w:pStyle w:val="63"/>
        <w:numPr>
          <w:ilvl w:val="0"/>
          <w:numId w:val="0"/>
        </w:numPr>
        <w:ind w:left="420"/>
        <w:rPr>
          <w:rFonts w:hint="default" w:ascii="黑体" w:hAnsi="黑体" w:eastAsia="黑体"/>
          <w:highlight w:val="none"/>
          <w:lang w:val="en-US" w:eastAsia="zh-CN"/>
        </w:rPr>
      </w:pPr>
      <w:r>
        <w:rPr>
          <w:rFonts w:hint="eastAsia" w:ascii="黑体" w:hAnsi="黑体" w:eastAsia="黑体"/>
          <w:highlight w:val="none"/>
          <w:lang w:val="en-US" w:eastAsia="zh-CN"/>
        </w:rPr>
        <w:t>安置帮教对象  resettlement,help and education objects</w:t>
      </w:r>
    </w:p>
    <w:p w14:paraId="2D360ED2">
      <w:pPr>
        <w:pStyle w:val="51"/>
        <w:rPr>
          <w:rFonts w:hint="default" w:ascii="宋体" w:eastAsia="宋体"/>
          <w:lang w:val="en-US" w:eastAsia="zh-CN"/>
        </w:rPr>
      </w:pPr>
      <w:r>
        <w:rPr>
          <w:rFonts w:hint="eastAsia" w:ascii="宋体" w:eastAsia="宋体"/>
          <w:lang w:val="en-US" w:eastAsia="zh-CN"/>
        </w:rPr>
        <w:t>从监所刑满释放后5年内、社区矫正机构解除社区矫正3年内</w:t>
      </w:r>
      <w:r>
        <w:rPr>
          <w:rFonts w:hint="eastAsia"/>
          <w:lang w:val="en-US" w:eastAsia="zh-CN"/>
        </w:rPr>
        <w:t>回归社会</w:t>
      </w:r>
      <w:r>
        <w:rPr>
          <w:rFonts w:hint="eastAsia" w:ascii="宋体" w:eastAsia="宋体"/>
          <w:lang w:val="en-US" w:eastAsia="zh-CN"/>
        </w:rPr>
        <w:t>，需要对其实施非强制性引导、帮扶、教育和管理的人员（附加剥夺政治权利除外）。</w:t>
      </w:r>
    </w:p>
    <w:p w14:paraId="27AA7E1B">
      <w:pPr>
        <w:pStyle w:val="63"/>
        <w:ind w:left="420" w:hanging="420" w:hangingChars="200"/>
        <w:rPr>
          <w:rFonts w:hint="eastAsia" w:ascii="黑体" w:hAnsi="黑体" w:eastAsia="黑体"/>
        </w:rPr>
      </w:pPr>
      <w:bookmarkStart w:id="65" w:name="_Toc500955126"/>
      <w:bookmarkEnd w:id="65"/>
      <w:bookmarkStart w:id="66" w:name="_Toc67401900"/>
      <w:bookmarkEnd w:id="66"/>
      <w:bookmarkStart w:id="67" w:name="_Toc67393172"/>
      <w:bookmarkEnd w:id="67"/>
      <w:bookmarkStart w:id="68" w:name="_Toc500938708"/>
      <w:bookmarkEnd w:id="68"/>
      <w:bookmarkStart w:id="69" w:name="_Toc502157201"/>
      <w:bookmarkEnd w:id="69"/>
      <w:bookmarkStart w:id="70" w:name="_Toc87811226"/>
      <w:bookmarkEnd w:id="70"/>
      <w:bookmarkStart w:id="71" w:name="_Toc87811371"/>
      <w:bookmarkEnd w:id="71"/>
    </w:p>
    <w:p w14:paraId="50AE60BA">
      <w:pPr>
        <w:pStyle w:val="63"/>
        <w:numPr>
          <w:ilvl w:val="0"/>
          <w:numId w:val="0"/>
        </w:numPr>
        <w:ind w:left="420"/>
        <w:rPr>
          <w:rFonts w:hint="eastAsia" w:ascii="黑体" w:hAnsi="黑体" w:eastAsia="黑体"/>
          <w:highlight w:val="none"/>
          <w:lang w:val="en-US" w:eastAsia="zh-CN"/>
        </w:rPr>
      </w:pPr>
      <w:r>
        <w:rPr>
          <w:rFonts w:hint="eastAsia" w:ascii="黑体" w:hAnsi="黑体" w:eastAsia="黑体"/>
          <w:highlight w:val="none"/>
          <w:lang w:val="en-US" w:eastAsia="zh-CN"/>
        </w:rPr>
        <w:t>重点帮教对象</w:t>
      </w:r>
      <w:r>
        <w:rPr>
          <w:rFonts w:hint="eastAsia" w:ascii="黑体" w:hAnsi="黑体" w:eastAsia="黑体"/>
          <w:highlight w:val="none"/>
        </w:rPr>
        <w:t xml:space="preserve"> </w:t>
      </w:r>
      <w:r>
        <w:rPr>
          <w:rFonts w:hint="eastAsia" w:ascii="黑体" w:hAnsi="黑体" w:eastAsia="黑体"/>
          <w:highlight w:val="none"/>
          <w:lang w:val="en-US" w:eastAsia="zh-CN"/>
        </w:rPr>
        <w:t xml:space="preserve"> key help and education objects</w:t>
      </w:r>
    </w:p>
    <w:p w14:paraId="4003A4DB">
      <w:pPr>
        <w:pStyle w:val="51"/>
        <w:rPr>
          <w:rFonts w:hint="eastAsia" w:ascii="宋体" w:eastAsia="宋体"/>
          <w:highlight w:val="none"/>
          <w:lang w:val="en-US" w:eastAsia="zh-CN"/>
        </w:rPr>
      </w:pPr>
      <w:r>
        <w:rPr>
          <w:rFonts w:hint="eastAsia" w:ascii="宋体" w:eastAsia="宋体"/>
          <w:lang w:val="en-US" w:eastAsia="zh-CN"/>
        </w:rPr>
        <w:t>刑满释放回归社会后危险性较高、</w:t>
      </w:r>
      <w:r>
        <w:rPr>
          <w:rFonts w:hint="eastAsia" w:ascii="宋体" w:eastAsia="宋体"/>
          <w:highlight w:val="none"/>
          <w:lang w:val="en-US" w:eastAsia="zh-CN"/>
        </w:rPr>
        <w:t>社会适应能力较差、存在基本生活和社会交往困难等，需要重点关注、重点教育帮扶的安置帮教对象。</w:t>
      </w:r>
    </w:p>
    <w:p w14:paraId="6A65F8A2">
      <w:pPr>
        <w:pStyle w:val="63"/>
        <w:ind w:left="420" w:hanging="420" w:hangingChars="200"/>
        <w:rPr>
          <w:rFonts w:hint="eastAsia" w:ascii="黑体" w:hAnsi="黑体" w:eastAsia="黑体"/>
          <w:highlight w:val="none"/>
        </w:rPr>
      </w:pPr>
    </w:p>
    <w:p w14:paraId="7AE82D55">
      <w:pPr>
        <w:pStyle w:val="63"/>
        <w:numPr>
          <w:ilvl w:val="0"/>
          <w:numId w:val="0"/>
        </w:numPr>
        <w:ind w:left="420"/>
        <w:rPr>
          <w:rFonts w:hint="eastAsia" w:ascii="黑体" w:hAnsi="黑体" w:eastAsia="黑体"/>
          <w:highlight w:val="none"/>
          <w:lang w:val="en-US" w:eastAsia="zh-CN"/>
        </w:rPr>
      </w:pPr>
      <w:r>
        <w:rPr>
          <w:rFonts w:hint="eastAsia" w:ascii="黑体" w:hAnsi="黑体" w:eastAsia="黑体"/>
          <w:highlight w:val="none"/>
          <w:lang w:val="en-US" w:eastAsia="zh-CN"/>
        </w:rPr>
        <w:t>必接必送</w:t>
      </w:r>
      <w:r>
        <w:rPr>
          <w:rFonts w:hint="eastAsia" w:ascii="黑体" w:hAnsi="黑体" w:eastAsia="黑体"/>
          <w:highlight w:val="none"/>
        </w:rPr>
        <w:t xml:space="preserve"> </w:t>
      </w:r>
      <w:r>
        <w:rPr>
          <w:rFonts w:hint="eastAsia" w:ascii="黑体" w:hAnsi="黑体" w:eastAsia="黑体"/>
          <w:highlight w:val="none"/>
          <w:lang w:val="en-US" w:eastAsia="zh-CN"/>
        </w:rPr>
        <w:t xml:space="preserve"> obligatory pick-up and drop-off</w:t>
      </w:r>
    </w:p>
    <w:p w14:paraId="768DDBCB">
      <w:pPr>
        <w:spacing w:before="141" w:line="240" w:lineRule="auto"/>
        <w:ind w:firstLine="305"/>
        <w:jc w:val="both"/>
        <w:rPr>
          <w:rFonts w:hint="eastAsia" w:ascii="宋体" w:hAnsi="Times New Roman" w:eastAsia="宋体" w:cs="Times New Roman"/>
          <w:kern w:val="0"/>
          <w:sz w:val="21"/>
          <w:szCs w:val="20"/>
          <w:lang w:val="en-US" w:eastAsia="zh-CN" w:bidi="ar-SA"/>
        </w:rPr>
      </w:pPr>
      <w:r>
        <w:rPr>
          <w:rFonts w:hint="eastAsia" w:ascii="宋体" w:hAnsi="Times New Roman" w:eastAsia="宋体" w:cs="Times New Roman"/>
          <w:kern w:val="0"/>
          <w:sz w:val="21"/>
          <w:szCs w:val="20"/>
          <w:highlight w:val="none"/>
          <w:lang w:val="en-US" w:eastAsia="zh-CN" w:bidi="ar-SA"/>
        </w:rPr>
        <w:t>“必接必送”指根据有关规定，符合“必接”情形的刑满释放人员，由户籍地司法所或者县（市、区）司法行政部门安置帮教机构组织人员接</w:t>
      </w:r>
      <w:r>
        <w:rPr>
          <w:rFonts w:hint="eastAsia" w:ascii="宋体" w:hAnsi="Times New Roman" w:eastAsia="宋体" w:cs="Times New Roman"/>
          <w:kern w:val="0"/>
          <w:sz w:val="21"/>
          <w:szCs w:val="20"/>
          <w:lang w:val="en-US" w:eastAsia="zh-CN" w:bidi="ar-SA"/>
        </w:rPr>
        <w:t>回并办理相关交接手续；符合“必送”情形的，由监所送至户籍地司法所或者县（市、区）司法行政部门安置帮教机构并办理相关交接手续的一种刑释衔接制度。</w:t>
      </w:r>
    </w:p>
    <w:p w14:paraId="214F6346">
      <w:pPr>
        <w:spacing w:before="69" w:line="240" w:lineRule="auto"/>
        <w:ind w:right="10" w:firstLine="305"/>
        <w:jc w:val="both"/>
        <w:rPr>
          <w:rFonts w:hint="eastAsia" w:ascii="宋体" w:hAnsi="Times New Roman" w:eastAsia="宋体" w:cs="Times New Roman"/>
          <w:kern w:val="0"/>
          <w:sz w:val="21"/>
          <w:szCs w:val="20"/>
          <w:lang w:val="en-US" w:eastAsia="zh-CN" w:bidi="ar-SA"/>
        </w:rPr>
      </w:pPr>
      <w:r>
        <w:rPr>
          <w:rFonts w:hint="eastAsia" w:ascii="宋体" w:hAnsi="Times New Roman" w:eastAsia="宋体" w:cs="Times New Roman"/>
          <w:kern w:val="0"/>
          <w:sz w:val="21"/>
          <w:szCs w:val="20"/>
          <w:lang w:val="en-US" w:eastAsia="zh-CN" w:bidi="ar-SA"/>
        </w:rPr>
        <w:t>“必接”情形包括：①刑满释放后无家可归、无业可就、无亲可投的“三无”人员；②刑满释放时未满十八周岁的人员；③具有其他特殊情形（指涉毒、邪、枪）的刑满释放人员。</w:t>
      </w:r>
    </w:p>
    <w:p w14:paraId="5DEF0CAF">
      <w:pPr>
        <w:spacing w:before="1" w:line="240" w:lineRule="auto"/>
        <w:ind w:right="16" w:firstLine="305"/>
        <w:jc w:val="both"/>
        <w:rPr>
          <w:rFonts w:hint="eastAsia" w:ascii="宋体" w:hAnsi="Times New Roman" w:eastAsia="宋体" w:cs="Times New Roman"/>
          <w:kern w:val="0"/>
          <w:sz w:val="21"/>
          <w:szCs w:val="20"/>
          <w:highlight w:val="none"/>
          <w:lang w:val="en-US" w:eastAsia="zh-CN" w:bidi="ar-SA"/>
        </w:rPr>
      </w:pPr>
      <w:r>
        <w:rPr>
          <w:rFonts w:hint="eastAsia" w:ascii="宋体" w:hAnsi="Times New Roman" w:eastAsia="宋体" w:cs="Times New Roman"/>
          <w:kern w:val="0"/>
          <w:sz w:val="21"/>
          <w:szCs w:val="20"/>
          <w:lang w:val="en-US" w:eastAsia="zh-CN" w:bidi="ar-SA"/>
        </w:rPr>
        <w:t>“必送”情形包括：①刑满释放前仍未核清姓名、身份、住址的“三假”人员；②患严重疾病致生活自理能力缺失（包括精 神类疾病），且无亲属或者亲属拒绝接收；③因服刑期间劳动致伤致残、疾病等问题有诉求且在刑满释放时仍未与监所达成协议的；④危害国家安全犯罪；⑤涉黑涉恶类罪犯；⑥暴恐类罪犯；</w:t>
      </w:r>
      <w:r>
        <w:rPr>
          <w:rFonts w:hint="eastAsia" w:ascii="宋体" w:hAnsi="Times New Roman" w:eastAsia="宋体" w:cs="Times New Roman"/>
          <w:kern w:val="0"/>
          <w:sz w:val="21"/>
          <w:szCs w:val="20"/>
          <w:highlight w:val="none"/>
          <w:lang w:val="en-US" w:eastAsia="zh-CN" w:bidi="ar-SA"/>
        </w:rPr>
        <w:t>⑦具有明显重新违法犯罪倾向的罪犯。</w:t>
      </w:r>
    </w:p>
    <w:p w14:paraId="2F761AE7">
      <w:pPr>
        <w:pStyle w:val="63"/>
        <w:ind w:left="420" w:hanging="420" w:hangingChars="200"/>
        <w:rPr>
          <w:rFonts w:hint="eastAsia" w:ascii="黑体" w:hAnsi="黑体" w:eastAsia="黑体"/>
          <w:highlight w:val="none"/>
        </w:rPr>
      </w:pPr>
    </w:p>
    <w:p w14:paraId="0CED37A2">
      <w:pPr>
        <w:pStyle w:val="63"/>
        <w:numPr>
          <w:ilvl w:val="0"/>
          <w:numId w:val="0"/>
        </w:numPr>
        <w:ind w:left="420"/>
        <w:rPr>
          <w:rFonts w:hint="eastAsia" w:ascii="黑体" w:hAnsi="黑体" w:eastAsia="黑体"/>
          <w:highlight w:val="none"/>
          <w:lang w:val="en-US" w:eastAsia="zh-CN"/>
        </w:rPr>
      </w:pPr>
      <w:r>
        <w:rPr>
          <w:rFonts w:hint="eastAsia" w:ascii="黑体" w:hAnsi="黑体" w:eastAsia="黑体"/>
          <w:highlight w:val="none"/>
          <w:lang w:val="en-US" w:eastAsia="zh-CN"/>
        </w:rPr>
        <w:t>一般帮教对象</w:t>
      </w:r>
      <w:r>
        <w:rPr>
          <w:rFonts w:hint="eastAsia" w:ascii="黑体" w:hAnsi="黑体" w:eastAsia="黑体"/>
          <w:highlight w:val="none"/>
        </w:rPr>
        <w:t xml:space="preserve"> </w:t>
      </w:r>
      <w:r>
        <w:rPr>
          <w:rFonts w:hint="eastAsia" w:ascii="黑体" w:hAnsi="黑体" w:eastAsia="黑体"/>
          <w:highlight w:val="none"/>
          <w:lang w:val="en-US" w:eastAsia="zh-CN"/>
        </w:rPr>
        <w:t xml:space="preserve"> general help and education objects</w:t>
      </w:r>
    </w:p>
    <w:p w14:paraId="4FE352E5">
      <w:pPr>
        <w:spacing w:before="147" w:line="222" w:lineRule="auto"/>
        <w:ind w:left="410"/>
        <w:rPr>
          <w:rFonts w:hint="eastAsia"/>
          <w:highlight w:val="none"/>
          <w:lang w:val="en-US" w:eastAsia="zh-CN"/>
        </w:rPr>
      </w:pPr>
      <w:r>
        <w:rPr>
          <w:rFonts w:hint="eastAsia"/>
          <w:highlight w:val="none"/>
          <w:lang w:val="en-US" w:eastAsia="zh-CN"/>
        </w:rPr>
        <w:t>安置帮教对象中重点帮教对象以外的为一般帮教对象。</w:t>
      </w:r>
    </w:p>
    <w:p w14:paraId="71D5954E">
      <w:pPr>
        <w:pStyle w:val="63"/>
        <w:ind w:left="420" w:hanging="420" w:hangingChars="200"/>
        <w:rPr>
          <w:rFonts w:hint="eastAsia" w:ascii="黑体" w:hAnsi="黑体" w:eastAsia="黑体"/>
          <w:highlight w:val="none"/>
        </w:rPr>
      </w:pPr>
    </w:p>
    <w:p w14:paraId="0FD1EBFE">
      <w:pPr>
        <w:pStyle w:val="63"/>
        <w:numPr>
          <w:ilvl w:val="0"/>
          <w:numId w:val="0"/>
        </w:numPr>
        <w:ind w:left="420"/>
        <w:rPr>
          <w:rFonts w:hint="eastAsia" w:ascii="黑体" w:hAnsi="黑体" w:eastAsia="黑体"/>
          <w:highlight w:val="none"/>
          <w:lang w:val="en-US" w:eastAsia="zh-CN"/>
        </w:rPr>
      </w:pPr>
      <w:r>
        <w:rPr>
          <w:rFonts w:hint="eastAsia" w:ascii="黑体" w:hAnsi="黑体" w:eastAsia="黑体"/>
          <w:highlight w:val="none"/>
          <w:lang w:val="en-US" w:eastAsia="zh-CN"/>
        </w:rPr>
        <w:t>安置帮教社会工作</w:t>
      </w:r>
      <w:r>
        <w:rPr>
          <w:rFonts w:hint="eastAsia" w:ascii="黑体" w:hAnsi="黑体" w:eastAsia="黑体"/>
          <w:highlight w:val="none"/>
        </w:rPr>
        <w:t xml:space="preserve"> </w:t>
      </w:r>
      <w:r>
        <w:rPr>
          <w:rFonts w:hint="eastAsia" w:ascii="黑体" w:hAnsi="黑体" w:eastAsia="黑体"/>
          <w:highlight w:val="none"/>
          <w:lang w:val="en-US" w:eastAsia="zh-CN"/>
        </w:rPr>
        <w:t xml:space="preserve"> resettlement,help and education social work</w:t>
      </w:r>
    </w:p>
    <w:p w14:paraId="19A31270">
      <w:pPr>
        <w:pStyle w:val="51"/>
        <w:rPr>
          <w:rFonts w:hint="eastAsia" w:ascii="宋体" w:eastAsia="宋体"/>
          <w:highlight w:val="none"/>
          <w:lang w:val="en-US" w:eastAsia="zh-CN"/>
        </w:rPr>
      </w:pPr>
      <w:r>
        <w:rPr>
          <w:rFonts w:hint="eastAsia" w:ascii="宋体" w:eastAsia="宋体"/>
          <w:highlight w:val="none"/>
          <w:lang w:val="en-US" w:eastAsia="zh-CN"/>
        </w:rPr>
        <w:t>社会工作者根据安置帮教对象的需要，以专业的价值观</w:t>
      </w:r>
      <w:r>
        <w:rPr>
          <w:rFonts w:hint="eastAsia"/>
          <w:highlight w:val="none"/>
          <w:lang w:val="en-US" w:eastAsia="zh-CN"/>
        </w:rPr>
        <w:t>和科学的理论知识</w:t>
      </w:r>
      <w:r>
        <w:rPr>
          <w:rFonts w:hint="eastAsia" w:ascii="宋体" w:eastAsia="宋体"/>
          <w:highlight w:val="none"/>
          <w:lang w:val="en-US" w:eastAsia="zh-CN"/>
        </w:rPr>
        <w:t>为指导</w:t>
      </w:r>
      <w:r>
        <w:rPr>
          <w:rFonts w:hint="eastAsia"/>
          <w:highlight w:val="none"/>
          <w:lang w:val="en-US" w:eastAsia="zh-CN"/>
        </w:rPr>
        <w:t>，</w:t>
      </w:r>
      <w:r>
        <w:rPr>
          <w:rFonts w:hint="eastAsia" w:ascii="宋体" w:eastAsia="宋体"/>
          <w:highlight w:val="none"/>
          <w:lang w:val="en-US" w:eastAsia="zh-CN"/>
        </w:rPr>
        <w:t>运用社会工作专业方法和技巧</w:t>
      </w:r>
      <w:r>
        <w:rPr>
          <w:rFonts w:hint="eastAsia"/>
          <w:highlight w:val="none"/>
          <w:lang w:val="en-US" w:eastAsia="zh-CN"/>
        </w:rPr>
        <w:t>提供社会工作专业帮扶服务，助力安置帮教对象顺利回归融入。</w:t>
      </w:r>
    </w:p>
    <w:p w14:paraId="43619EC4">
      <w:pPr>
        <w:pStyle w:val="66"/>
        <w:spacing w:before="312" w:after="312"/>
        <w:rPr>
          <w:rFonts w:hint="eastAsia"/>
          <w:highlight w:val="none"/>
        </w:rPr>
      </w:pPr>
      <w:bookmarkStart w:id="72" w:name="_Toc19537"/>
      <w:r>
        <w:rPr>
          <w:rFonts w:hint="eastAsia"/>
          <w:highlight w:val="none"/>
          <w:lang w:val="en-US" w:eastAsia="zh-CN"/>
        </w:rPr>
        <w:t>服务原则</w:t>
      </w:r>
      <w:bookmarkEnd w:id="72"/>
    </w:p>
    <w:p w14:paraId="1C7627B3">
      <w:pPr>
        <w:pStyle w:val="65"/>
        <w:spacing w:before="156" w:after="156"/>
        <w:rPr>
          <w:rFonts w:hint="eastAsia"/>
          <w:highlight w:val="none"/>
        </w:rPr>
      </w:pPr>
      <w:bookmarkStart w:id="73" w:name="_Toc19028"/>
      <w:bookmarkStart w:id="74" w:name="_Toc500955133"/>
      <w:bookmarkStart w:id="75" w:name="_Toc500938711"/>
      <w:bookmarkStart w:id="76" w:name="_Toc67393179"/>
      <w:bookmarkStart w:id="77" w:name="_Toc67401904"/>
      <w:bookmarkStart w:id="78" w:name="_Toc502157208"/>
      <w:r>
        <w:rPr>
          <w:rFonts w:hint="eastAsia"/>
          <w:highlight w:val="none"/>
          <w:lang w:val="en-US" w:eastAsia="zh-CN"/>
        </w:rPr>
        <w:t>接纳原则</w:t>
      </w:r>
      <w:bookmarkEnd w:id="73"/>
    </w:p>
    <w:p w14:paraId="58A70269">
      <w:pPr>
        <w:pStyle w:val="68"/>
        <w:numPr>
          <w:ilvl w:val="3"/>
          <w:numId w:val="0"/>
        </w:numPr>
        <w:ind w:leftChars="0" w:firstLine="420" w:firstLineChars="200"/>
        <w:rPr>
          <w:rFonts w:hint="eastAsia"/>
          <w:highlight w:val="none"/>
          <w:lang w:val="en-US" w:eastAsia="zh-CN"/>
        </w:rPr>
      </w:pPr>
      <w:r>
        <w:rPr>
          <w:rFonts w:hint="eastAsia"/>
          <w:highlight w:val="none"/>
          <w:lang w:val="en-US" w:eastAsia="zh-CN"/>
        </w:rPr>
        <w:t>不因安置帮教对象的年龄、性别、民族、生理或者心理状况、宗教信仰、家庭背景、教育水平、过往经历等歧视或者拒绝提供服务。</w:t>
      </w:r>
    </w:p>
    <w:p w14:paraId="3BCF48BD">
      <w:pPr>
        <w:pStyle w:val="65"/>
        <w:spacing w:before="156" w:after="156"/>
        <w:rPr>
          <w:rFonts w:hint="eastAsia"/>
          <w:highlight w:val="none"/>
          <w:lang w:val="en-US" w:eastAsia="zh-CN"/>
        </w:rPr>
      </w:pPr>
      <w:bookmarkStart w:id="79" w:name="_Toc14218"/>
      <w:bookmarkStart w:id="80" w:name="_Toc11885"/>
      <w:r>
        <w:rPr>
          <w:rFonts w:hint="eastAsia"/>
          <w:highlight w:val="none"/>
          <w:lang w:val="en-US" w:eastAsia="zh-CN"/>
        </w:rPr>
        <w:t>平等原则</w:t>
      </w:r>
      <w:bookmarkEnd w:id="79"/>
      <w:bookmarkEnd w:id="80"/>
    </w:p>
    <w:p w14:paraId="4E4411A5">
      <w:pPr>
        <w:pStyle w:val="68"/>
        <w:numPr>
          <w:ilvl w:val="3"/>
          <w:numId w:val="0"/>
        </w:numPr>
        <w:spacing w:line="240" w:lineRule="auto"/>
        <w:ind w:leftChars="0" w:firstLine="420" w:firstLineChars="200"/>
        <w:rPr>
          <w:rFonts w:hint="eastAsia"/>
          <w:highlight w:val="none"/>
          <w:lang w:val="en-US" w:eastAsia="zh-CN"/>
        </w:rPr>
      </w:pPr>
      <w:r>
        <w:rPr>
          <w:rFonts w:hint="eastAsia"/>
          <w:highlight w:val="none"/>
          <w:lang w:val="en-US" w:eastAsia="zh-CN"/>
        </w:rPr>
        <w:t>与安置帮教对象平等沟通，避免使用产生歧义或者标签化的称呼等，建立良好的互动关系，促进安置帮教对象顺利回归融入社会。</w:t>
      </w:r>
    </w:p>
    <w:p w14:paraId="61C421D7">
      <w:pPr>
        <w:pStyle w:val="65"/>
        <w:spacing w:before="156" w:after="156"/>
        <w:rPr>
          <w:rFonts w:hint="eastAsia"/>
        </w:rPr>
      </w:pPr>
      <w:bookmarkStart w:id="81" w:name="_Toc20247"/>
      <w:r>
        <w:rPr>
          <w:rFonts w:hint="eastAsia"/>
          <w:lang w:val="en-US" w:eastAsia="zh-CN"/>
        </w:rPr>
        <w:t>保密原则</w:t>
      </w:r>
      <w:bookmarkEnd w:id="81"/>
    </w:p>
    <w:p w14:paraId="22376035">
      <w:pPr>
        <w:pStyle w:val="67"/>
        <w:ind w:firstLine="420"/>
        <w:rPr>
          <w:rFonts w:hint="eastAsia" w:ascii="宋体" w:eastAsia="宋体"/>
          <w:lang w:val="en-US" w:eastAsia="zh-CN"/>
        </w:rPr>
      </w:pPr>
      <w:r>
        <w:rPr>
          <w:rFonts w:hint="eastAsia" w:ascii="宋体" w:eastAsia="宋体"/>
          <w:lang w:val="en-US" w:eastAsia="zh-CN"/>
        </w:rPr>
        <w:t>尊重安置帮教对象的隐私，通过签订保密协议等方式接受相关方监督，不得向第三方透露安置帮教对象的个人隐私和信息。</w:t>
      </w:r>
    </w:p>
    <w:p w14:paraId="3575A83B">
      <w:pPr>
        <w:pStyle w:val="65"/>
        <w:spacing w:before="156" w:after="156"/>
        <w:rPr>
          <w:rFonts w:hint="eastAsia"/>
          <w:highlight w:val="none"/>
          <w:lang w:val="en-US" w:eastAsia="zh-CN"/>
        </w:rPr>
      </w:pPr>
      <w:bookmarkStart w:id="82" w:name="_Toc27669"/>
      <w:bookmarkStart w:id="83" w:name="_Toc5139"/>
      <w:r>
        <w:rPr>
          <w:rFonts w:hint="eastAsia"/>
          <w:highlight w:val="none"/>
          <w:lang w:val="en-US" w:eastAsia="zh-CN"/>
        </w:rPr>
        <w:t>个别化原则</w:t>
      </w:r>
      <w:bookmarkEnd w:id="82"/>
      <w:bookmarkEnd w:id="83"/>
    </w:p>
    <w:p w14:paraId="1864A81D">
      <w:pPr>
        <w:pStyle w:val="68"/>
        <w:numPr>
          <w:ilvl w:val="3"/>
          <w:numId w:val="0"/>
        </w:numPr>
        <w:spacing w:line="240" w:lineRule="auto"/>
        <w:ind w:leftChars="0" w:firstLine="420" w:firstLineChars="200"/>
        <w:rPr>
          <w:rFonts w:hint="eastAsia"/>
          <w:highlight w:val="none"/>
          <w:lang w:val="en-US" w:eastAsia="zh-CN"/>
        </w:rPr>
      </w:pPr>
      <w:r>
        <w:rPr>
          <w:rFonts w:hint="default"/>
          <w:highlight w:val="none"/>
          <w:lang w:val="en-US" w:eastAsia="zh-CN"/>
        </w:rPr>
        <w:t>尊重</w:t>
      </w:r>
      <w:r>
        <w:rPr>
          <w:rFonts w:hint="eastAsia"/>
          <w:highlight w:val="none"/>
          <w:lang w:val="en-US" w:eastAsia="zh-CN"/>
        </w:rPr>
        <w:t>安置帮教对象个体及所处环境</w:t>
      </w:r>
      <w:r>
        <w:rPr>
          <w:rFonts w:hint="default"/>
          <w:highlight w:val="none"/>
          <w:lang w:val="en-US" w:eastAsia="zh-CN"/>
        </w:rPr>
        <w:t>的差异性</w:t>
      </w:r>
      <w:r>
        <w:rPr>
          <w:rFonts w:hint="eastAsia"/>
          <w:highlight w:val="none"/>
          <w:lang w:val="en-US" w:eastAsia="zh-CN"/>
        </w:rPr>
        <w:t>与</w:t>
      </w:r>
      <w:r>
        <w:rPr>
          <w:rFonts w:hint="default"/>
          <w:highlight w:val="none"/>
          <w:lang w:val="en-US" w:eastAsia="zh-CN"/>
        </w:rPr>
        <w:t>独特性，了解</w:t>
      </w:r>
      <w:r>
        <w:rPr>
          <w:rFonts w:hint="eastAsia"/>
          <w:highlight w:val="none"/>
          <w:lang w:val="en-US" w:eastAsia="zh-CN"/>
        </w:rPr>
        <w:t>安置帮教对象</w:t>
      </w:r>
      <w:r>
        <w:rPr>
          <w:rFonts w:hint="default"/>
          <w:highlight w:val="none"/>
          <w:lang w:val="en-US" w:eastAsia="zh-CN"/>
        </w:rPr>
        <w:t>个性化的需</w:t>
      </w:r>
      <w:r>
        <w:rPr>
          <w:rFonts w:hint="eastAsia"/>
          <w:highlight w:val="none"/>
          <w:lang w:val="en-US" w:eastAsia="zh-CN"/>
        </w:rPr>
        <w:t>求</w:t>
      </w:r>
      <w:r>
        <w:rPr>
          <w:rFonts w:hint="default"/>
          <w:highlight w:val="none"/>
          <w:lang w:val="en-US" w:eastAsia="zh-CN"/>
        </w:rPr>
        <w:t>，差别化、</w:t>
      </w:r>
      <w:r>
        <w:rPr>
          <w:rFonts w:hint="eastAsia"/>
          <w:highlight w:val="none"/>
          <w:lang w:val="en-US" w:eastAsia="zh-CN"/>
        </w:rPr>
        <w:t>精准</w:t>
      </w:r>
      <w:r>
        <w:rPr>
          <w:rFonts w:hint="default"/>
          <w:highlight w:val="none"/>
          <w:lang w:val="en-US" w:eastAsia="zh-CN"/>
        </w:rPr>
        <w:t>性地开展</w:t>
      </w:r>
      <w:r>
        <w:rPr>
          <w:rFonts w:hint="eastAsia"/>
          <w:highlight w:val="none"/>
          <w:lang w:val="en-US" w:eastAsia="zh-CN"/>
        </w:rPr>
        <w:t>专业</w:t>
      </w:r>
      <w:r>
        <w:rPr>
          <w:rFonts w:hint="default"/>
          <w:highlight w:val="none"/>
          <w:lang w:val="en-US" w:eastAsia="zh-CN"/>
        </w:rPr>
        <w:t>服务。</w:t>
      </w:r>
    </w:p>
    <w:p w14:paraId="533E1855">
      <w:pPr>
        <w:pStyle w:val="65"/>
        <w:spacing w:before="156" w:after="156"/>
        <w:rPr>
          <w:rFonts w:hint="eastAsia"/>
          <w:highlight w:val="none"/>
        </w:rPr>
      </w:pPr>
      <w:bookmarkStart w:id="84" w:name="_Toc9884"/>
      <w:r>
        <w:rPr>
          <w:rFonts w:hint="eastAsia"/>
          <w:highlight w:val="none"/>
          <w:lang w:val="en-US" w:eastAsia="zh-CN"/>
        </w:rPr>
        <w:t>协同原则</w:t>
      </w:r>
      <w:bookmarkEnd w:id="84"/>
    </w:p>
    <w:p w14:paraId="4202EB7F">
      <w:pPr>
        <w:pStyle w:val="67"/>
        <w:ind w:firstLine="420"/>
        <w:rPr>
          <w:rFonts w:hint="eastAsia"/>
          <w:lang w:val="en-US" w:eastAsia="zh-CN"/>
        </w:rPr>
      </w:pPr>
      <w:r>
        <w:rPr>
          <w:rFonts w:hint="default" w:ascii="宋体" w:eastAsia="宋体"/>
          <w:lang w:val="en-US" w:eastAsia="zh-CN"/>
        </w:rPr>
        <w:t>在司法行政部门牵头组织下，整合各方力量开展帮教活动，提升安置帮教对象社会适应能力，促进其顺利回归融入社会。</w:t>
      </w:r>
    </w:p>
    <w:bookmarkEnd w:id="74"/>
    <w:bookmarkEnd w:id="75"/>
    <w:bookmarkEnd w:id="76"/>
    <w:bookmarkEnd w:id="77"/>
    <w:bookmarkEnd w:id="78"/>
    <w:p w14:paraId="6ABCB9F4">
      <w:pPr>
        <w:pStyle w:val="66"/>
        <w:spacing w:before="312" w:after="312"/>
        <w:rPr>
          <w:rFonts w:hint="eastAsia"/>
          <w:highlight w:val="none"/>
        </w:rPr>
      </w:pPr>
      <w:bookmarkStart w:id="85" w:name="_Toc19760"/>
      <w:bookmarkStart w:id="86" w:name="_Toc500955134"/>
      <w:bookmarkStart w:id="87" w:name="_Toc502157209"/>
      <w:bookmarkStart w:id="88" w:name="_Toc500938716"/>
      <w:r>
        <w:rPr>
          <w:rFonts w:hint="eastAsia"/>
          <w:highlight w:val="none"/>
          <w:lang w:val="en-US" w:eastAsia="zh-CN"/>
        </w:rPr>
        <w:t>服务流程</w:t>
      </w:r>
      <w:bookmarkEnd w:id="85"/>
    </w:p>
    <w:p w14:paraId="27DC53DB">
      <w:pPr>
        <w:pStyle w:val="65"/>
        <w:spacing w:before="156" w:after="156"/>
        <w:rPr>
          <w:rFonts w:hint="eastAsia"/>
          <w:highlight w:val="none"/>
        </w:rPr>
      </w:pPr>
      <w:bookmarkStart w:id="89" w:name="_Toc30447"/>
      <w:r>
        <w:rPr>
          <w:rFonts w:hint="eastAsia"/>
          <w:highlight w:val="none"/>
          <w:lang w:val="en-US" w:eastAsia="zh-CN"/>
        </w:rPr>
        <w:t>接受委托</w:t>
      </w:r>
      <w:bookmarkEnd w:id="89"/>
    </w:p>
    <w:p w14:paraId="588E350A">
      <w:pPr>
        <w:pStyle w:val="67"/>
        <w:ind w:left="0" w:leftChars="0" w:firstLine="420" w:firstLineChars="200"/>
        <w:rPr>
          <w:rFonts w:hint="eastAsia"/>
          <w:highlight w:val="none"/>
          <w:lang w:val="en-US" w:eastAsia="zh-CN"/>
        </w:rPr>
      </w:pPr>
      <w:r>
        <w:rPr>
          <w:rFonts w:hint="eastAsia"/>
          <w:highlight w:val="none"/>
          <w:lang w:val="en-US" w:eastAsia="zh-CN"/>
        </w:rPr>
        <w:t>社会服务机构</w:t>
      </w:r>
      <w:r>
        <w:rPr>
          <w:rFonts w:hint="eastAsia"/>
          <w:highlight w:val="none"/>
          <w:lang w:val="en-US" w:eastAsia="zh-CN"/>
        </w:rPr>
        <w:t>通过政府购买服务或者委托执行项目等方式，与司法行政部门、乡镇（街道）进行合作，受委托参与安置帮教工作。</w:t>
      </w:r>
    </w:p>
    <w:p w14:paraId="37E84803">
      <w:pPr>
        <w:pStyle w:val="65"/>
        <w:spacing w:before="156" w:after="156"/>
        <w:rPr>
          <w:rFonts w:hint="eastAsia"/>
          <w:highlight w:val="none"/>
          <w:lang w:val="en-US" w:eastAsia="zh-CN"/>
        </w:rPr>
      </w:pPr>
      <w:bookmarkStart w:id="90" w:name="_Toc370"/>
      <w:r>
        <w:rPr>
          <w:rFonts w:hint="eastAsia"/>
          <w:highlight w:val="none"/>
          <w:lang w:val="en-US" w:eastAsia="zh-CN"/>
        </w:rPr>
        <w:t>签订协议</w:t>
      </w:r>
      <w:bookmarkEnd w:id="90"/>
    </w:p>
    <w:p w14:paraId="27597189">
      <w:pPr>
        <w:pStyle w:val="67"/>
        <w:ind w:left="0" w:leftChars="0" w:firstLine="420" w:firstLineChars="200"/>
        <w:rPr>
          <w:rFonts w:hint="eastAsia"/>
          <w:highlight w:val="none"/>
          <w:lang w:val="en-US" w:eastAsia="zh-CN"/>
        </w:rPr>
      </w:pPr>
      <w:r>
        <w:rPr>
          <w:rFonts w:hint="eastAsia"/>
          <w:highlight w:val="none"/>
          <w:lang w:val="en-US" w:eastAsia="zh-CN"/>
        </w:rPr>
        <w:t>本着平等、自愿、公平的原则，与司法行政部门、乡镇（街道）签订服务合作协议，明确服务内容、服务期限、资金支付方式、违约责任、保密要求等。</w:t>
      </w:r>
    </w:p>
    <w:p w14:paraId="2C48A302">
      <w:pPr>
        <w:pStyle w:val="65"/>
        <w:spacing w:before="156" w:after="156"/>
        <w:rPr>
          <w:rFonts w:hint="eastAsia"/>
          <w:highlight w:val="none"/>
          <w:lang w:val="en-US" w:eastAsia="zh-CN"/>
        </w:rPr>
      </w:pPr>
      <w:bookmarkStart w:id="91" w:name="bookmark64"/>
      <w:bookmarkEnd w:id="91"/>
      <w:bookmarkStart w:id="92" w:name="_Toc27158"/>
      <w:r>
        <w:rPr>
          <w:rFonts w:hint="eastAsia"/>
          <w:highlight w:val="none"/>
          <w:lang w:val="en-US" w:eastAsia="zh-CN"/>
        </w:rPr>
        <w:t>组织实施</w:t>
      </w:r>
      <w:bookmarkEnd w:id="92"/>
    </w:p>
    <w:p w14:paraId="2D06B911">
      <w:pPr>
        <w:pStyle w:val="67"/>
        <w:ind w:left="0" w:leftChars="0" w:firstLine="420" w:firstLineChars="200"/>
        <w:rPr>
          <w:rFonts w:hint="eastAsia"/>
          <w:highlight w:val="none"/>
          <w:lang w:val="en-US" w:eastAsia="zh-CN"/>
        </w:rPr>
      </w:pPr>
      <w:r>
        <w:rPr>
          <w:rFonts w:hint="eastAsia"/>
          <w:highlight w:val="none"/>
          <w:lang w:val="en-US" w:eastAsia="zh-CN"/>
        </w:rPr>
        <w:t>按照协议，以项目化、清单化的形式参与安置帮教工作。</w:t>
      </w:r>
    </w:p>
    <w:p w14:paraId="3350E430">
      <w:pPr>
        <w:pStyle w:val="66"/>
        <w:spacing w:before="312" w:after="312"/>
        <w:rPr>
          <w:rFonts w:hint="eastAsia"/>
          <w:highlight w:val="none"/>
          <w:lang w:val="en-US" w:eastAsia="zh-CN"/>
        </w:rPr>
      </w:pPr>
      <w:bookmarkStart w:id="93" w:name="_Toc31060"/>
      <w:r>
        <w:rPr>
          <w:rFonts w:hint="eastAsia"/>
          <w:highlight w:val="none"/>
          <w:lang w:val="en-US" w:eastAsia="zh-CN"/>
        </w:rPr>
        <w:t>服务内容</w:t>
      </w:r>
      <w:bookmarkEnd w:id="93"/>
    </w:p>
    <w:p w14:paraId="0C0FC7AB">
      <w:pPr>
        <w:pStyle w:val="65"/>
        <w:spacing w:before="156" w:after="156"/>
        <w:rPr>
          <w:rFonts w:hint="eastAsia"/>
          <w:highlight w:val="none"/>
        </w:rPr>
      </w:pPr>
      <w:bookmarkStart w:id="94" w:name="_Toc2827"/>
      <w:r>
        <w:rPr>
          <w:rFonts w:hint="eastAsia"/>
          <w:highlight w:val="none"/>
          <w:lang w:val="en-US" w:eastAsia="zh-CN"/>
        </w:rPr>
        <w:t>开展帮教前置工作</w:t>
      </w:r>
      <w:bookmarkEnd w:id="94"/>
    </w:p>
    <w:p w14:paraId="0405DB22">
      <w:pPr>
        <w:pStyle w:val="68"/>
        <w:spacing w:line="240" w:lineRule="auto"/>
        <w:rPr>
          <w:rFonts w:hint="eastAsia"/>
          <w:highlight w:val="none"/>
        </w:rPr>
      </w:pPr>
      <w:r>
        <w:rPr>
          <w:rFonts w:hint="eastAsia"/>
          <w:highlight w:val="none"/>
        </w:rPr>
        <w:t>信息接收及</w:t>
      </w:r>
      <w:r>
        <w:rPr>
          <w:rFonts w:hint="eastAsia"/>
          <w:highlight w:val="none"/>
          <w:lang w:val="en-US" w:eastAsia="zh-CN"/>
        </w:rPr>
        <w:t>调查核实</w:t>
      </w:r>
    </w:p>
    <w:p w14:paraId="7880938A">
      <w:pPr>
        <w:pStyle w:val="55"/>
        <w:keepNext w:val="0"/>
        <w:keepLines w:val="0"/>
        <w:pageBreakBefore w:val="0"/>
        <w:widowControl/>
        <w:numPr>
          <w:ilvl w:val="0"/>
          <w:numId w:val="0"/>
        </w:numPr>
        <w:kinsoku/>
        <w:wordWrap/>
        <w:overflowPunct/>
        <w:topLinePunct w:val="0"/>
        <w:autoSpaceDE/>
        <w:autoSpaceDN/>
        <w:bidi w:val="0"/>
        <w:adjustRightInd/>
        <w:snapToGrid/>
        <w:ind w:leftChars="200"/>
        <w:textAlignment w:val="auto"/>
        <w:rPr>
          <w:rFonts w:hint="eastAsia"/>
          <w:highlight w:val="none"/>
        </w:rPr>
      </w:pPr>
      <w:r>
        <w:rPr>
          <w:rFonts w:hint="eastAsia"/>
          <w:highlight w:val="none"/>
          <w:lang w:val="en-US" w:eastAsia="zh-CN"/>
        </w:rPr>
        <w:t>——了解即将刑满释放人员个人基本情况、家庭情况等信息；</w:t>
      </w:r>
    </w:p>
    <w:p w14:paraId="7ABB4C6C">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——通过对接司法、公安、村居及联系家属等方式，核实即将刑满释放人员的家庭住址、家庭成员、联系方式、帮扶需求等情况；</w:t>
      </w:r>
    </w:p>
    <w:p w14:paraId="752C0242">
      <w:pPr>
        <w:pStyle w:val="55"/>
        <w:keepNext w:val="0"/>
        <w:keepLines w:val="0"/>
        <w:pageBreakBefore w:val="0"/>
        <w:widowControl/>
        <w:numPr>
          <w:ilvl w:val="0"/>
          <w:numId w:val="0"/>
        </w:numPr>
        <w:kinsoku/>
        <w:wordWrap/>
        <w:overflowPunct/>
        <w:topLinePunct w:val="0"/>
        <w:autoSpaceDE/>
        <w:autoSpaceDN/>
        <w:bidi w:val="0"/>
        <w:adjustRightInd/>
        <w:snapToGrid/>
        <w:ind w:left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——将信息核实情况及时向司法所反馈，协助做好相关信息通报；</w:t>
      </w:r>
    </w:p>
    <w:p w14:paraId="5A07159E">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——信息核实后，及时联合司法所、村居走访家庭，进一步了解家庭相关情况，引导家属为即将刑满释放人员营造良好的家庭接纳氛围。</w:t>
      </w:r>
    </w:p>
    <w:p w14:paraId="7C8DA6FF">
      <w:pPr>
        <w:pStyle w:val="68"/>
        <w:spacing w:line="240" w:lineRule="auto"/>
        <w:rPr>
          <w:rFonts w:hint="eastAsia"/>
          <w:highlight w:val="none"/>
        </w:rPr>
      </w:pPr>
      <w:r>
        <w:rPr>
          <w:rFonts w:hint="eastAsia"/>
          <w:highlight w:val="none"/>
        </w:rPr>
        <w:t>亲情沟通</w:t>
      </w:r>
    </w:p>
    <w:p w14:paraId="36CBCF3A">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——引导即将刑满释放人员的家属通过远程视频会见、撰写信件、录制视频、转递照片等方式表达对即将刑满释放人员回归的期待，促进亲情沟通；</w:t>
      </w:r>
    </w:p>
    <w:p w14:paraId="5B6A03AB">
      <w:pPr>
        <w:pStyle w:val="55"/>
        <w:keepNext w:val="0"/>
        <w:keepLines w:val="0"/>
        <w:pageBreakBefore w:val="0"/>
        <w:widowControl/>
        <w:numPr>
          <w:ilvl w:val="0"/>
          <w:numId w:val="0"/>
        </w:numPr>
        <w:kinsoku/>
        <w:wordWrap/>
        <w:overflowPunct/>
        <w:topLinePunct w:val="0"/>
        <w:autoSpaceDE/>
        <w:autoSpaceDN/>
        <w:bidi w:val="0"/>
        <w:adjustRightInd/>
        <w:snapToGrid/>
        <w:ind w:leftChars="200"/>
        <w:textAlignment w:val="auto"/>
        <w:rPr>
          <w:rFonts w:hint="eastAsia"/>
          <w:highlight w:val="none"/>
          <w:lang w:val="en-US" w:eastAsia="zh-CN"/>
        </w:rPr>
      </w:pPr>
      <w:r>
        <w:rPr>
          <w:rFonts w:hint="eastAsia"/>
          <w:highlight w:val="none"/>
          <w:lang w:val="en-US" w:eastAsia="zh-CN"/>
        </w:rPr>
        <w:t>——通过司法所、监所将信件、视频、照片等转递给即将刑满释放人员。</w:t>
      </w:r>
    </w:p>
    <w:p w14:paraId="1607E752">
      <w:pPr>
        <w:pStyle w:val="68"/>
        <w:spacing w:line="240" w:lineRule="auto"/>
        <w:rPr>
          <w:rFonts w:hint="eastAsia"/>
          <w:highlight w:val="none"/>
        </w:rPr>
      </w:pPr>
      <w:r>
        <w:rPr>
          <w:rFonts w:hint="eastAsia"/>
          <w:highlight w:val="none"/>
          <w:lang w:val="en-US" w:eastAsia="zh-CN"/>
        </w:rPr>
        <w:t>需求调查</w:t>
      </w:r>
    </w:p>
    <w:p w14:paraId="313A4122">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ind w:left="840" w:leftChars="200" w:hanging="420" w:hanging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——在释放前3个月内，通过司法所与即将刑满释放人员所在监所取得联系，开展回归帮扶需求调查；</w:t>
      </w:r>
    </w:p>
    <w:p w14:paraId="537D5352">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ind w:left="840" w:leftChars="200" w:hanging="420" w:hanging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——采取对接监所民警、线上谈话、发放问卷（见附录A《帮扶帮教需求调查问卷》）等形式，了解其回归需求；</w:t>
      </w:r>
    </w:p>
    <w:p w14:paraId="404B3C61">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——进行回归需求评估，形成调查报告，为刑满释放后的安置帮教服务提供依据。</w:t>
      </w:r>
    </w:p>
    <w:p w14:paraId="5F2C0BE8">
      <w:pPr>
        <w:pStyle w:val="68"/>
        <w:spacing w:line="240" w:lineRule="auto"/>
        <w:rPr>
          <w:rFonts w:hint="eastAsia"/>
          <w:highlight w:val="none"/>
        </w:rPr>
      </w:pPr>
      <w:r>
        <w:rPr>
          <w:rFonts w:hint="eastAsia"/>
          <w:highlight w:val="none"/>
          <w:lang w:val="en-US" w:eastAsia="zh-CN"/>
        </w:rPr>
        <w:t>回归指导</w:t>
      </w:r>
    </w:p>
    <w:p w14:paraId="4A4480EB">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——积极借助远程视频会见、音视频帮教、撰写信件、进监所帮教等形式开展帮教前置工作；</w:t>
      </w:r>
    </w:p>
    <w:p w14:paraId="4AA496BC">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——做好安置帮教政策宣传，签订帮教协议，普及法律常识，引导即将刑满释放人员遵守法律法规，积极融入社会；</w:t>
      </w:r>
    </w:p>
    <w:p w14:paraId="2B714EFE">
      <w:pPr>
        <w:pStyle w:val="55"/>
        <w:keepNext w:val="0"/>
        <w:keepLines w:val="0"/>
        <w:pageBreakBefore w:val="0"/>
        <w:widowControl/>
        <w:numPr>
          <w:ilvl w:val="0"/>
          <w:numId w:val="0"/>
        </w:numPr>
        <w:kinsoku/>
        <w:wordWrap/>
        <w:overflowPunct/>
        <w:topLinePunct w:val="0"/>
        <w:autoSpaceDE/>
        <w:autoSpaceDN/>
        <w:bidi w:val="0"/>
        <w:adjustRightInd/>
        <w:snapToGrid/>
        <w:ind w:left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——对有需要的即将刑满释放人员，告知社会保障、就业就学帮扶等方面的政策措施；</w:t>
      </w:r>
    </w:p>
    <w:p w14:paraId="2B2F2AFD">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Ansi="Times New Roman" w:cs="Times New Roman"/>
          <w:highlight w:val="none"/>
          <w:lang w:val="en-US" w:eastAsia="zh-CN"/>
        </w:rPr>
      </w:pPr>
      <w:r>
        <w:rPr>
          <w:rFonts w:hint="eastAsia" w:hAnsi="Times New Roman" w:cs="Times New Roman"/>
          <w:highlight w:val="none"/>
          <w:lang w:val="en-US" w:eastAsia="zh-CN"/>
        </w:rPr>
        <w:t>——向即将刑满释放人员告知地方安置帮教机构及</w:t>
      </w:r>
      <w:r>
        <w:rPr>
          <w:rFonts w:hint="eastAsia" w:cs="Times New Roman"/>
          <w:highlight w:val="none"/>
          <w:lang w:val="en-US" w:eastAsia="zh-CN"/>
        </w:rPr>
        <w:t>社会服务机构</w:t>
      </w:r>
      <w:r>
        <w:rPr>
          <w:rFonts w:hint="eastAsia" w:hAnsi="Times New Roman" w:cs="Times New Roman"/>
          <w:highlight w:val="none"/>
          <w:lang w:val="en-US" w:eastAsia="zh-CN"/>
        </w:rPr>
        <w:t>的联系方式，初步建立工作关系，鼓励其积极做好回归准备。</w:t>
      </w:r>
    </w:p>
    <w:p w14:paraId="78EE1CF9">
      <w:pPr>
        <w:pStyle w:val="65"/>
        <w:spacing w:before="156" w:after="156"/>
        <w:rPr>
          <w:rFonts w:hint="eastAsia"/>
          <w:highlight w:val="none"/>
        </w:rPr>
      </w:pPr>
      <w:bookmarkStart w:id="95" w:name="_Toc1727"/>
      <w:r>
        <w:rPr>
          <w:rFonts w:hint="eastAsia"/>
          <w:highlight w:val="none"/>
          <w:lang w:val="en-US" w:eastAsia="zh-CN"/>
        </w:rPr>
        <w:t>参与刑释人员衔接</w:t>
      </w:r>
      <w:bookmarkEnd w:id="95"/>
    </w:p>
    <w:p w14:paraId="18DF048A">
      <w:pPr>
        <w:pStyle w:val="68"/>
        <w:numPr>
          <w:ilvl w:val="3"/>
          <w:numId w:val="10"/>
        </w:numPr>
        <w:spacing w:line="240" w:lineRule="auto"/>
        <w:rPr>
          <w:rFonts w:hint="eastAsia" w:hAnsi="Times New Roman" w:cs="Times New Roman"/>
          <w:highlight w:val="none"/>
          <w:lang w:val="en-US" w:eastAsia="zh-CN"/>
        </w:rPr>
      </w:pPr>
      <w:r>
        <w:rPr>
          <w:rFonts w:hint="eastAsia" w:hAnsi="Times New Roman" w:cs="Times New Roman"/>
          <w:highlight w:val="none"/>
          <w:lang w:val="en-US" w:eastAsia="zh-CN"/>
        </w:rPr>
        <w:t>协助做好重点帮教对象衔接工作</w:t>
      </w:r>
    </w:p>
    <w:p w14:paraId="1A89A944">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rPr>
      </w:pPr>
      <w:r>
        <w:rPr>
          <w:rFonts w:hint="eastAsia"/>
          <w:highlight w:val="none"/>
        </w:rPr>
        <w:t>——根据重点帮教对象“必接必送”工作要求，加强与监所沟通对接，协助司法所制定重点帮教对象衔接安置预案；</w:t>
      </w:r>
    </w:p>
    <w:p w14:paraId="19CF26C6">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rPr>
      </w:pPr>
      <w:r>
        <w:rPr>
          <w:rFonts w:hint="eastAsia"/>
          <w:highlight w:val="none"/>
        </w:rPr>
        <w:t>——衔接安置预案“一人一策”</w:t>
      </w:r>
      <w:r>
        <w:rPr>
          <w:rFonts w:hint="eastAsia"/>
          <w:highlight w:val="none"/>
          <w:lang w:eastAsia="zh-CN"/>
        </w:rPr>
        <w:t>，</w:t>
      </w:r>
      <w:r>
        <w:rPr>
          <w:rFonts w:hint="eastAsia"/>
          <w:highlight w:val="none"/>
        </w:rPr>
        <w:t>包括基本情况、核查情况、衔接措施</w:t>
      </w:r>
      <w:r>
        <w:rPr>
          <w:rFonts w:hint="eastAsia"/>
          <w:highlight w:val="none"/>
          <w:lang w:eastAsia="zh-CN"/>
        </w:rPr>
        <w:t>（</w:t>
      </w:r>
      <w:r>
        <w:rPr>
          <w:rFonts w:hint="eastAsia"/>
          <w:highlight w:val="none"/>
        </w:rPr>
        <w:t>人员、交通、应急措施等</w:t>
      </w:r>
      <w:r>
        <w:rPr>
          <w:rFonts w:hint="eastAsia"/>
          <w:highlight w:val="none"/>
          <w:lang w:eastAsia="zh-CN"/>
        </w:rPr>
        <w:t>）</w:t>
      </w:r>
      <w:r>
        <w:rPr>
          <w:rFonts w:hint="eastAsia"/>
          <w:highlight w:val="none"/>
        </w:rPr>
        <w:t>、相关保障和帮教计划；</w:t>
      </w:r>
    </w:p>
    <w:p w14:paraId="280B574D">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rPr>
      </w:pPr>
      <w:r>
        <w:rPr>
          <w:rFonts w:hint="eastAsia"/>
          <w:highlight w:val="none"/>
        </w:rPr>
        <w:t>——对刑满释放时处于身患重病状态及其他特殊困难的重点帮教对象</w:t>
      </w:r>
      <w:r>
        <w:rPr>
          <w:rFonts w:hint="eastAsia"/>
          <w:highlight w:val="none"/>
          <w:lang w:eastAsia="zh-CN"/>
        </w:rPr>
        <w:t>，</w:t>
      </w:r>
      <w:r>
        <w:rPr>
          <w:rFonts w:hint="eastAsia"/>
          <w:highlight w:val="none"/>
        </w:rPr>
        <w:t>协助司法所开展心理疏导、情绪安抚、就医帮扶等服务，并主动了解掌握其信息，帮助对接有关部门；</w:t>
      </w:r>
    </w:p>
    <w:p w14:paraId="095CE230">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highlight w:val="none"/>
        </w:rPr>
      </w:pPr>
      <w:r>
        <w:rPr>
          <w:rFonts w:hint="eastAsia"/>
          <w:highlight w:val="none"/>
        </w:rPr>
        <w:t>——协助引导家属参与，争取让重点帮教对象得到家属的接纳与照顾；</w:t>
      </w:r>
    </w:p>
    <w:p w14:paraId="0B8E6349">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rPr>
      </w:pPr>
      <w:r>
        <w:rPr>
          <w:rFonts w:hint="eastAsia"/>
          <w:highlight w:val="none"/>
        </w:rPr>
        <w:t>——协助司法所工作人员做好人员衔接和通报公安机关列管工作，根据需要提供回归暖心服务，包括发放回归指南、社工服务卡、生活用品等。</w:t>
      </w:r>
    </w:p>
    <w:p w14:paraId="3CC64CA9">
      <w:pPr>
        <w:pStyle w:val="68"/>
        <w:numPr>
          <w:ilvl w:val="3"/>
          <w:numId w:val="10"/>
        </w:numPr>
        <w:spacing w:line="240" w:lineRule="auto"/>
        <w:rPr>
          <w:rFonts w:hint="eastAsia" w:hAnsi="Times New Roman" w:cs="Times New Roman"/>
          <w:highlight w:val="none"/>
          <w:lang w:val="en-US" w:eastAsia="zh-CN"/>
        </w:rPr>
      </w:pPr>
      <w:r>
        <w:rPr>
          <w:rFonts w:hint="eastAsia" w:hAnsi="Times New Roman" w:cs="Times New Roman"/>
          <w:highlight w:val="none"/>
          <w:lang w:val="en-US" w:eastAsia="zh-CN"/>
        </w:rPr>
        <w:t>协助做好一般帮教对象衔接工作</w:t>
      </w:r>
    </w:p>
    <w:p w14:paraId="674C7710">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——针对监所评估的一般帮教对象，协助司法所联系家属或者村（社区）在释放当日前往监所将其接回；</w:t>
      </w:r>
    </w:p>
    <w:p w14:paraId="3575540F">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——与一般帮教对象本人及其家庭联系，告知一般帮教对象自释放之日起10个工作日内到司法所报到登记。</w:t>
      </w:r>
    </w:p>
    <w:p w14:paraId="7A80D43A">
      <w:pPr>
        <w:pStyle w:val="68"/>
        <w:numPr>
          <w:ilvl w:val="3"/>
          <w:numId w:val="10"/>
        </w:numPr>
        <w:spacing w:line="240" w:lineRule="auto"/>
        <w:rPr>
          <w:rFonts w:hint="eastAsia"/>
          <w:highlight w:val="none"/>
          <w:lang w:val="en-US" w:eastAsia="zh-CN"/>
        </w:rPr>
      </w:pPr>
      <w:r>
        <w:rPr>
          <w:rFonts w:hint="eastAsia"/>
          <w:highlight w:val="none"/>
          <w:lang w:val="en-US" w:eastAsia="zh-CN"/>
        </w:rPr>
        <w:t>参与帮教小组</w:t>
      </w:r>
    </w:p>
    <w:p w14:paraId="121BB539">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highlight w:val="none"/>
          <w:lang w:val="en-US" w:eastAsia="zh-CN"/>
        </w:rPr>
      </w:pPr>
      <w:r>
        <w:rPr>
          <w:rFonts w:hint="eastAsia"/>
          <w:highlight w:val="none"/>
          <w:lang w:val="en-US" w:eastAsia="zh-CN"/>
        </w:rPr>
        <w:t>——社会服务机构工作人员加入由司法所组建的帮教小组，明确分工和职责；</w:t>
      </w:r>
    </w:p>
    <w:p w14:paraId="09DA2683">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——在日常工作中，保持与安置帮教对象的正向沟通，并及时将服务信息反馈至帮教小组组长和司法所帮教责任人；</w:t>
      </w:r>
    </w:p>
    <w:p w14:paraId="6785616C">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——发现安置帮教对象出现人户分离、下落不明等特殊情况以及遭遇家庭重大变故、生病、自杀等紧急突发危机情况时，应及时向司法所反馈，并积极协助帮教小组进行处置。</w:t>
      </w:r>
    </w:p>
    <w:p w14:paraId="64FE097D">
      <w:pPr>
        <w:pStyle w:val="65"/>
        <w:numPr>
          <w:ilvl w:val="2"/>
          <w:numId w:val="10"/>
        </w:numPr>
        <w:spacing w:before="156" w:after="156"/>
        <w:rPr>
          <w:rFonts w:hint="eastAsia"/>
          <w:highlight w:val="none"/>
        </w:rPr>
      </w:pPr>
      <w:bookmarkStart w:id="96" w:name="_Toc29574"/>
      <w:r>
        <w:rPr>
          <w:rFonts w:hint="eastAsia"/>
          <w:highlight w:val="none"/>
          <w:lang w:val="en-US" w:eastAsia="zh-CN"/>
        </w:rPr>
        <w:t>协助报到登记</w:t>
      </w:r>
      <w:bookmarkEnd w:id="96"/>
    </w:p>
    <w:p w14:paraId="60748E2C">
      <w:pPr>
        <w:pStyle w:val="68"/>
        <w:numPr>
          <w:ilvl w:val="3"/>
          <w:numId w:val="10"/>
        </w:numPr>
        <w:spacing w:line="240" w:lineRule="auto"/>
        <w:rPr>
          <w:rFonts w:hint="eastAsia"/>
          <w:highlight w:val="none"/>
          <w:lang w:val="en-US" w:eastAsia="zh-CN"/>
        </w:rPr>
      </w:pPr>
      <w:r>
        <w:rPr>
          <w:rFonts w:hint="eastAsia"/>
          <w:highlight w:val="none"/>
          <w:lang w:val="en-US" w:eastAsia="zh-CN"/>
        </w:rPr>
        <w:t>开展首次帮教谈话</w:t>
      </w:r>
    </w:p>
    <w:p w14:paraId="734E8E5B">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ind w:left="840" w:leftChars="200" w:hanging="420" w:hangingChars="200"/>
        <w:textAlignment w:val="auto"/>
        <w:rPr>
          <w:rFonts w:hint="eastAsia"/>
          <w:highlight w:val="none"/>
        </w:rPr>
      </w:pPr>
      <w:r>
        <w:rPr>
          <w:rFonts w:hint="eastAsia"/>
          <w:highlight w:val="none"/>
        </w:rPr>
        <w:t>——安置帮教对象报到时，</w:t>
      </w:r>
      <w:r>
        <w:rPr>
          <w:rFonts w:hint="eastAsia"/>
          <w:highlight w:val="none"/>
          <w:lang w:eastAsia="zh-CN"/>
        </w:rPr>
        <w:t>社会服务机构</w:t>
      </w:r>
      <w:r>
        <w:rPr>
          <w:rFonts w:hint="eastAsia"/>
          <w:highlight w:val="none"/>
        </w:rPr>
        <w:t>工作人员协助司法所对其开展首次帮教谈话，向其说明帮教服务内容，建立工作关系，明确帮教目标</w:t>
      </w:r>
      <w:r>
        <w:rPr>
          <w:rFonts w:hint="eastAsia"/>
          <w:highlight w:val="none"/>
          <w:lang w:eastAsia="zh-CN"/>
        </w:rPr>
        <w:t>；</w:t>
      </w:r>
      <w:r>
        <w:rPr>
          <w:rFonts w:hint="eastAsia"/>
          <w:highlight w:val="none"/>
        </w:rPr>
        <w:t>遇有特殊情况</w:t>
      </w:r>
      <w:r>
        <w:rPr>
          <w:rFonts w:hint="eastAsia"/>
          <w:highlight w:val="none"/>
          <w:lang w:eastAsia="zh-CN"/>
        </w:rPr>
        <w:t>，</w:t>
      </w:r>
      <w:r>
        <w:rPr>
          <w:rFonts w:hint="eastAsia"/>
          <w:highlight w:val="none"/>
        </w:rPr>
        <w:t>可通过上门走访方式开展首次帮教谈话；</w:t>
      </w:r>
    </w:p>
    <w:p w14:paraId="641571C2">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ind w:left="840" w:leftChars="200" w:hanging="420" w:hangingChars="200"/>
        <w:textAlignment w:val="auto"/>
        <w:rPr>
          <w:rFonts w:hint="eastAsia" w:eastAsia="宋体"/>
          <w:highlight w:val="none"/>
          <w:lang w:eastAsia="zh-CN"/>
        </w:rPr>
      </w:pPr>
      <w:r>
        <w:rPr>
          <w:rFonts w:hint="eastAsia"/>
          <w:highlight w:val="none"/>
        </w:rPr>
        <w:t>——协助司法所工作人员与安置帮教对象签订《帮教协议书》</w:t>
      </w:r>
      <w:r>
        <w:rPr>
          <w:rFonts w:hint="eastAsia"/>
          <w:highlight w:val="none"/>
          <w:lang w:eastAsia="zh-CN"/>
        </w:rPr>
        <w:t>（</w:t>
      </w:r>
      <w:r>
        <w:rPr>
          <w:rFonts w:hint="eastAsia"/>
          <w:highlight w:val="none"/>
        </w:rPr>
        <w:t>见附录B</w:t>
      </w:r>
      <w:r>
        <w:rPr>
          <w:rFonts w:hint="eastAsia"/>
          <w:highlight w:val="none"/>
          <w:lang w:eastAsia="zh-CN"/>
        </w:rPr>
        <w:t>），</w:t>
      </w:r>
      <w:r>
        <w:rPr>
          <w:rFonts w:hint="eastAsia"/>
          <w:highlight w:val="none"/>
        </w:rPr>
        <w:t>出监前已签订的不重复签订</w:t>
      </w:r>
      <w:r>
        <w:rPr>
          <w:rFonts w:hint="eastAsia"/>
          <w:highlight w:val="none"/>
          <w:lang w:eastAsia="zh-CN"/>
        </w:rPr>
        <w:t>；</w:t>
      </w:r>
    </w:p>
    <w:p w14:paraId="63ABD66E">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ind w:left="840" w:leftChars="200" w:hanging="420" w:hangingChars="200"/>
        <w:textAlignment w:val="auto"/>
        <w:rPr>
          <w:rFonts w:hint="eastAsia"/>
          <w:highlight w:val="none"/>
        </w:rPr>
      </w:pPr>
      <w:r>
        <w:rPr>
          <w:rFonts w:hint="eastAsia"/>
          <w:highlight w:val="none"/>
        </w:rPr>
        <w:t>——借助《社会适应指数评估问卷》</w:t>
      </w:r>
      <w:r>
        <w:rPr>
          <w:rFonts w:hint="eastAsia"/>
          <w:highlight w:val="none"/>
          <w:lang w:eastAsia="zh-CN"/>
        </w:rPr>
        <w:t>（</w:t>
      </w:r>
      <w:r>
        <w:rPr>
          <w:rFonts w:hint="eastAsia"/>
          <w:highlight w:val="none"/>
        </w:rPr>
        <w:t>见附录C</w:t>
      </w:r>
      <w:r>
        <w:rPr>
          <w:rFonts w:hint="eastAsia"/>
          <w:highlight w:val="none"/>
          <w:lang w:eastAsia="zh-CN"/>
        </w:rPr>
        <w:t>）</w:t>
      </w:r>
      <w:r>
        <w:rPr>
          <w:rFonts w:hint="eastAsia"/>
          <w:highlight w:val="none"/>
        </w:rPr>
        <w:t>等工具对安置帮教对象进行综合评估，形成评估报告；后续定期开展综合评估并及时调整评估报告。</w:t>
      </w:r>
    </w:p>
    <w:p w14:paraId="3AB60B88">
      <w:pPr>
        <w:pStyle w:val="68"/>
        <w:numPr>
          <w:ilvl w:val="3"/>
          <w:numId w:val="10"/>
        </w:numPr>
        <w:spacing w:line="240" w:lineRule="auto"/>
        <w:rPr>
          <w:rFonts w:hint="eastAsia" w:ascii="宋体" w:hAnsi="Times New Roman" w:eastAsia="宋体" w:cs="Times New Roman"/>
          <w:highlight w:val="none"/>
          <w:lang w:val="en-US" w:eastAsia="zh-CN"/>
        </w:rPr>
      </w:pPr>
      <w:r>
        <w:rPr>
          <w:rFonts w:hint="eastAsia" w:ascii="宋体" w:hAnsi="Times New Roman" w:eastAsia="宋体" w:cs="Times New Roman"/>
          <w:highlight w:val="none"/>
          <w:lang w:val="en-US" w:eastAsia="zh-CN"/>
        </w:rPr>
        <w:t>协助建立安置帮教服务档案</w:t>
      </w:r>
    </w:p>
    <w:p w14:paraId="46C9DB3E">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highlight w:val="none"/>
          <w:lang w:val="en-US" w:eastAsia="zh-CN"/>
        </w:rPr>
      </w:pPr>
      <w:r>
        <w:rPr>
          <w:rFonts w:hint="eastAsia"/>
          <w:highlight w:val="none"/>
          <w:lang w:val="en-US" w:eastAsia="zh-CN"/>
        </w:rPr>
        <w:t>——按照“一人一档”要求建立安置帮教服务档案；</w:t>
      </w:r>
    </w:p>
    <w:p w14:paraId="63E32360">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——档案可包括安置帮教对象基本信息表、帮教协议书、罪犯出监危险性评估报告、需求调查报告、走访帮教记录、个案 接案表、个案跟进计划、个案服务过程记录、个案结案报告及评估量表等。</w:t>
      </w:r>
    </w:p>
    <w:p w14:paraId="331FAD7F">
      <w:pPr>
        <w:pStyle w:val="65"/>
        <w:numPr>
          <w:ilvl w:val="2"/>
          <w:numId w:val="10"/>
        </w:numPr>
        <w:spacing w:before="156" w:after="156"/>
        <w:rPr>
          <w:rFonts w:hint="eastAsia"/>
          <w:highlight w:val="none"/>
        </w:rPr>
      </w:pPr>
      <w:bookmarkStart w:id="97" w:name="_Toc30266"/>
      <w:r>
        <w:rPr>
          <w:rFonts w:hint="eastAsia"/>
          <w:highlight w:val="none"/>
          <w:lang w:val="en-US" w:eastAsia="zh-CN"/>
        </w:rPr>
        <w:t>开展日常帮教工作</w:t>
      </w:r>
      <w:bookmarkEnd w:id="97"/>
    </w:p>
    <w:p w14:paraId="014A917F">
      <w:pPr>
        <w:pStyle w:val="68"/>
        <w:numPr>
          <w:ilvl w:val="3"/>
          <w:numId w:val="10"/>
        </w:numPr>
        <w:spacing w:line="240" w:lineRule="auto"/>
        <w:rPr>
          <w:rFonts w:hint="eastAsia"/>
          <w:lang w:val="en-US" w:eastAsia="zh-CN"/>
        </w:rPr>
      </w:pPr>
      <w:r>
        <w:rPr>
          <w:rFonts w:hint="eastAsia"/>
          <w:lang w:val="en-US" w:eastAsia="zh-CN"/>
        </w:rPr>
        <w:t>参与走访帮教</w:t>
      </w:r>
    </w:p>
    <w:p w14:paraId="23169DA9">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——深入走访安置帮教对象本人、家庭、邻居、工作单位等，了解其生活、工作、学习等情况，对重点帮教对象每月开展一次走访，一般帮教对象每季度开展一次走访。</w:t>
      </w:r>
    </w:p>
    <w:p w14:paraId="2FD4F6EC">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——走访情况及时向司法所反馈，提出帮教建议，开展动态分级分类帮教工作；</w:t>
      </w:r>
    </w:p>
    <w:p w14:paraId="7671A31C">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——在重大节日、重点时段协助司法所开展专项排查，及时掌握安置帮教对象的生活状况、思想动态、帮扶需求等，对有困难的对象及时开展帮扶；</w:t>
      </w:r>
    </w:p>
    <w:p w14:paraId="06230D0C">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——发现安置帮教对象有重新违法犯罪苗头或者不良倾向，第一时间向司法所报告，协助做好通报公安机关工作。</w:t>
      </w:r>
    </w:p>
    <w:p w14:paraId="124F26F9">
      <w:pPr>
        <w:pStyle w:val="68"/>
        <w:numPr>
          <w:ilvl w:val="3"/>
          <w:numId w:val="10"/>
        </w:numPr>
        <w:spacing w:line="240" w:lineRule="auto"/>
        <w:rPr>
          <w:rFonts w:hint="eastAsia"/>
          <w:lang w:val="en-US" w:eastAsia="zh-CN"/>
        </w:rPr>
      </w:pPr>
      <w:r>
        <w:rPr>
          <w:rFonts w:hint="eastAsia"/>
          <w:lang w:val="en-US" w:eastAsia="zh-CN"/>
        </w:rPr>
        <w:t>开展社会适应性帮扶</w:t>
      </w:r>
    </w:p>
    <w:p w14:paraId="20524F6D">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——协助司法所对安置帮教对象进行社会适应指数评估，依据评估等级（高、中、低三个等级）开展针对性的社会适应性帮扶服务；</w:t>
      </w:r>
    </w:p>
    <w:p w14:paraId="319B92B4">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——从个体心理、家庭支持、社会支持等方面为有需要的安置帮教对象开展心理修复、人际关系指导、社区公益活动等社会适应性训练，提高其适应社会的能力；</w:t>
      </w:r>
    </w:p>
    <w:p w14:paraId="5D288922">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——通过个案辅导、家庭访谈、团体活动、情境式教育、关系调适等，帮助安置帮教对象改善家庭、邻里关系等。</w:t>
      </w:r>
    </w:p>
    <w:p w14:paraId="6EC189C3">
      <w:pPr>
        <w:pStyle w:val="68"/>
        <w:numPr>
          <w:ilvl w:val="3"/>
          <w:numId w:val="10"/>
        </w:numPr>
        <w:spacing w:line="240" w:lineRule="auto"/>
        <w:rPr>
          <w:rFonts w:hint="eastAsia"/>
          <w:lang w:val="en-US" w:eastAsia="zh-CN"/>
        </w:rPr>
      </w:pPr>
      <w:r>
        <w:rPr>
          <w:rFonts w:hint="eastAsia"/>
          <w:lang w:val="en-US" w:eastAsia="zh-CN"/>
        </w:rPr>
        <w:t>开展心理服务</w:t>
      </w:r>
    </w:p>
    <w:p w14:paraId="6B33BD43">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——对有心理测评、心理咨询或者心理疏导需求的安置帮教对象及时提供心理服务；</w:t>
      </w:r>
    </w:p>
    <w:p w14:paraId="6636D516">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——对经评估需要转介的安置帮教对象，协助向符合条件的专业机构转介。</w:t>
      </w:r>
    </w:p>
    <w:p w14:paraId="1A3E2322">
      <w:pPr>
        <w:pStyle w:val="68"/>
        <w:numPr>
          <w:ilvl w:val="3"/>
          <w:numId w:val="10"/>
        </w:numPr>
        <w:spacing w:line="240" w:lineRule="auto"/>
        <w:rPr>
          <w:rFonts w:hint="eastAsia" w:hAnsi="Times New Roman" w:cs="Times New Roman"/>
          <w:lang w:val="en-US" w:eastAsia="zh-CN"/>
        </w:rPr>
      </w:pPr>
      <w:r>
        <w:rPr>
          <w:rFonts w:hint="eastAsia" w:hAnsi="Times New Roman" w:cs="Times New Roman"/>
          <w:lang w:val="en-US" w:eastAsia="zh-CN"/>
        </w:rPr>
        <w:t>开展就业辅导支持服务</w:t>
      </w:r>
    </w:p>
    <w:p w14:paraId="3A1F922C">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——对安置帮教对象进行就业能力、就业需求调查；</w:t>
      </w:r>
    </w:p>
    <w:p w14:paraId="3ACF7384">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——协助司法所普及就业创业相关政策，提供职业技能培训、就业创业咨询、就业推介等服务；</w:t>
      </w:r>
    </w:p>
    <w:p w14:paraId="5FF41108">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——对符合条件人员，按照政策规定协助其向人社、市场监管等部门办理失业登记，申请就业创业扶持等。</w:t>
      </w:r>
    </w:p>
    <w:p w14:paraId="0D171B0A">
      <w:pPr>
        <w:pStyle w:val="68"/>
        <w:numPr>
          <w:ilvl w:val="3"/>
          <w:numId w:val="10"/>
        </w:numPr>
        <w:spacing w:line="240" w:lineRule="auto"/>
        <w:rPr>
          <w:rFonts w:hint="eastAsia" w:hAnsi="Times New Roman" w:cs="Times New Roman"/>
          <w:lang w:val="en-US" w:eastAsia="zh-CN"/>
        </w:rPr>
      </w:pPr>
      <w:r>
        <w:rPr>
          <w:rFonts w:hint="eastAsia" w:hAnsi="Times New Roman" w:cs="Times New Roman"/>
          <w:lang w:val="en-US" w:eastAsia="zh-CN"/>
        </w:rPr>
        <w:t>参与困难人员救助帮扶</w:t>
      </w:r>
    </w:p>
    <w:p w14:paraId="22A1EE96">
      <w:pPr>
        <w:pStyle w:val="55"/>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6.4.5.1 对生活困难的安置帮教对象过渡性救助帮扶</w:t>
      </w:r>
    </w:p>
    <w:p w14:paraId="5D60C698">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——详细了解困难情况和帮扶需求，及时向司法所、村（社区）反馈；</w:t>
      </w:r>
    </w:p>
    <w:p w14:paraId="5C0558EA">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——收集、告知社会救助、社会保险等相关政策；</w:t>
      </w:r>
    </w:p>
    <w:p w14:paraId="52EE0A37">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——符合政策规定的，协助落实生活救助、医疗救助、住房救助等政策，发动社会爱心捐赠等，为生活困难人员及其家庭成员提供帮扶。</w:t>
      </w:r>
    </w:p>
    <w:p w14:paraId="7FCBC7BD">
      <w:pPr>
        <w:pStyle w:val="55"/>
        <w:keepNext w:val="0"/>
        <w:keepLines w:val="0"/>
        <w:pageBreakBefore w:val="0"/>
        <w:widowControl/>
        <w:numPr>
          <w:ilvl w:val="0"/>
          <w:numId w:val="0"/>
        </w:numPr>
        <w:kinsoku/>
        <w:wordWrap/>
        <w:overflowPunct/>
        <w:topLinePunct w:val="0"/>
        <w:autoSpaceDE/>
        <w:autoSpaceDN/>
        <w:bidi w:val="0"/>
        <w:adjustRightInd/>
        <w:snapToGrid/>
        <w:ind w:left="420" w:hanging="420" w:hangingChars="200"/>
        <w:textAlignment w:val="auto"/>
        <w:rPr>
          <w:rFonts w:hint="eastAsia"/>
          <w:lang w:val="en-US" w:eastAsia="zh-CN"/>
        </w:rPr>
      </w:pPr>
      <w:r>
        <w:rPr>
          <w:rFonts w:hint="eastAsia"/>
          <w:lang w:val="en-US" w:eastAsia="zh-CN"/>
        </w:rPr>
        <w:t>6.4.5.2 对有帮扶需求的未成年安置帮教对象及安置帮教对象的未成年子女，提供心理帮扶、学业支持、亲子沟通、人际交往指导、就业指导等服务，协助落实结对帮教；加强档案管理和信息保护，杜绝信息泄露。</w:t>
      </w:r>
    </w:p>
    <w:p w14:paraId="35419892">
      <w:pPr>
        <w:pStyle w:val="55"/>
        <w:keepNext w:val="0"/>
        <w:keepLines w:val="0"/>
        <w:pageBreakBefore w:val="0"/>
        <w:widowControl/>
        <w:numPr>
          <w:ilvl w:val="0"/>
          <w:numId w:val="0"/>
        </w:numPr>
        <w:kinsoku/>
        <w:wordWrap/>
        <w:overflowPunct/>
        <w:topLinePunct w:val="0"/>
        <w:autoSpaceDE/>
        <w:autoSpaceDN/>
        <w:bidi w:val="0"/>
        <w:adjustRightInd/>
        <w:snapToGrid/>
        <w:ind w:left="420" w:hanging="420" w:hangingChars="200"/>
        <w:textAlignment w:val="auto"/>
        <w:rPr>
          <w:rFonts w:hint="eastAsia"/>
          <w:lang w:val="en-US" w:eastAsia="zh-CN"/>
        </w:rPr>
      </w:pPr>
      <w:r>
        <w:rPr>
          <w:rFonts w:hint="eastAsia"/>
          <w:lang w:val="en-US" w:eastAsia="zh-CN"/>
        </w:rPr>
        <w:t>6.4.5.3 对有帮扶需求的年老安置帮教对象，及时协助对接民政部门或者社会福利机构等，帮助其申请落实居住、基本生活救助等政策。</w:t>
      </w:r>
    </w:p>
    <w:p w14:paraId="1278DFDB">
      <w:pPr>
        <w:pStyle w:val="55"/>
        <w:keepNext w:val="0"/>
        <w:keepLines w:val="0"/>
        <w:pageBreakBefore w:val="0"/>
        <w:widowControl/>
        <w:numPr>
          <w:ilvl w:val="0"/>
          <w:numId w:val="0"/>
        </w:numPr>
        <w:kinsoku/>
        <w:wordWrap/>
        <w:overflowPunct/>
        <w:topLinePunct w:val="0"/>
        <w:autoSpaceDE/>
        <w:autoSpaceDN/>
        <w:bidi w:val="0"/>
        <w:adjustRightInd/>
        <w:snapToGrid/>
        <w:ind w:left="420" w:hanging="420" w:hangingChars="200"/>
        <w:textAlignment w:val="auto"/>
        <w:rPr>
          <w:rFonts w:hint="eastAsia"/>
          <w:highlight w:val="none"/>
          <w:lang w:val="en-US" w:eastAsia="zh-CN"/>
        </w:rPr>
      </w:pPr>
      <w:r>
        <w:rPr>
          <w:rFonts w:hint="eastAsia"/>
          <w:lang w:val="en-US" w:eastAsia="zh-CN"/>
        </w:rPr>
        <w:t>6.4.5.4 对有帮扶需求的女性安置帮教对象，及时帮助对接妇联、人社等</w:t>
      </w:r>
      <w:r>
        <w:rPr>
          <w:rFonts w:hint="eastAsia"/>
          <w:highlight w:val="none"/>
          <w:lang w:val="en-US" w:eastAsia="zh-CN"/>
        </w:rPr>
        <w:t>部门，提供心理疏导、家庭关系修复、职业技能提升、就业支持等服务。</w:t>
      </w:r>
    </w:p>
    <w:p w14:paraId="01BBF143">
      <w:pPr>
        <w:pStyle w:val="55"/>
        <w:keepNext w:val="0"/>
        <w:keepLines w:val="0"/>
        <w:pageBreakBefore w:val="0"/>
        <w:widowControl/>
        <w:numPr>
          <w:ilvl w:val="0"/>
          <w:numId w:val="0"/>
        </w:numPr>
        <w:kinsoku/>
        <w:wordWrap/>
        <w:overflowPunct/>
        <w:topLinePunct w:val="0"/>
        <w:autoSpaceDE/>
        <w:autoSpaceDN/>
        <w:bidi w:val="0"/>
        <w:adjustRightInd/>
        <w:snapToGrid/>
        <w:ind w:left="420" w:hanging="420" w:hangingChars="200"/>
        <w:textAlignment w:val="auto"/>
        <w:rPr>
          <w:rFonts w:hint="eastAsia"/>
          <w:highlight w:val="none"/>
          <w:lang w:val="en-US" w:eastAsia="zh-CN"/>
        </w:rPr>
      </w:pPr>
      <w:r>
        <w:rPr>
          <w:rFonts w:hint="eastAsia"/>
          <w:highlight w:val="none"/>
          <w:lang w:val="en-US" w:eastAsia="zh-CN"/>
        </w:rPr>
        <w:t>6.4.5.5 对涉访涉诉、涉邪教、涉毒、精神障碍、扬言报复社会、自杀自残、悲观厌世、累惯犯等类型的安置帮教对象，及时将其现实动态反馈至司法所。</w:t>
      </w:r>
    </w:p>
    <w:p w14:paraId="7743BF86">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highlight w:val="none"/>
          <w:lang w:val="en-US" w:eastAsia="zh-CN"/>
        </w:rPr>
      </w:pPr>
      <w:r>
        <w:rPr>
          <w:rFonts w:hint="eastAsia"/>
          <w:highlight w:val="none"/>
          <w:lang w:val="en-US" w:eastAsia="zh-CN"/>
        </w:rPr>
        <w:t>——发挥社会工作专业优势，积极建言献策，与司法所形成合力，配合相关部门落实应对措施；</w:t>
      </w:r>
    </w:p>
    <w:p w14:paraId="24E4A2D3">
      <w:pPr>
        <w:pStyle w:val="55"/>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rFonts w:hint="eastAsia"/>
          <w:highlight w:val="none"/>
          <w:lang w:val="en-US" w:eastAsia="zh-CN"/>
        </w:rPr>
      </w:pPr>
      <w:r>
        <w:rPr>
          <w:rFonts w:hint="eastAsia"/>
          <w:highlight w:val="none"/>
          <w:lang w:val="en-US" w:eastAsia="zh-CN"/>
        </w:rPr>
        <w:t>——紧急情况下，及时到达现场协助司法所开展危机干预和应对工作；</w:t>
      </w:r>
    </w:p>
    <w:p w14:paraId="2693E878">
      <w:pPr>
        <w:pStyle w:val="55"/>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——链接社会资源提供更全面的帮教服务，如联络当地的康复驿站为精神障碍安置帮教对象提供社区康复服务等。</w:t>
      </w:r>
    </w:p>
    <w:p w14:paraId="0397DACE">
      <w:pPr>
        <w:pStyle w:val="65"/>
        <w:numPr>
          <w:ilvl w:val="2"/>
          <w:numId w:val="10"/>
        </w:numPr>
        <w:spacing w:before="156" w:after="156"/>
        <w:rPr>
          <w:rFonts w:hint="eastAsia" w:hAnsi="Times New Roman" w:cs="Times New Roman"/>
          <w:highlight w:val="none"/>
          <w:lang w:val="en-US" w:eastAsia="zh-CN"/>
        </w:rPr>
      </w:pPr>
      <w:bookmarkStart w:id="98" w:name="_Toc6387"/>
      <w:r>
        <w:rPr>
          <w:rFonts w:hint="eastAsia" w:hAnsi="Times New Roman" w:cs="Times New Roman"/>
          <w:highlight w:val="none"/>
          <w:lang w:val="en-US" w:eastAsia="zh-CN"/>
        </w:rPr>
        <w:t>整理移交帮教档案</w:t>
      </w:r>
      <w:bookmarkEnd w:id="98"/>
    </w:p>
    <w:p w14:paraId="35ACECDA">
      <w:pPr>
        <w:pStyle w:val="68"/>
        <w:numPr>
          <w:ilvl w:val="3"/>
          <w:numId w:val="0"/>
        </w:numPr>
        <w:spacing w:line="240" w:lineRule="auto"/>
        <w:ind w:leftChars="0"/>
        <w:rPr>
          <w:rFonts w:hint="eastAsia"/>
          <w:highlight w:val="none"/>
          <w:lang w:val="en-US" w:eastAsia="zh-CN"/>
        </w:rPr>
      </w:pPr>
      <w:r>
        <w:rPr>
          <w:rFonts w:hint="eastAsia" w:ascii="黑体" w:hAnsi="黑体" w:eastAsia="黑体" w:cs="黑体"/>
          <w:sz w:val="21"/>
          <w:highlight w:val="none"/>
          <w:lang w:val="en-US" w:eastAsia="zh-CN" w:bidi="ar-SA"/>
        </w:rPr>
        <w:t xml:space="preserve">6.5.1 </w:t>
      </w:r>
      <w:r>
        <w:rPr>
          <w:rFonts w:hint="eastAsia"/>
          <w:highlight w:val="none"/>
          <w:lang w:val="en-US" w:eastAsia="zh-CN"/>
        </w:rPr>
        <w:t>帮教对象帮教期满前1个月或者出现终止帮教情形的，社会服务机构工作人员对其生活、工作、心理状态等情况进行综合评估或者小结，并存入《安置帮教对象档案》。</w:t>
      </w:r>
    </w:p>
    <w:p w14:paraId="39B43521">
      <w:pPr>
        <w:pStyle w:val="68"/>
        <w:numPr>
          <w:ilvl w:val="3"/>
          <w:numId w:val="0"/>
        </w:numPr>
        <w:spacing w:line="240" w:lineRule="auto"/>
        <w:ind w:leftChars="0"/>
        <w:rPr>
          <w:rFonts w:hint="eastAsia"/>
          <w:highlight w:val="none"/>
          <w:lang w:val="en-US" w:eastAsia="zh-CN"/>
        </w:rPr>
      </w:pPr>
      <w:r>
        <w:rPr>
          <w:rFonts w:hint="eastAsia" w:ascii="黑体" w:hAnsi="黑体" w:eastAsia="黑体" w:cs="黑体"/>
          <w:sz w:val="21"/>
          <w:highlight w:val="none"/>
          <w:lang w:val="en-US" w:eastAsia="zh-CN" w:bidi="ar-SA"/>
        </w:rPr>
        <w:t xml:space="preserve">6.5.2 </w:t>
      </w:r>
      <w:r>
        <w:rPr>
          <w:rFonts w:hint="eastAsia"/>
          <w:highlight w:val="none"/>
          <w:lang w:val="en-US" w:eastAsia="zh-CN"/>
        </w:rPr>
        <w:t>将安置帮教相关文书材料及时移交给司法所，做好文书归档工作。</w:t>
      </w:r>
    </w:p>
    <w:p w14:paraId="1084A51C">
      <w:pPr>
        <w:pStyle w:val="66"/>
        <w:numPr>
          <w:ilvl w:val="1"/>
          <w:numId w:val="10"/>
        </w:numPr>
        <w:spacing w:before="312" w:after="312"/>
        <w:rPr>
          <w:rFonts w:hint="default"/>
          <w:highlight w:val="none"/>
          <w:lang w:val="en-US"/>
        </w:rPr>
      </w:pPr>
      <w:bookmarkStart w:id="99" w:name="_Toc24183"/>
      <w:r>
        <w:rPr>
          <w:rFonts w:hint="eastAsia"/>
          <w:highlight w:val="none"/>
          <w:lang w:val="en-US" w:eastAsia="zh-CN"/>
        </w:rPr>
        <w:t>服务方法</w:t>
      </w:r>
      <w:bookmarkEnd w:id="99"/>
    </w:p>
    <w:p w14:paraId="5EA1605B">
      <w:pPr>
        <w:pStyle w:val="65"/>
        <w:numPr>
          <w:ilvl w:val="2"/>
          <w:numId w:val="10"/>
        </w:numPr>
        <w:spacing w:before="156" w:after="156"/>
        <w:rPr>
          <w:rFonts w:hint="eastAsia"/>
          <w:highlight w:val="none"/>
        </w:rPr>
      </w:pPr>
      <w:bookmarkStart w:id="100" w:name="_Toc14928"/>
      <w:r>
        <w:rPr>
          <w:rFonts w:hint="eastAsia"/>
          <w:highlight w:val="none"/>
          <w:lang w:val="en-US" w:eastAsia="zh-CN"/>
        </w:rPr>
        <w:t>直接服务方法</w:t>
      </w:r>
      <w:bookmarkEnd w:id="100"/>
    </w:p>
    <w:p w14:paraId="536E5075">
      <w:pPr>
        <w:pStyle w:val="68"/>
        <w:numPr>
          <w:ilvl w:val="3"/>
          <w:numId w:val="0"/>
        </w:numPr>
        <w:spacing w:line="240" w:lineRule="auto"/>
        <w:ind w:leftChars="0"/>
        <w:rPr>
          <w:rFonts w:hint="eastAsia"/>
          <w:highlight w:val="none"/>
          <w:lang w:val="en-US" w:eastAsia="zh-CN"/>
        </w:rPr>
      </w:pPr>
      <w:r>
        <w:rPr>
          <w:rFonts w:hint="eastAsia" w:ascii="黑体" w:hAnsi="黑体" w:eastAsia="黑体" w:cs="黑体"/>
          <w:highlight w:val="none"/>
          <w:lang w:val="en-US" w:eastAsia="zh-CN"/>
        </w:rPr>
        <w:t xml:space="preserve">7.1.1 </w:t>
      </w:r>
      <w:r>
        <w:rPr>
          <w:rFonts w:hint="eastAsia"/>
          <w:highlight w:val="none"/>
          <w:lang w:val="en-US" w:eastAsia="zh-CN"/>
        </w:rPr>
        <w:t>以面对面的方式为安置帮教对象及其家庭提供个案服务和咨询，及时反映安置帮教对象的诉求，开展政策引导。</w:t>
      </w:r>
    </w:p>
    <w:p w14:paraId="75647C1C">
      <w:pPr>
        <w:pStyle w:val="68"/>
        <w:numPr>
          <w:ilvl w:val="3"/>
          <w:numId w:val="0"/>
        </w:numPr>
        <w:spacing w:line="240" w:lineRule="auto"/>
        <w:ind w:leftChars="0"/>
        <w:rPr>
          <w:rFonts w:hint="eastAsia"/>
          <w:highlight w:val="none"/>
          <w:lang w:val="en-US" w:eastAsia="zh-CN"/>
        </w:rPr>
      </w:pPr>
      <w:r>
        <w:rPr>
          <w:rFonts w:hint="eastAsia" w:ascii="黑体" w:hAnsi="黑体" w:eastAsia="黑体" w:cs="黑体"/>
          <w:highlight w:val="none"/>
          <w:lang w:val="en-US" w:eastAsia="zh-CN"/>
        </w:rPr>
        <w:t xml:space="preserve">7.1.2 </w:t>
      </w:r>
      <w:r>
        <w:rPr>
          <w:rFonts w:hint="eastAsia"/>
          <w:highlight w:val="none"/>
          <w:lang w:val="en-US" w:eastAsia="zh-CN"/>
        </w:rPr>
        <w:t>以小组工作的方式为安置帮教对象及其家庭提供服务，包括支持性小组、治疗性小组、自助小组和任务小组等。</w:t>
      </w:r>
    </w:p>
    <w:p w14:paraId="116250B1">
      <w:pPr>
        <w:pStyle w:val="68"/>
        <w:numPr>
          <w:ilvl w:val="3"/>
          <w:numId w:val="0"/>
        </w:numPr>
        <w:spacing w:line="240" w:lineRule="auto"/>
        <w:ind w:leftChars="0"/>
        <w:rPr>
          <w:rFonts w:hint="eastAsia"/>
          <w:highlight w:val="none"/>
          <w:lang w:val="en-US" w:eastAsia="zh-CN"/>
        </w:rPr>
      </w:pPr>
      <w:r>
        <w:rPr>
          <w:rFonts w:hint="eastAsia" w:ascii="黑体" w:hAnsi="黑体" w:eastAsia="黑体" w:cs="黑体"/>
          <w:highlight w:val="none"/>
          <w:lang w:val="en-US" w:eastAsia="zh-CN"/>
        </w:rPr>
        <w:t xml:space="preserve">7.1.3 </w:t>
      </w:r>
      <w:r>
        <w:rPr>
          <w:rFonts w:hint="eastAsia"/>
          <w:highlight w:val="none"/>
          <w:lang w:val="en-US" w:eastAsia="zh-CN"/>
        </w:rPr>
        <w:t>运用个案管理的方法评估安置帮教对象</w:t>
      </w:r>
      <w:r>
        <w:rPr>
          <w:rFonts w:hint="eastAsia"/>
          <w:highlight w:val="none"/>
          <w:lang w:val="en-US" w:eastAsia="zh-CN"/>
        </w:rPr>
        <w:t>的需求，关注安置帮教对象与环境间的互动，安排协调安置帮教对象帮扶教育所需要的资源和服务。</w:t>
      </w:r>
    </w:p>
    <w:p w14:paraId="5E7DF61A">
      <w:pPr>
        <w:pStyle w:val="65"/>
        <w:numPr>
          <w:ilvl w:val="2"/>
          <w:numId w:val="10"/>
        </w:numPr>
        <w:spacing w:before="156" w:after="156"/>
        <w:rPr>
          <w:rFonts w:hint="eastAsia"/>
          <w:highlight w:val="none"/>
        </w:rPr>
      </w:pPr>
      <w:bookmarkStart w:id="101" w:name="_Toc16711"/>
      <w:r>
        <w:rPr>
          <w:rFonts w:hint="eastAsia"/>
          <w:highlight w:val="none"/>
          <w:lang w:val="en-US" w:eastAsia="zh-CN"/>
        </w:rPr>
        <w:t>间接服务方法</w:t>
      </w:r>
      <w:bookmarkEnd w:id="101"/>
    </w:p>
    <w:p w14:paraId="4BEB1844">
      <w:pPr>
        <w:pStyle w:val="68"/>
        <w:numPr>
          <w:ilvl w:val="3"/>
          <w:numId w:val="0"/>
        </w:numPr>
        <w:spacing w:line="240" w:lineRule="auto"/>
        <w:ind w:leftChars="0"/>
        <w:rPr>
          <w:rFonts w:hint="eastAsia"/>
          <w:highlight w:val="none"/>
          <w:lang w:val="en-US" w:eastAsia="zh-CN"/>
        </w:rPr>
      </w:pPr>
      <w:r>
        <w:rPr>
          <w:rFonts w:hint="eastAsia" w:ascii="黑体" w:hAnsi="黑体" w:eastAsia="黑体" w:cs="黑体"/>
          <w:highlight w:val="none"/>
          <w:lang w:val="en-US" w:eastAsia="zh-CN"/>
        </w:rPr>
        <w:t>7.2.1</w:t>
      </w:r>
      <w:r>
        <w:rPr>
          <w:rFonts w:hint="eastAsia"/>
          <w:highlight w:val="none"/>
          <w:lang w:val="en-US" w:eastAsia="zh-CN"/>
        </w:rPr>
        <w:t xml:space="preserve"> 协调相关部门和群团组织的现有资源，为安置帮教对象及其家庭提供服务。</w:t>
      </w:r>
    </w:p>
    <w:p w14:paraId="5D786FB0">
      <w:pPr>
        <w:pStyle w:val="68"/>
        <w:numPr>
          <w:ilvl w:val="3"/>
          <w:numId w:val="0"/>
        </w:numPr>
        <w:spacing w:line="240" w:lineRule="auto"/>
        <w:ind w:leftChars="0"/>
        <w:rPr>
          <w:rFonts w:hint="eastAsia"/>
          <w:highlight w:val="none"/>
          <w:lang w:val="en-US" w:eastAsia="zh-CN"/>
        </w:rPr>
      </w:pPr>
      <w:r>
        <w:rPr>
          <w:rFonts w:hint="eastAsia" w:ascii="黑体" w:hAnsi="黑体" w:eastAsia="黑体" w:cs="黑体"/>
          <w:highlight w:val="none"/>
          <w:lang w:val="en-US" w:eastAsia="zh-CN"/>
        </w:rPr>
        <w:t xml:space="preserve">7.2.2 </w:t>
      </w:r>
      <w:r>
        <w:rPr>
          <w:rFonts w:hint="eastAsia"/>
          <w:highlight w:val="none"/>
          <w:lang w:val="en-US" w:eastAsia="zh-CN"/>
        </w:rPr>
        <w:t>通过动员、拓展的方式，整合和链接社会资源，包括社会服务机构提供的资源以及家人、亲属、朋友等提供的资源。</w:t>
      </w:r>
    </w:p>
    <w:p w14:paraId="5EDFC898">
      <w:pPr>
        <w:pStyle w:val="68"/>
        <w:numPr>
          <w:ilvl w:val="3"/>
          <w:numId w:val="0"/>
        </w:numPr>
        <w:spacing w:line="240" w:lineRule="auto"/>
        <w:ind w:leftChars="0"/>
        <w:rPr>
          <w:rFonts w:hint="eastAsia"/>
          <w:highlight w:val="none"/>
          <w:lang w:val="en-US" w:eastAsia="zh-CN"/>
        </w:rPr>
      </w:pPr>
      <w:r>
        <w:rPr>
          <w:rFonts w:hint="eastAsia" w:ascii="黑体" w:hAnsi="黑体" w:eastAsia="黑体" w:cs="黑体"/>
          <w:highlight w:val="none"/>
          <w:lang w:val="en-US" w:eastAsia="zh-CN"/>
        </w:rPr>
        <w:t xml:space="preserve">7.2.3 </w:t>
      </w:r>
      <w:r>
        <w:rPr>
          <w:rFonts w:hint="eastAsia"/>
          <w:highlight w:val="none"/>
          <w:lang w:val="en-US" w:eastAsia="zh-CN"/>
        </w:rPr>
        <w:t>提升安置帮教工作的知晓度、认同度，营造社会支持理解安置帮教工作的良好氛围。</w:t>
      </w:r>
    </w:p>
    <w:p w14:paraId="096EA9E2">
      <w:pPr>
        <w:pStyle w:val="66"/>
        <w:numPr>
          <w:ilvl w:val="1"/>
          <w:numId w:val="10"/>
        </w:numPr>
        <w:spacing w:before="312" w:after="312"/>
        <w:rPr>
          <w:rFonts w:hint="default"/>
          <w:highlight w:val="none"/>
          <w:lang w:val="en-US"/>
        </w:rPr>
      </w:pPr>
      <w:bookmarkStart w:id="102" w:name="_Toc15816"/>
      <w:r>
        <w:rPr>
          <w:rFonts w:hint="eastAsia"/>
          <w:highlight w:val="none"/>
          <w:lang w:val="en-US" w:eastAsia="zh-CN"/>
        </w:rPr>
        <w:t>服务管理</w:t>
      </w:r>
      <w:bookmarkEnd w:id="102"/>
    </w:p>
    <w:p w14:paraId="5A2D24E1">
      <w:pPr>
        <w:pStyle w:val="65"/>
        <w:numPr>
          <w:ilvl w:val="2"/>
          <w:numId w:val="10"/>
        </w:numPr>
        <w:spacing w:before="156" w:after="156"/>
        <w:rPr>
          <w:rFonts w:hint="eastAsia" w:hAnsi="Times New Roman" w:cs="Times New Roman"/>
          <w:highlight w:val="none"/>
          <w:lang w:val="en-US" w:eastAsia="zh-CN"/>
        </w:rPr>
      </w:pPr>
      <w:bookmarkStart w:id="103" w:name="_Toc12615"/>
      <w:r>
        <w:rPr>
          <w:rFonts w:hint="eastAsia" w:hAnsi="Times New Roman" w:cs="Times New Roman"/>
          <w:highlight w:val="none"/>
          <w:lang w:val="en-US" w:eastAsia="zh-CN"/>
        </w:rPr>
        <w:t>质量管理</w:t>
      </w:r>
      <w:bookmarkEnd w:id="103"/>
    </w:p>
    <w:p w14:paraId="440CB22C">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highlight w:val="none"/>
        </w:rPr>
      </w:pPr>
      <w:r>
        <w:rPr>
          <w:rFonts w:hint="eastAsia" w:ascii="黑体" w:hAnsi="黑体" w:eastAsia="黑体" w:cs="黑体"/>
          <w:sz w:val="21"/>
          <w:highlight w:val="none"/>
          <w:lang w:val="en-US" w:eastAsia="zh-CN" w:bidi="ar-SA"/>
        </w:rPr>
        <w:t xml:space="preserve">8.1.1 </w:t>
      </w:r>
      <w:r>
        <w:rPr>
          <w:rFonts w:hint="eastAsia"/>
          <w:highlight w:val="none"/>
        </w:rPr>
        <w:t>建立安置帮教工作服务质量管理体系，包括但不限于服务质量方针、服务质量目标、服务职责和权限。</w:t>
      </w:r>
    </w:p>
    <w:p w14:paraId="774E583C">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highlight w:val="none"/>
        </w:rPr>
      </w:pPr>
      <w:r>
        <w:rPr>
          <w:rFonts w:hint="eastAsia" w:ascii="黑体" w:hAnsi="黑体" w:eastAsia="黑体" w:cs="黑体"/>
          <w:sz w:val="21"/>
          <w:highlight w:val="none"/>
          <w:lang w:val="en-US" w:eastAsia="zh-CN" w:bidi="ar-SA"/>
        </w:rPr>
        <w:t xml:space="preserve">8.1.2 </w:t>
      </w:r>
      <w:r>
        <w:rPr>
          <w:rFonts w:hint="eastAsia"/>
          <w:highlight w:val="none"/>
        </w:rPr>
        <w:t>在开展服务过程中进行服务质量过程控制，包括但不限于制定内控计划、组建服务监督队伍、召开周/月例会、进行评估改进。</w:t>
      </w:r>
    </w:p>
    <w:p w14:paraId="7ACA4E23">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highlight w:val="none"/>
        </w:rPr>
      </w:pPr>
      <w:r>
        <w:rPr>
          <w:rFonts w:hint="eastAsia" w:ascii="黑体" w:hAnsi="黑体" w:eastAsia="黑体" w:cs="黑体"/>
          <w:sz w:val="21"/>
          <w:highlight w:val="none"/>
          <w:lang w:val="en-US" w:eastAsia="zh-CN" w:bidi="ar-SA"/>
        </w:rPr>
        <w:t xml:space="preserve">8.1.3 </w:t>
      </w:r>
      <w:r>
        <w:rPr>
          <w:rFonts w:hint="eastAsia"/>
          <w:highlight w:val="none"/>
        </w:rPr>
        <w:t>建立外部监督和内部监督相结合的督导制度，明确督导者的资质要求、督导者的职责和权利、督导工作内容和流程、督导过程记录、工作成效评估等。</w:t>
      </w:r>
    </w:p>
    <w:bookmarkEnd w:id="86"/>
    <w:bookmarkEnd w:id="87"/>
    <w:bookmarkEnd w:id="88"/>
    <w:p w14:paraId="174EEC2E">
      <w:pPr>
        <w:pStyle w:val="65"/>
        <w:numPr>
          <w:ilvl w:val="2"/>
          <w:numId w:val="10"/>
        </w:numPr>
        <w:spacing w:before="156" w:after="156"/>
        <w:rPr>
          <w:rFonts w:hint="eastAsia" w:hAnsi="Times New Roman" w:cs="Times New Roman"/>
          <w:highlight w:val="none"/>
          <w:lang w:val="en-US" w:eastAsia="zh-CN"/>
        </w:rPr>
      </w:pPr>
      <w:bookmarkStart w:id="104" w:name="_Toc1084"/>
      <w:r>
        <w:rPr>
          <w:rFonts w:hint="eastAsia" w:hAnsi="Times New Roman" w:cs="Times New Roman"/>
          <w:highlight w:val="none"/>
          <w:lang w:val="en-US" w:eastAsia="zh-CN"/>
        </w:rPr>
        <w:t>档案管理</w:t>
      </w:r>
      <w:bookmarkEnd w:id="104"/>
    </w:p>
    <w:p w14:paraId="0506D585">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highlight w:val="none"/>
          <w:lang w:val="en-US" w:eastAsia="zh-CN"/>
        </w:rPr>
      </w:pPr>
      <w:r>
        <w:rPr>
          <w:rFonts w:hint="eastAsia" w:ascii="黑体" w:hAnsi="黑体" w:eastAsia="黑体" w:cs="黑体"/>
          <w:sz w:val="21"/>
          <w:highlight w:val="none"/>
          <w:lang w:val="en-US" w:eastAsia="zh-CN" w:bidi="ar-SA"/>
        </w:rPr>
        <w:t xml:space="preserve">8.2.1 </w:t>
      </w:r>
      <w:r>
        <w:rPr>
          <w:rFonts w:hint="eastAsia"/>
          <w:highlight w:val="none"/>
          <w:lang w:val="en-US" w:eastAsia="zh-CN"/>
        </w:rPr>
        <w:t>建立社会服务机构参与安置帮教工作档案管理制度，包括但不限于归档要求与范围，档案移交、储存、保管、借阅、销毁、保密等内容。</w:t>
      </w:r>
    </w:p>
    <w:p w14:paraId="75C7F9C7">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highlight w:val="none"/>
          <w:lang w:val="en-US" w:eastAsia="zh-CN"/>
        </w:rPr>
      </w:pPr>
      <w:r>
        <w:rPr>
          <w:rFonts w:hint="eastAsia" w:ascii="黑体" w:hAnsi="黑体" w:eastAsia="黑体" w:cs="黑体"/>
          <w:sz w:val="21"/>
          <w:highlight w:val="none"/>
          <w:lang w:val="en-US" w:eastAsia="zh-CN" w:bidi="ar-SA"/>
        </w:rPr>
        <w:t xml:space="preserve">8.2.2 </w:t>
      </w:r>
      <w:r>
        <w:rPr>
          <w:rFonts w:hint="eastAsia"/>
          <w:highlight w:val="none"/>
          <w:lang w:val="en-US" w:eastAsia="zh-CN"/>
        </w:rPr>
        <w:t>及时归档安置帮教工作过程资料，包括但不限于安置帮教对象基本信息档案、服务过程记录、转介跟踪记录等。</w:t>
      </w:r>
    </w:p>
    <w:p w14:paraId="694DFD34">
      <w:pPr>
        <w:pStyle w:val="55"/>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highlight w:val="none"/>
          <w:lang w:val="en-US" w:eastAsia="zh-CN"/>
        </w:rPr>
      </w:pPr>
      <w:r>
        <w:rPr>
          <w:rFonts w:hint="eastAsia" w:ascii="黑体" w:hAnsi="黑体" w:eastAsia="黑体" w:cs="黑体"/>
          <w:sz w:val="21"/>
          <w:highlight w:val="none"/>
          <w:lang w:val="en-US" w:eastAsia="zh-CN" w:bidi="ar-SA"/>
        </w:rPr>
        <w:t xml:space="preserve">8.2.3 </w:t>
      </w:r>
      <w:r>
        <w:rPr>
          <w:rFonts w:hint="eastAsia"/>
          <w:highlight w:val="none"/>
          <w:lang w:val="en-US" w:eastAsia="zh-CN"/>
        </w:rPr>
        <w:t>采取分级分类管理原则，对安置帮教对象服务档案动态管理。</w:t>
      </w:r>
    </w:p>
    <w:p w14:paraId="5B4CB6BB">
      <w:pPr>
        <w:pStyle w:val="65"/>
        <w:numPr>
          <w:ilvl w:val="2"/>
          <w:numId w:val="10"/>
        </w:numPr>
        <w:spacing w:before="156" w:after="156"/>
        <w:rPr>
          <w:rFonts w:hint="eastAsia" w:hAnsi="Times New Roman" w:cs="Times New Roman"/>
          <w:highlight w:val="none"/>
          <w:lang w:val="en-US" w:eastAsia="zh-CN"/>
        </w:rPr>
      </w:pPr>
      <w:bookmarkStart w:id="105" w:name="_Toc2487"/>
      <w:r>
        <w:rPr>
          <w:rFonts w:hint="eastAsia" w:hAnsi="Times New Roman" w:cs="Times New Roman"/>
          <w:highlight w:val="none"/>
          <w:lang w:val="en-US" w:eastAsia="zh-CN"/>
        </w:rPr>
        <w:t>风险管理</w:t>
      </w:r>
      <w:bookmarkEnd w:id="105"/>
    </w:p>
    <w:p w14:paraId="3402E56F">
      <w:pPr>
        <w:pStyle w:val="55"/>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highlight w:val="none"/>
          <w:lang w:val="en-US" w:eastAsia="zh-CN"/>
        </w:rPr>
      </w:pPr>
      <w:r>
        <w:rPr>
          <w:rFonts w:hint="eastAsia" w:ascii="黑体" w:hAnsi="黑体" w:eastAsia="黑体" w:cs="黑体"/>
          <w:sz w:val="21"/>
          <w:highlight w:val="none"/>
          <w:lang w:val="en-US" w:eastAsia="zh-CN" w:bidi="ar-SA"/>
        </w:rPr>
        <w:t xml:space="preserve">8.3.1 </w:t>
      </w:r>
      <w:r>
        <w:rPr>
          <w:rFonts w:hint="eastAsia"/>
          <w:highlight w:val="none"/>
          <w:lang w:val="en-US" w:eastAsia="zh-CN"/>
        </w:rPr>
        <w:t>对安置帮教服务过程中面临的风险，应当制定风险管理相关制度，包含风险识别、应急方案、风险管理流程、风险防范等内容。</w:t>
      </w:r>
    </w:p>
    <w:p w14:paraId="1A41DC61">
      <w:pPr>
        <w:pStyle w:val="55"/>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highlight w:val="none"/>
          <w:lang w:val="en-US" w:eastAsia="zh-CN"/>
        </w:rPr>
      </w:pPr>
      <w:r>
        <w:rPr>
          <w:rFonts w:hint="eastAsia" w:ascii="黑体" w:hAnsi="黑体" w:eastAsia="黑体" w:cs="黑体"/>
          <w:sz w:val="21"/>
          <w:highlight w:val="none"/>
          <w:lang w:val="en-US" w:eastAsia="zh-CN" w:bidi="ar-SA"/>
        </w:rPr>
        <w:t xml:space="preserve">8.3.2 </w:t>
      </w:r>
      <w:r>
        <w:rPr>
          <w:rFonts w:hint="eastAsia"/>
          <w:highlight w:val="none"/>
          <w:lang w:val="en-US" w:eastAsia="zh-CN"/>
        </w:rPr>
        <w:t>应当根据风险的类型及影响程度，采取防范、减少、消除风险等应对处置策略。</w:t>
      </w:r>
    </w:p>
    <w:p w14:paraId="12D3CDE1">
      <w:pPr>
        <w:pStyle w:val="55"/>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highlight w:val="none"/>
          <w:lang w:val="en-US" w:eastAsia="zh-CN"/>
        </w:rPr>
      </w:pPr>
      <w:r>
        <w:rPr>
          <w:rFonts w:hint="eastAsia" w:ascii="黑体" w:hAnsi="黑体" w:eastAsia="黑体" w:cs="黑体"/>
          <w:sz w:val="21"/>
          <w:highlight w:val="none"/>
          <w:lang w:val="en-US" w:eastAsia="zh-CN" w:bidi="ar-SA"/>
        </w:rPr>
        <w:t xml:space="preserve">8.3.3 </w:t>
      </w:r>
      <w:r>
        <w:rPr>
          <w:rFonts w:hint="eastAsia"/>
          <w:highlight w:val="none"/>
          <w:lang w:val="en-US" w:eastAsia="zh-CN"/>
        </w:rPr>
        <w:t>出现突发危机情况，应当第一时间向司法所、乡镇（街道）报告，协助做好后续工作。</w:t>
      </w:r>
    </w:p>
    <w:p w14:paraId="50DC17A2">
      <w:pPr>
        <w:pStyle w:val="66"/>
        <w:numPr>
          <w:ilvl w:val="1"/>
          <w:numId w:val="10"/>
        </w:numPr>
        <w:spacing w:before="312" w:after="312"/>
        <w:rPr>
          <w:rFonts w:hint="eastAsia" w:hAnsi="Times New Roman" w:cs="Times New Roman"/>
          <w:highlight w:val="none"/>
          <w:lang w:val="en-US" w:eastAsia="zh-CN"/>
        </w:rPr>
      </w:pPr>
      <w:bookmarkStart w:id="106" w:name="_Toc10790"/>
      <w:r>
        <w:rPr>
          <w:rFonts w:hint="eastAsia" w:hAnsi="Times New Roman" w:cs="Times New Roman"/>
          <w:highlight w:val="none"/>
          <w:lang w:val="en-US" w:eastAsia="zh-CN"/>
        </w:rPr>
        <w:t>服务保障</w:t>
      </w:r>
      <w:bookmarkEnd w:id="106"/>
    </w:p>
    <w:p w14:paraId="463A12E9">
      <w:pPr>
        <w:pStyle w:val="65"/>
        <w:numPr>
          <w:ilvl w:val="2"/>
          <w:numId w:val="10"/>
        </w:numPr>
        <w:spacing w:before="156" w:after="156"/>
        <w:rPr>
          <w:rFonts w:hint="eastAsia" w:hAnsi="Times New Roman" w:cs="Times New Roman"/>
          <w:highlight w:val="none"/>
          <w:lang w:val="en-US" w:eastAsia="zh-CN"/>
        </w:rPr>
      </w:pPr>
      <w:bookmarkStart w:id="107" w:name="_Toc29284"/>
      <w:r>
        <w:rPr>
          <w:rFonts w:hint="eastAsia" w:cs="Times New Roman"/>
          <w:highlight w:val="none"/>
          <w:lang w:val="en-US" w:eastAsia="zh-CN"/>
        </w:rPr>
        <w:t>社会服务机构</w:t>
      </w:r>
      <w:r>
        <w:rPr>
          <w:rFonts w:hint="eastAsia" w:hAnsi="Times New Roman" w:cs="Times New Roman"/>
          <w:highlight w:val="none"/>
          <w:lang w:val="en-US" w:eastAsia="zh-CN"/>
        </w:rPr>
        <w:t>准入要求</w:t>
      </w:r>
      <w:bookmarkEnd w:id="107"/>
    </w:p>
    <w:p w14:paraId="4391DD29">
      <w:pPr>
        <w:pStyle w:val="67"/>
        <w:ind w:left="0" w:leftChars="0" w:firstLine="0" w:firstLineChars="0"/>
        <w:rPr>
          <w:rFonts w:hint="eastAsia"/>
        </w:rPr>
      </w:pPr>
      <w:r>
        <w:rPr>
          <w:rFonts w:hint="eastAsia" w:ascii="黑体" w:hAnsi="黑体" w:eastAsia="黑体" w:cs="黑体"/>
          <w:sz w:val="21"/>
          <w:highlight w:val="none"/>
          <w:lang w:val="en-US" w:eastAsia="zh-CN" w:bidi="ar-SA"/>
        </w:rPr>
        <w:t xml:space="preserve">9.1.1 </w:t>
      </w:r>
      <w:r>
        <w:rPr>
          <w:rFonts w:hint="eastAsia"/>
          <w:highlight w:val="none"/>
        </w:rPr>
        <w:t>依照有关法律法规</w:t>
      </w:r>
      <w:r>
        <w:rPr>
          <w:rFonts w:hint="eastAsia"/>
        </w:rPr>
        <w:t>登记注册</w:t>
      </w:r>
      <w:r>
        <w:rPr>
          <w:rFonts w:hint="eastAsia"/>
          <w:lang w:eastAsia="zh-CN"/>
        </w:rPr>
        <w:t>的</w:t>
      </w:r>
      <w:r>
        <w:rPr>
          <w:rFonts w:hint="eastAsia"/>
          <w:lang w:val="en-US" w:eastAsia="zh-CN"/>
        </w:rPr>
        <w:t>社会组织中民办非企业单位类型</w:t>
      </w:r>
      <w:r>
        <w:rPr>
          <w:rFonts w:hint="eastAsia"/>
        </w:rPr>
        <w:t>，具有独立承担民事责任的能力。</w:t>
      </w:r>
    </w:p>
    <w:p w14:paraId="468B8A95">
      <w:pPr>
        <w:pStyle w:val="67"/>
        <w:ind w:left="0" w:leftChars="0" w:firstLine="0" w:firstLineChars="0"/>
        <w:rPr>
          <w:rFonts w:hint="eastAsia"/>
        </w:rPr>
      </w:pPr>
      <w:r>
        <w:rPr>
          <w:rFonts w:hint="eastAsia" w:ascii="黑体" w:hAnsi="黑体" w:eastAsia="黑体" w:cs="黑体"/>
          <w:sz w:val="21"/>
          <w:lang w:val="en-US" w:eastAsia="zh-CN" w:bidi="ar-SA"/>
        </w:rPr>
        <w:t xml:space="preserve">9.1.2 </w:t>
      </w:r>
      <w:r>
        <w:rPr>
          <w:rFonts w:hint="eastAsia"/>
        </w:rPr>
        <w:t>具有健全的法人治理结构、完善的内部管理制度、信息公开制度和民主监督制度。</w:t>
      </w:r>
    </w:p>
    <w:p w14:paraId="3ACC8714">
      <w:pPr>
        <w:pStyle w:val="67"/>
        <w:ind w:left="0" w:leftChars="0" w:firstLine="0" w:firstLineChars="0"/>
        <w:rPr>
          <w:rFonts w:hint="eastAsia"/>
        </w:rPr>
      </w:pPr>
      <w:r>
        <w:rPr>
          <w:rFonts w:hint="eastAsia" w:ascii="黑体" w:hAnsi="黑体" w:eastAsia="黑体" w:cs="黑体"/>
          <w:sz w:val="21"/>
          <w:lang w:val="en-US" w:eastAsia="zh-CN" w:bidi="ar-SA"/>
        </w:rPr>
        <w:t xml:space="preserve">9.1.3 </w:t>
      </w:r>
      <w:r>
        <w:rPr>
          <w:rFonts w:hint="eastAsia"/>
        </w:rPr>
        <w:t>具有独立的财务管理、财务核算和资产管理制度</w:t>
      </w:r>
      <w:r>
        <w:rPr>
          <w:rFonts w:hint="eastAsia"/>
          <w:lang w:eastAsia="zh-CN"/>
        </w:rPr>
        <w:t>，</w:t>
      </w:r>
      <w:r>
        <w:rPr>
          <w:rFonts w:hint="eastAsia"/>
        </w:rPr>
        <w:t>以及依法缴纳税收、社会保险费的良好记录。</w:t>
      </w:r>
    </w:p>
    <w:p w14:paraId="011F1CA3">
      <w:pPr>
        <w:pStyle w:val="67"/>
        <w:ind w:left="0" w:leftChars="0" w:firstLine="0" w:firstLineChars="0"/>
        <w:rPr>
          <w:rFonts w:hint="eastAsia"/>
          <w:highlight w:val="none"/>
        </w:rPr>
      </w:pPr>
      <w:r>
        <w:rPr>
          <w:rFonts w:hint="eastAsia" w:ascii="黑体" w:hAnsi="黑体" w:eastAsia="黑体" w:cs="黑体"/>
          <w:sz w:val="21"/>
          <w:lang w:val="en-US" w:eastAsia="zh-CN" w:bidi="ar-SA"/>
        </w:rPr>
        <w:t xml:space="preserve">9.1.4 </w:t>
      </w:r>
      <w:r>
        <w:rPr>
          <w:rFonts w:hint="eastAsia"/>
        </w:rPr>
        <w:t>有符合要求的固定办公场</w:t>
      </w:r>
      <w:r>
        <w:rPr>
          <w:rFonts w:hint="eastAsia"/>
          <w:highlight w:val="none"/>
        </w:rPr>
        <w:t>所及合法稳定的收入来源和</w:t>
      </w:r>
      <w:r>
        <w:rPr>
          <w:rFonts w:hint="eastAsia"/>
          <w:highlight w:val="none"/>
          <w:lang w:val="en-US" w:eastAsia="zh-CN"/>
        </w:rPr>
        <w:t>社会工作专业持证</w:t>
      </w:r>
      <w:r>
        <w:rPr>
          <w:rFonts w:hint="eastAsia"/>
          <w:highlight w:val="none"/>
        </w:rPr>
        <w:t>专职人员。</w:t>
      </w:r>
    </w:p>
    <w:p w14:paraId="6F38F17E">
      <w:pPr>
        <w:pStyle w:val="67"/>
        <w:ind w:left="0" w:leftChars="0" w:firstLine="0" w:firstLineChars="0"/>
        <w:rPr>
          <w:rFonts w:hint="eastAsia"/>
          <w:highlight w:val="none"/>
        </w:rPr>
      </w:pPr>
      <w:r>
        <w:rPr>
          <w:rFonts w:hint="eastAsia" w:ascii="黑体" w:hAnsi="黑体" w:eastAsia="黑体" w:cs="黑体"/>
          <w:sz w:val="21"/>
          <w:highlight w:val="none"/>
          <w:lang w:val="en-US" w:eastAsia="zh-CN" w:bidi="ar-SA"/>
        </w:rPr>
        <w:t>9.1.5 每</w:t>
      </w:r>
      <w:r>
        <w:rPr>
          <w:rFonts w:hint="eastAsia"/>
          <w:highlight w:val="none"/>
        </w:rPr>
        <w:t>年度年检</w:t>
      </w:r>
      <w:r>
        <w:rPr>
          <w:rFonts w:hint="eastAsia"/>
          <w:highlight w:val="none"/>
          <w:lang w:val="en-US" w:eastAsia="zh-CN"/>
        </w:rPr>
        <w:t>均</w:t>
      </w:r>
      <w:r>
        <w:rPr>
          <w:rFonts w:hint="eastAsia"/>
          <w:highlight w:val="none"/>
        </w:rPr>
        <w:t>合格</w:t>
      </w:r>
      <w:r>
        <w:rPr>
          <w:rFonts w:hint="eastAsia"/>
          <w:highlight w:val="none"/>
          <w:lang w:eastAsia="zh-CN"/>
        </w:rPr>
        <w:t>，</w:t>
      </w:r>
      <w:r>
        <w:rPr>
          <w:rFonts w:hint="eastAsia"/>
          <w:highlight w:val="none"/>
        </w:rPr>
        <w:t>未列入</w:t>
      </w:r>
      <w:r>
        <w:rPr>
          <w:rFonts w:hint="eastAsia"/>
          <w:highlight w:val="none"/>
          <w:lang w:eastAsia="zh-CN"/>
        </w:rPr>
        <w:t>社会服务机构</w:t>
      </w:r>
      <w:r>
        <w:rPr>
          <w:rFonts w:hint="eastAsia"/>
          <w:highlight w:val="none"/>
        </w:rPr>
        <w:t>活动异常名录，且三年内无违法违规行为不良记录；因成立时间不足未能参加年检，应自成立之日起未列入</w:t>
      </w:r>
      <w:r>
        <w:rPr>
          <w:rFonts w:hint="eastAsia"/>
          <w:highlight w:val="none"/>
          <w:lang w:eastAsia="zh-CN"/>
        </w:rPr>
        <w:t>社会服务机构</w:t>
      </w:r>
      <w:r>
        <w:rPr>
          <w:rFonts w:hint="eastAsia"/>
          <w:highlight w:val="none"/>
        </w:rPr>
        <w:t>活动异常名录且无违法违规行为不良记录。</w:t>
      </w:r>
    </w:p>
    <w:p w14:paraId="20B49F2F">
      <w:pPr>
        <w:pStyle w:val="65"/>
        <w:numPr>
          <w:ilvl w:val="2"/>
          <w:numId w:val="10"/>
        </w:numPr>
        <w:spacing w:before="156" w:after="156"/>
        <w:rPr>
          <w:rFonts w:hint="eastAsia" w:hAnsi="Times New Roman" w:cs="Times New Roman"/>
          <w:highlight w:val="none"/>
          <w:lang w:val="en-US" w:eastAsia="zh-CN"/>
        </w:rPr>
      </w:pPr>
      <w:bookmarkStart w:id="108" w:name="_Toc10358"/>
      <w:r>
        <w:rPr>
          <w:rFonts w:hint="eastAsia" w:hAnsi="Times New Roman" w:cs="Times New Roman"/>
          <w:highlight w:val="none"/>
          <w:lang w:val="en-US" w:eastAsia="zh-CN"/>
        </w:rPr>
        <w:t>人员资质要求</w:t>
      </w:r>
      <w:bookmarkEnd w:id="108"/>
    </w:p>
    <w:p w14:paraId="1D786735">
      <w:pPr>
        <w:pStyle w:val="68"/>
        <w:spacing w:line="240" w:lineRule="auto"/>
        <w:rPr>
          <w:rFonts w:hint="eastAsia" w:hAnsi="Times New Roman" w:cs="Times New Roman"/>
          <w:highlight w:val="none"/>
          <w:lang w:val="en-US" w:eastAsia="zh-CN"/>
        </w:rPr>
      </w:pPr>
      <w:r>
        <w:rPr>
          <w:rFonts w:hint="eastAsia" w:hAnsi="Times New Roman" w:cs="Times New Roman"/>
          <w:highlight w:val="none"/>
          <w:lang w:val="en-US" w:eastAsia="zh-CN"/>
        </w:rPr>
        <w:t>基本资质要求</w:t>
      </w:r>
    </w:p>
    <w:p w14:paraId="5758D6AA">
      <w:pPr>
        <w:pStyle w:val="67"/>
        <w:ind w:left="0" w:leftChars="0" w:firstLine="420" w:firstLineChars="200"/>
        <w:rPr>
          <w:rFonts w:hint="eastAsia"/>
          <w:highlight w:val="none"/>
        </w:rPr>
      </w:pPr>
      <w:r>
        <w:rPr>
          <w:rFonts w:hint="eastAsia"/>
          <w:highlight w:val="none"/>
        </w:rPr>
        <w:t>——熟悉</w:t>
      </w:r>
      <w:r>
        <w:rPr>
          <w:rFonts w:hint="eastAsia"/>
          <w:highlight w:val="none"/>
          <w:lang w:eastAsia="zh-CN"/>
        </w:rPr>
        <w:t>社会服务机构</w:t>
      </w:r>
      <w:r>
        <w:rPr>
          <w:rFonts w:hint="eastAsia"/>
          <w:highlight w:val="none"/>
        </w:rPr>
        <w:t>参与安置帮教工作相关的法律法规和政策等；</w:t>
      </w:r>
    </w:p>
    <w:p w14:paraId="6E3D4DC7">
      <w:pPr>
        <w:pStyle w:val="67"/>
        <w:ind w:left="0" w:leftChars="0" w:firstLine="420" w:firstLineChars="200"/>
        <w:rPr>
          <w:rFonts w:hint="eastAsia"/>
          <w:highlight w:val="none"/>
        </w:rPr>
      </w:pPr>
      <w:r>
        <w:rPr>
          <w:rFonts w:hint="eastAsia"/>
          <w:highlight w:val="none"/>
        </w:rPr>
        <w:t>——具有团队协作能力，有较强的文字表达和语言沟通能力，熟悉计算机操作。</w:t>
      </w:r>
    </w:p>
    <w:p w14:paraId="5A92A2E0">
      <w:pPr>
        <w:pStyle w:val="68"/>
        <w:spacing w:line="240" w:lineRule="auto"/>
        <w:rPr>
          <w:rFonts w:hint="eastAsia" w:hAnsi="Times New Roman" w:cs="Times New Roman"/>
          <w:highlight w:val="none"/>
          <w:lang w:val="en-US" w:eastAsia="zh-CN"/>
        </w:rPr>
      </w:pPr>
      <w:r>
        <w:rPr>
          <w:rFonts w:hint="eastAsia" w:hAnsi="Times New Roman" w:cs="Times New Roman"/>
          <w:highlight w:val="none"/>
          <w:lang w:val="en-US" w:eastAsia="zh-CN"/>
        </w:rPr>
        <w:t>专职人员</w:t>
      </w:r>
    </w:p>
    <w:p w14:paraId="74B3526D">
      <w:pPr>
        <w:pStyle w:val="67"/>
        <w:ind w:left="0" w:leftChars="0" w:firstLine="420" w:firstLineChars="200"/>
        <w:rPr>
          <w:rFonts w:hint="eastAsia"/>
          <w:highlight w:val="none"/>
        </w:rPr>
      </w:pPr>
      <w:r>
        <w:rPr>
          <w:rFonts w:hint="eastAsia"/>
          <w:highlight w:val="none"/>
        </w:rPr>
        <w:t>——具备国家承认的</w:t>
      </w:r>
      <w:r>
        <w:rPr>
          <w:rFonts w:hint="eastAsia"/>
          <w:highlight w:val="none"/>
          <w:lang w:val="en-US" w:eastAsia="zh-CN"/>
        </w:rPr>
        <w:t>大专及</w:t>
      </w:r>
      <w:r>
        <w:rPr>
          <w:rFonts w:hint="eastAsia"/>
          <w:highlight w:val="none"/>
        </w:rPr>
        <w:t>以上学历；</w:t>
      </w:r>
    </w:p>
    <w:p w14:paraId="02070277">
      <w:pPr>
        <w:pStyle w:val="67"/>
        <w:ind w:left="840" w:leftChars="200" w:hanging="420" w:hangingChars="200"/>
        <w:rPr>
          <w:rFonts w:hint="eastAsia"/>
          <w:highlight w:val="none"/>
        </w:rPr>
      </w:pPr>
      <w:r>
        <w:rPr>
          <w:rFonts w:hint="eastAsia"/>
          <w:highlight w:val="none"/>
        </w:rPr>
        <w:t>——优先考虑取得全国社会工作者职业水平证书或者具有社会工作、社会学、心理学、法学等专业知识和经验的人员；</w:t>
      </w:r>
    </w:p>
    <w:p w14:paraId="43E29C58">
      <w:pPr>
        <w:pStyle w:val="67"/>
        <w:rPr>
          <w:rFonts w:hint="eastAsia"/>
          <w:highlight w:val="none"/>
        </w:rPr>
      </w:pPr>
      <w:r>
        <w:rPr>
          <w:rFonts w:hint="eastAsia"/>
          <w:highlight w:val="none"/>
        </w:rPr>
        <w:t>——具备安置帮教</w:t>
      </w:r>
      <w:r>
        <w:rPr>
          <w:rFonts w:hint="eastAsia"/>
          <w:highlight w:val="none"/>
          <w:lang w:val="en-US" w:eastAsia="zh-CN"/>
        </w:rPr>
        <w:t>服务所需的</w:t>
      </w:r>
      <w:r>
        <w:rPr>
          <w:rFonts w:hint="eastAsia"/>
          <w:highlight w:val="none"/>
        </w:rPr>
        <w:t>相关专业知识和技能。</w:t>
      </w:r>
    </w:p>
    <w:p w14:paraId="34D384AB">
      <w:pPr>
        <w:pStyle w:val="68"/>
        <w:spacing w:line="240" w:lineRule="auto"/>
        <w:rPr>
          <w:rFonts w:hint="eastAsia" w:hAnsi="Times New Roman" w:cs="Times New Roman"/>
          <w:highlight w:val="none"/>
          <w:lang w:val="en-US" w:eastAsia="zh-CN"/>
        </w:rPr>
      </w:pPr>
      <w:r>
        <w:rPr>
          <w:rFonts w:hint="eastAsia" w:hAnsi="Times New Roman" w:cs="Times New Roman"/>
          <w:highlight w:val="none"/>
          <w:lang w:val="en-US" w:eastAsia="zh-CN"/>
        </w:rPr>
        <w:t>专业督导</w:t>
      </w:r>
    </w:p>
    <w:p w14:paraId="6CBEB7A0">
      <w:pPr>
        <w:pStyle w:val="67"/>
        <w:ind w:left="0" w:leftChars="0" w:firstLine="420" w:firstLineChars="200"/>
        <w:rPr>
          <w:rFonts w:hint="eastAsia"/>
          <w:highlight w:val="none"/>
        </w:rPr>
      </w:pPr>
      <w:r>
        <w:rPr>
          <w:rFonts w:hint="eastAsia"/>
          <w:highlight w:val="none"/>
        </w:rPr>
        <w:t>——</w:t>
      </w:r>
      <w:r>
        <w:rPr>
          <w:rFonts w:hint="eastAsia"/>
          <w:highlight w:val="none"/>
          <w:lang w:eastAsia="zh-CN"/>
        </w:rPr>
        <w:t>社会服务机构</w:t>
      </w:r>
      <w:r>
        <w:rPr>
          <w:rFonts w:hint="eastAsia"/>
          <w:highlight w:val="none"/>
        </w:rPr>
        <w:t>应当设立专业督导，定期对其服务情况进行督导，促进服务质量提升；</w:t>
      </w:r>
    </w:p>
    <w:p w14:paraId="6FD3810D">
      <w:pPr>
        <w:pStyle w:val="67"/>
        <w:ind w:left="840" w:leftChars="200" w:hanging="420" w:hangingChars="200"/>
        <w:rPr>
          <w:rFonts w:hint="eastAsia"/>
          <w:highlight w:val="none"/>
        </w:rPr>
      </w:pPr>
      <w:r>
        <w:rPr>
          <w:rFonts w:hint="eastAsia"/>
          <w:highlight w:val="none"/>
        </w:rPr>
        <w:t>——专业督导应当具备国家承认的社会工作、社会学、心理学、法学等专业本科以上学历，从事社会工作、心理咨询、律师等相关职业</w:t>
      </w:r>
      <w:r>
        <w:rPr>
          <w:rFonts w:hint="eastAsia"/>
          <w:highlight w:val="none"/>
          <w:lang w:val="en-US" w:eastAsia="zh-CN"/>
        </w:rPr>
        <w:t>经验至少</w:t>
      </w:r>
      <w:r>
        <w:rPr>
          <w:rFonts w:hint="eastAsia"/>
          <w:highlight w:val="none"/>
        </w:rPr>
        <w:t>3年</w:t>
      </w:r>
      <w:r>
        <w:rPr>
          <w:rFonts w:hint="eastAsia"/>
          <w:highlight w:val="none"/>
          <w:lang w:val="en-US" w:eastAsia="zh-CN"/>
        </w:rPr>
        <w:t>或</w:t>
      </w:r>
      <w:r>
        <w:rPr>
          <w:rFonts w:hint="eastAsia"/>
          <w:highlight w:val="none"/>
        </w:rPr>
        <w:t>以上。</w:t>
      </w:r>
    </w:p>
    <w:p w14:paraId="0D1E70D6">
      <w:pPr>
        <w:pStyle w:val="65"/>
        <w:numPr>
          <w:ilvl w:val="2"/>
          <w:numId w:val="10"/>
        </w:numPr>
        <w:spacing w:before="156" w:after="156"/>
        <w:rPr>
          <w:rFonts w:hint="eastAsia" w:hAnsi="Times New Roman" w:cs="Times New Roman"/>
          <w:highlight w:val="none"/>
          <w:lang w:val="en-US" w:eastAsia="zh-CN"/>
        </w:rPr>
      </w:pPr>
      <w:bookmarkStart w:id="109" w:name="_Toc30606"/>
      <w:r>
        <w:rPr>
          <w:rFonts w:hint="eastAsia" w:hAnsi="Times New Roman" w:cs="Times New Roman"/>
          <w:highlight w:val="none"/>
          <w:lang w:val="en-US" w:eastAsia="zh-CN"/>
        </w:rPr>
        <w:t>工作规范要求</w:t>
      </w:r>
      <w:bookmarkEnd w:id="109"/>
    </w:p>
    <w:p w14:paraId="49E2E975">
      <w:pPr>
        <w:pStyle w:val="67"/>
        <w:ind w:left="0" w:leftChars="0" w:firstLine="0" w:firstLineChars="0"/>
        <w:rPr>
          <w:rFonts w:hint="eastAsia"/>
          <w:highlight w:val="none"/>
        </w:rPr>
      </w:pPr>
      <w:r>
        <w:rPr>
          <w:rFonts w:hint="eastAsia" w:ascii="黑体" w:hAnsi="黑体" w:eastAsia="黑体" w:cs="黑体"/>
          <w:sz w:val="21"/>
          <w:highlight w:val="none"/>
          <w:lang w:val="en-US" w:eastAsia="zh-CN" w:bidi="ar-SA"/>
        </w:rPr>
        <w:t xml:space="preserve">9.3.1 </w:t>
      </w:r>
      <w:r>
        <w:rPr>
          <w:rFonts w:hint="eastAsia"/>
          <w:highlight w:val="none"/>
          <w:lang w:eastAsia="zh-CN"/>
        </w:rPr>
        <w:t>社会服务机构</w:t>
      </w:r>
      <w:r>
        <w:rPr>
          <w:rFonts w:hint="eastAsia"/>
          <w:highlight w:val="none"/>
        </w:rPr>
        <w:t>应认真履行合同义务，保证服务质量和效果。司法行政部门根据安置帮教工作实际需要，为</w:t>
      </w:r>
      <w:r>
        <w:rPr>
          <w:rFonts w:hint="eastAsia"/>
          <w:highlight w:val="none"/>
          <w:lang w:eastAsia="zh-CN"/>
        </w:rPr>
        <w:t>社会服务机构</w:t>
      </w:r>
      <w:r>
        <w:rPr>
          <w:rFonts w:hint="eastAsia"/>
          <w:highlight w:val="none"/>
        </w:rPr>
        <w:t>参与安置帮教工作创造条件、提供便利。</w:t>
      </w:r>
    </w:p>
    <w:p w14:paraId="7128D785">
      <w:pPr>
        <w:pStyle w:val="67"/>
        <w:ind w:left="0" w:leftChars="0" w:firstLine="0" w:firstLineChars="0"/>
        <w:rPr>
          <w:rFonts w:hint="eastAsia"/>
          <w:highlight w:val="none"/>
        </w:rPr>
      </w:pPr>
      <w:r>
        <w:rPr>
          <w:rFonts w:hint="eastAsia" w:ascii="黑体" w:hAnsi="黑体" w:eastAsia="黑体" w:cs="黑体"/>
          <w:sz w:val="21"/>
          <w:highlight w:val="none"/>
          <w:lang w:val="en-US" w:eastAsia="zh-CN" w:bidi="ar-SA"/>
        </w:rPr>
        <w:t xml:space="preserve">9.3.2 </w:t>
      </w:r>
      <w:r>
        <w:rPr>
          <w:rFonts w:hint="eastAsia"/>
          <w:highlight w:val="none"/>
        </w:rPr>
        <w:t>司法行政部门、乡镇</w:t>
      </w:r>
      <w:r>
        <w:rPr>
          <w:rFonts w:hint="eastAsia"/>
          <w:highlight w:val="none"/>
          <w:lang w:eastAsia="zh-CN"/>
        </w:rPr>
        <w:t>（</w:t>
      </w:r>
      <w:r>
        <w:rPr>
          <w:rFonts w:hint="eastAsia"/>
          <w:highlight w:val="none"/>
        </w:rPr>
        <w:t>街道</w:t>
      </w:r>
      <w:r>
        <w:rPr>
          <w:rFonts w:hint="eastAsia"/>
          <w:highlight w:val="none"/>
          <w:lang w:eastAsia="zh-CN"/>
        </w:rPr>
        <w:t>）</w:t>
      </w:r>
      <w:r>
        <w:rPr>
          <w:rFonts w:hint="eastAsia"/>
          <w:highlight w:val="none"/>
        </w:rPr>
        <w:t>应按照合同向</w:t>
      </w:r>
      <w:r>
        <w:rPr>
          <w:rFonts w:hint="eastAsia"/>
          <w:highlight w:val="none"/>
          <w:lang w:eastAsia="zh-CN"/>
        </w:rPr>
        <w:t>社会服务机构</w:t>
      </w:r>
      <w:r>
        <w:rPr>
          <w:rFonts w:hint="eastAsia"/>
          <w:highlight w:val="none"/>
        </w:rPr>
        <w:t>支付费用。</w:t>
      </w:r>
    </w:p>
    <w:p w14:paraId="38CA4DFD">
      <w:pPr>
        <w:pStyle w:val="67"/>
        <w:ind w:left="0" w:leftChars="0" w:firstLine="0" w:firstLineChars="0"/>
        <w:rPr>
          <w:rFonts w:hint="eastAsia"/>
          <w:highlight w:val="none"/>
        </w:rPr>
      </w:pPr>
      <w:r>
        <w:rPr>
          <w:rFonts w:hint="eastAsia" w:ascii="黑体" w:hAnsi="黑体" w:eastAsia="黑体" w:cs="黑体"/>
          <w:sz w:val="21"/>
          <w:highlight w:val="none"/>
          <w:lang w:val="en-US" w:eastAsia="zh-CN" w:bidi="ar-SA"/>
        </w:rPr>
        <w:t xml:space="preserve">9.3.3 </w:t>
      </w:r>
      <w:r>
        <w:rPr>
          <w:rFonts w:hint="eastAsia"/>
          <w:highlight w:val="none"/>
          <w:lang w:eastAsia="zh-CN"/>
        </w:rPr>
        <w:t>社会服务机构</w:t>
      </w:r>
      <w:r>
        <w:rPr>
          <w:rFonts w:hint="eastAsia"/>
          <w:highlight w:val="none"/>
        </w:rPr>
        <w:t>招聘的工作人员，应依据国家有关规定</w:t>
      </w:r>
      <w:r>
        <w:rPr>
          <w:rFonts w:hint="eastAsia"/>
          <w:highlight w:val="none"/>
          <w:lang w:val="en-US" w:eastAsia="zh-CN"/>
        </w:rPr>
        <w:t>及行业薪酬水平办法</w:t>
      </w:r>
      <w:r>
        <w:rPr>
          <w:rFonts w:hint="eastAsia"/>
          <w:highlight w:val="none"/>
        </w:rPr>
        <w:t>享受相应的工作待遇，按照社会保险制度规定，按时缴纳社会保险费</w:t>
      </w:r>
      <w:r>
        <w:rPr>
          <w:rFonts w:hint="eastAsia"/>
          <w:highlight w:val="none"/>
          <w:lang w:val="en-US" w:eastAsia="zh-CN"/>
        </w:rPr>
        <w:t>及公积金</w:t>
      </w:r>
      <w:r>
        <w:rPr>
          <w:rFonts w:hint="eastAsia"/>
          <w:highlight w:val="none"/>
        </w:rPr>
        <w:t>，保障其合法权益。</w:t>
      </w:r>
    </w:p>
    <w:p w14:paraId="141D69FC">
      <w:pPr>
        <w:pStyle w:val="66"/>
        <w:numPr>
          <w:ilvl w:val="1"/>
          <w:numId w:val="10"/>
        </w:numPr>
        <w:spacing w:before="312" w:after="312"/>
        <w:rPr>
          <w:rFonts w:hint="eastAsia" w:hAnsi="Times New Roman" w:cs="Times New Roman"/>
          <w:lang w:val="en-US" w:eastAsia="zh-CN"/>
        </w:rPr>
      </w:pPr>
      <w:bookmarkStart w:id="110" w:name="_Toc7502"/>
      <w:r>
        <w:rPr>
          <w:rFonts w:hint="eastAsia" w:hAnsi="Times New Roman" w:cs="Times New Roman"/>
          <w:lang w:val="en-US" w:eastAsia="zh-CN"/>
        </w:rPr>
        <w:t>服务评价</w:t>
      </w:r>
      <w:bookmarkEnd w:id="110"/>
    </w:p>
    <w:p w14:paraId="751BFCB2">
      <w:pPr>
        <w:pStyle w:val="65"/>
        <w:numPr>
          <w:ilvl w:val="2"/>
          <w:numId w:val="10"/>
        </w:numPr>
        <w:spacing w:before="156" w:after="156"/>
        <w:rPr>
          <w:rFonts w:hint="eastAsia" w:hAnsi="Times New Roman" w:cs="Times New Roman"/>
          <w:lang w:val="en-US" w:eastAsia="zh-CN"/>
        </w:rPr>
      </w:pPr>
      <w:bookmarkStart w:id="111" w:name="_Toc32290"/>
      <w:r>
        <w:rPr>
          <w:rFonts w:hint="eastAsia" w:hAnsi="Times New Roman" w:cs="Times New Roman"/>
          <w:lang w:val="en-US" w:eastAsia="zh-CN"/>
        </w:rPr>
        <w:t>内部评价</w:t>
      </w:r>
      <w:bookmarkEnd w:id="111"/>
    </w:p>
    <w:p w14:paraId="137F023E">
      <w:pPr>
        <w:pStyle w:val="67"/>
        <w:ind w:left="0" w:leftChars="0" w:firstLine="0" w:firstLineChars="0"/>
        <w:rPr>
          <w:rFonts w:hint="eastAsia"/>
        </w:rPr>
      </w:pPr>
      <w:r>
        <w:rPr>
          <w:rFonts w:hint="eastAsia" w:ascii="黑体" w:hAnsi="黑体" w:eastAsia="黑体" w:cs="黑体"/>
          <w:sz w:val="21"/>
          <w:lang w:val="en-US" w:eastAsia="zh-CN" w:bidi="ar-SA"/>
        </w:rPr>
        <w:t xml:space="preserve">10.1.1 </w:t>
      </w:r>
      <w:r>
        <w:rPr>
          <w:rFonts w:hint="eastAsia"/>
        </w:rPr>
        <w:t>建立内部自评制度，对服务情况、内容、成效等进行定期自评。</w:t>
      </w:r>
    </w:p>
    <w:p w14:paraId="3D651AAA">
      <w:pPr>
        <w:pStyle w:val="67"/>
        <w:ind w:left="0" w:leftChars="0" w:firstLine="0" w:firstLineChars="0"/>
        <w:rPr>
          <w:rFonts w:hint="eastAsia"/>
        </w:rPr>
      </w:pPr>
      <w:r>
        <w:rPr>
          <w:rFonts w:hint="eastAsia" w:ascii="黑体" w:hAnsi="黑体" w:eastAsia="黑体" w:cs="黑体"/>
          <w:sz w:val="21"/>
          <w:lang w:val="en-US" w:eastAsia="zh-CN" w:bidi="ar-SA"/>
        </w:rPr>
        <w:t xml:space="preserve">10.1.2 </w:t>
      </w:r>
      <w:r>
        <w:rPr>
          <w:rFonts w:hint="eastAsia"/>
        </w:rPr>
        <w:t>建立对内部工作人员的工作考核机制。</w:t>
      </w:r>
    </w:p>
    <w:p w14:paraId="77BB6EF2">
      <w:pPr>
        <w:pStyle w:val="67"/>
        <w:ind w:left="0" w:leftChars="0" w:firstLine="0" w:firstLineChars="0"/>
        <w:rPr>
          <w:rFonts w:hint="eastAsia"/>
        </w:rPr>
      </w:pPr>
      <w:r>
        <w:rPr>
          <w:rFonts w:hint="eastAsia" w:ascii="黑体" w:hAnsi="黑体" w:eastAsia="黑体" w:cs="黑体"/>
          <w:sz w:val="21"/>
          <w:lang w:val="en-US" w:eastAsia="zh-CN" w:bidi="ar-SA"/>
        </w:rPr>
        <w:t xml:space="preserve">10.1.3 </w:t>
      </w:r>
      <w:r>
        <w:rPr>
          <w:rFonts w:hint="eastAsia"/>
        </w:rPr>
        <w:t>接受司法行政部门、安置帮教对象对服务质量及 服务成效的反馈与评价。</w:t>
      </w:r>
    </w:p>
    <w:p w14:paraId="06E6965E">
      <w:pPr>
        <w:pStyle w:val="65"/>
        <w:numPr>
          <w:ilvl w:val="2"/>
          <w:numId w:val="10"/>
        </w:numPr>
        <w:spacing w:before="156" w:after="156"/>
        <w:rPr>
          <w:rFonts w:hint="eastAsia" w:hAnsi="Times New Roman" w:cs="Times New Roman"/>
          <w:highlight w:val="none"/>
          <w:lang w:val="en-US" w:eastAsia="zh-CN"/>
        </w:rPr>
      </w:pPr>
      <w:bookmarkStart w:id="112" w:name="_Toc985"/>
      <w:r>
        <w:rPr>
          <w:rFonts w:hint="eastAsia" w:hAnsi="Times New Roman" w:cs="Times New Roman"/>
          <w:lang w:val="en-US" w:eastAsia="zh-CN"/>
        </w:rPr>
        <w:t>外部评价</w:t>
      </w:r>
      <w:bookmarkEnd w:id="112"/>
    </w:p>
    <w:p w14:paraId="421245DD">
      <w:pPr>
        <w:pStyle w:val="67"/>
        <w:ind w:left="0" w:leftChars="0" w:firstLine="0" w:firstLineChars="0"/>
        <w:rPr>
          <w:rFonts w:hint="eastAsia"/>
          <w:highlight w:val="none"/>
        </w:rPr>
      </w:pPr>
      <w:r>
        <w:rPr>
          <w:rFonts w:hint="eastAsia" w:ascii="黑体" w:hAnsi="黑体" w:eastAsia="黑体" w:cs="黑体"/>
          <w:sz w:val="21"/>
          <w:highlight w:val="none"/>
          <w:lang w:val="en-US" w:eastAsia="zh-CN" w:bidi="ar-SA"/>
        </w:rPr>
        <w:t xml:space="preserve">10.2.1 </w:t>
      </w:r>
      <w:r>
        <w:rPr>
          <w:rFonts w:hint="eastAsia"/>
          <w:highlight w:val="none"/>
        </w:rPr>
        <w:t>司法行政部门可组建评估团队或者委托第三方评估团队，适时对</w:t>
      </w:r>
      <w:r>
        <w:rPr>
          <w:rFonts w:hint="eastAsia"/>
          <w:highlight w:val="none"/>
          <w:lang w:eastAsia="zh-CN"/>
        </w:rPr>
        <w:t>社会服务机构</w:t>
      </w:r>
      <w:r>
        <w:rPr>
          <w:rFonts w:hint="eastAsia"/>
          <w:highlight w:val="none"/>
        </w:rPr>
        <w:t>参与安置帮教工作情况进行专业化评估。</w:t>
      </w:r>
    </w:p>
    <w:p w14:paraId="0BAF9FB0">
      <w:pPr>
        <w:pStyle w:val="67"/>
        <w:ind w:left="0" w:leftChars="0" w:firstLine="0" w:firstLineChars="0"/>
        <w:rPr>
          <w:rFonts w:hint="eastAsia"/>
          <w:highlight w:val="none"/>
        </w:rPr>
      </w:pPr>
      <w:r>
        <w:rPr>
          <w:rFonts w:hint="eastAsia" w:ascii="黑体" w:hAnsi="黑体" w:eastAsia="黑体" w:cs="黑体"/>
          <w:sz w:val="21"/>
          <w:highlight w:val="none"/>
          <w:lang w:val="en-US" w:eastAsia="zh-CN" w:bidi="ar-SA"/>
        </w:rPr>
        <w:t xml:space="preserve">10.2.2 </w:t>
      </w:r>
      <w:r>
        <w:rPr>
          <w:rFonts w:hint="eastAsia"/>
          <w:highlight w:val="none"/>
        </w:rPr>
        <w:t>按照评估的实际得分，划分优秀、良好、合格、不合格评估等级，评估结论作为对</w:t>
      </w:r>
      <w:r>
        <w:rPr>
          <w:rFonts w:hint="eastAsia"/>
          <w:highlight w:val="none"/>
          <w:lang w:eastAsia="zh-CN"/>
        </w:rPr>
        <w:t>社会服务机构</w:t>
      </w:r>
      <w:r>
        <w:rPr>
          <w:rFonts w:hint="eastAsia"/>
          <w:highlight w:val="none"/>
        </w:rPr>
        <w:t>激励、整改、续签、退出的依据。</w:t>
      </w:r>
    </w:p>
    <w:p w14:paraId="0F92FF71">
      <w:pPr>
        <w:pStyle w:val="67"/>
        <w:ind w:left="0" w:leftChars="0" w:firstLine="0" w:firstLineChars="0"/>
        <w:rPr>
          <w:rFonts w:hint="eastAsia"/>
          <w:highlight w:val="none"/>
        </w:rPr>
      </w:pPr>
      <w:r>
        <w:rPr>
          <w:rFonts w:hint="eastAsia" w:ascii="黑体" w:hAnsi="黑体" w:eastAsia="黑体" w:cs="黑体"/>
          <w:sz w:val="21"/>
          <w:highlight w:val="none"/>
          <w:lang w:val="en-US" w:eastAsia="zh-CN" w:bidi="ar-SA"/>
        </w:rPr>
        <w:t xml:space="preserve">10.2.3 </w:t>
      </w:r>
      <w:r>
        <w:rPr>
          <w:rFonts w:hint="eastAsia"/>
          <w:highlight w:val="none"/>
        </w:rPr>
        <w:t>司法行政部门指导督促受委托的</w:t>
      </w:r>
      <w:r>
        <w:rPr>
          <w:rFonts w:hint="eastAsia"/>
          <w:highlight w:val="none"/>
          <w:lang w:eastAsia="zh-CN"/>
        </w:rPr>
        <w:t>社会服务机构</w:t>
      </w:r>
      <w:r>
        <w:rPr>
          <w:rFonts w:hint="eastAsia"/>
          <w:highlight w:val="none"/>
        </w:rPr>
        <w:t>履行合同义务，保证服务数量、质量和效果。</w:t>
      </w:r>
    </w:p>
    <w:p w14:paraId="16C79711">
      <w:pPr>
        <w:pStyle w:val="65"/>
        <w:numPr>
          <w:ilvl w:val="2"/>
          <w:numId w:val="10"/>
        </w:numPr>
        <w:spacing w:before="156" w:after="156"/>
        <w:rPr>
          <w:rFonts w:hint="eastAsia" w:hAnsi="Times New Roman" w:cs="Times New Roman"/>
          <w:highlight w:val="none"/>
          <w:lang w:val="en-US" w:eastAsia="zh-CN"/>
        </w:rPr>
      </w:pPr>
      <w:bookmarkStart w:id="113" w:name="_Toc24273"/>
      <w:r>
        <w:rPr>
          <w:rFonts w:hint="eastAsia" w:hAnsi="Times New Roman" w:cs="Times New Roman"/>
          <w:highlight w:val="none"/>
          <w:lang w:val="en-US" w:eastAsia="zh-CN"/>
        </w:rPr>
        <w:t>持续改进</w:t>
      </w:r>
      <w:bookmarkEnd w:id="113"/>
    </w:p>
    <w:p w14:paraId="5B2FC72E">
      <w:pPr>
        <w:pStyle w:val="67"/>
        <w:ind w:left="0" w:leftChars="0" w:firstLine="0" w:firstLineChars="0"/>
        <w:rPr>
          <w:rFonts w:hint="default"/>
          <w:lang w:val="en-US" w:eastAsia="zh-CN"/>
        </w:rPr>
        <w:sectPr>
          <w:headerReference r:id="rId15" w:type="default"/>
          <w:footerReference r:id="rId17" w:type="default"/>
          <w:headerReference r:id="rId16" w:type="even"/>
          <w:footerReference r:id="rId18" w:type="even"/>
          <w:pgSz w:w="11906" w:h="16838"/>
          <w:pgMar w:top="1417" w:right="1134" w:bottom="1134" w:left="1418" w:header="1417" w:footer="1134" w:gutter="0"/>
          <w:pgNumType w:start="1"/>
          <w:cols w:space="425" w:num="1"/>
          <w:docGrid w:type="lines" w:linePitch="312" w:charSpace="0"/>
        </w:sectPr>
      </w:pPr>
      <w:r>
        <w:rPr>
          <w:rFonts w:hint="eastAsia"/>
          <w:highlight w:val="none"/>
          <w:lang w:eastAsia="zh-CN"/>
        </w:rPr>
        <w:t>社会服务机构</w:t>
      </w:r>
      <w:r>
        <w:rPr>
          <w:rFonts w:hint="eastAsia"/>
          <w:highlight w:val="none"/>
        </w:rPr>
        <w:t>应对评价情况进行梳理，根据评价结果发现与分析问题，提出改进措施</w:t>
      </w:r>
      <w:r>
        <w:rPr>
          <w:rFonts w:hint="eastAsia"/>
        </w:rPr>
        <w:t>并加以实施。</w:t>
      </w:r>
    </w:p>
    <w:p w14:paraId="089415F9">
      <w:pPr>
        <w:pStyle w:val="5"/>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14" w:name="_Toc27120"/>
      <w:bookmarkStart w:id="115" w:name="_Toc7045"/>
      <w:r>
        <w:rPr>
          <w:rFonts w:hint="eastAsia" w:ascii="黑体" w:hAnsi="黑体" w:eastAsia="黑体" w:cs="黑体"/>
          <w:sz w:val="21"/>
          <w:szCs w:val="21"/>
          <w:lang w:val="en-US" w:eastAsia="zh-CN"/>
        </w:rPr>
        <w:t>附  录  A</w:t>
      </w:r>
      <w:bookmarkEnd w:id="114"/>
      <w:bookmarkEnd w:id="115"/>
    </w:p>
    <w:p w14:paraId="340891A2">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16" w:name="_Toc1731"/>
      <w:bookmarkStart w:id="117" w:name="_Toc21414"/>
      <w:bookmarkStart w:id="118" w:name="_Toc23324"/>
      <w:r>
        <w:rPr>
          <w:rFonts w:hint="eastAsia" w:ascii="黑体" w:hAnsi="黑体" w:eastAsia="黑体" w:cs="黑体"/>
          <w:sz w:val="21"/>
          <w:szCs w:val="21"/>
          <w:lang w:val="en-US" w:eastAsia="zh-CN"/>
        </w:rPr>
        <w:t>（资料性）</w:t>
      </w:r>
      <w:bookmarkEnd w:id="116"/>
      <w:bookmarkEnd w:id="117"/>
      <w:bookmarkEnd w:id="118"/>
    </w:p>
    <w:p w14:paraId="30C3D1B9">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19" w:name="_Toc620"/>
      <w:r>
        <w:rPr>
          <w:rFonts w:hint="eastAsia" w:ascii="黑体" w:hAnsi="黑体" w:eastAsia="黑体"/>
          <w:color w:val="000000"/>
          <w:sz w:val="21"/>
          <w:szCs w:val="21"/>
          <w:lang w:val="en-US" w:eastAsia="zh-CN"/>
        </w:rPr>
        <w:t>帮扶帮教需求调查问卷</w:t>
      </w:r>
      <w:bookmarkEnd w:id="119"/>
    </w:p>
    <w:p w14:paraId="37A1E8AE">
      <w:pPr>
        <w:pStyle w:val="11"/>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pPr>
      <w:r>
        <w:rPr>
          <w:rFonts w:hint="eastAsia"/>
          <w:lang w:val="en-US" w:eastAsia="zh-CN"/>
        </w:rPr>
        <w:t>帮扶帮教需求调查问卷</w:t>
      </w:r>
      <w:r>
        <w:rPr>
          <w:rFonts w:hint="eastAsia"/>
          <w:lang w:eastAsia="zh-CN"/>
        </w:rPr>
        <w:t>见表</w:t>
      </w:r>
      <w:r>
        <w:rPr>
          <w:rFonts w:hint="eastAsia"/>
          <w:lang w:val="en-US" w:eastAsia="zh-CN"/>
        </w:rPr>
        <w:t>A.1。</w:t>
      </w:r>
    </w:p>
    <w:p w14:paraId="36FB482F">
      <w:pPr>
        <w:pStyle w:val="60"/>
        <w:numPr>
          <w:ilvl w:val="0"/>
          <w:numId w:val="0"/>
        </w:numPr>
        <w:rPr>
          <w:rFonts w:hint="eastAsia"/>
          <w:lang w:val="en-US" w:eastAsia="zh-CN"/>
        </w:rPr>
      </w:pPr>
      <w:r>
        <w:rPr>
          <w:rFonts w:hint="eastAsia"/>
        </w:rPr>
        <w:t>表</w:t>
      </w:r>
      <w:r>
        <w:rPr>
          <w:rFonts w:hint="eastAsia"/>
          <w:lang w:val="en-US" w:eastAsia="zh-CN"/>
        </w:rPr>
        <w:t>A</w:t>
      </w:r>
      <w:r>
        <w:rPr>
          <w:rFonts w:hint="eastAsia"/>
        </w:rPr>
        <w:t>.1</w:t>
      </w:r>
      <w:r>
        <w:rPr>
          <w:rFonts w:hint="eastAsia"/>
          <w:lang w:val="en-US" w:eastAsia="zh-CN"/>
        </w:rPr>
        <w:t xml:space="preserve"> </w:t>
      </w:r>
      <w:r>
        <w:rPr>
          <w:rFonts w:hint="eastAsia"/>
        </w:rPr>
        <w:t xml:space="preserve"> </w:t>
      </w:r>
      <w:r>
        <w:rPr>
          <w:rFonts w:hint="eastAsia"/>
          <w:lang w:val="en-US" w:eastAsia="zh-CN"/>
        </w:rPr>
        <w:t>帮扶帮教需求调查问卷</w:t>
      </w:r>
    </w:p>
    <w:p w14:paraId="4499F908">
      <w:pPr>
        <w:pStyle w:val="51"/>
        <w:spacing w:line="240" w:lineRule="auto"/>
        <w:rPr>
          <w:rFonts w:hint="eastAsia"/>
          <w:sz w:val="21"/>
          <w:szCs w:val="21"/>
          <w:lang w:val="en-US" w:eastAsia="zh-CN"/>
        </w:rPr>
      </w:pPr>
      <w:r>
        <w:rPr>
          <w:rFonts w:hint="default"/>
          <w:sz w:val="21"/>
          <w:szCs w:val="21"/>
          <w:lang w:val="en-US" w:eastAsia="zh-CN"/>
        </w:rPr>
        <w:t>您好</w:t>
      </w:r>
      <w:r>
        <w:rPr>
          <w:rFonts w:hint="eastAsia"/>
          <w:sz w:val="21"/>
          <w:szCs w:val="21"/>
          <w:lang w:val="en-US" w:eastAsia="zh-CN"/>
        </w:rPr>
        <w:t>！</w:t>
      </w:r>
    </w:p>
    <w:p w14:paraId="520742C9">
      <w:pPr>
        <w:pStyle w:val="51"/>
        <w:spacing w:line="240" w:lineRule="auto"/>
        <w:rPr>
          <w:rFonts w:hint="default"/>
          <w:sz w:val="21"/>
          <w:szCs w:val="21"/>
          <w:lang w:val="en-US" w:eastAsia="zh-CN"/>
        </w:rPr>
      </w:pPr>
      <w:r>
        <w:rPr>
          <w:rFonts w:hint="default"/>
          <w:sz w:val="21"/>
          <w:szCs w:val="21"/>
          <w:lang w:val="en-US" w:eastAsia="zh-CN"/>
        </w:rPr>
        <w:t>为更好地帮助您顺利回归社会，现对您进行帮扶帮教需求调查。调查信息将会严格保密，您的回答不存在对与错，请您如实填写，十分感谢您的参与。</w:t>
      </w:r>
    </w:p>
    <w:p w14:paraId="3B88917E">
      <w:pPr>
        <w:pStyle w:val="51"/>
        <w:ind w:left="0" w:leftChars="0" w:firstLine="0" w:firstLineChars="0"/>
        <w:rPr>
          <w:rFonts w:hint="default"/>
          <w:sz w:val="21"/>
          <w:szCs w:val="21"/>
          <w:lang w:val="en-US" w:eastAsia="zh-CN"/>
        </w:rPr>
      </w:pPr>
    </w:p>
    <w:p w14:paraId="333EA436">
      <w:pPr>
        <w:pStyle w:val="51"/>
        <w:rPr>
          <w:rFonts w:hint="default"/>
          <w:sz w:val="21"/>
          <w:szCs w:val="21"/>
          <w:lang w:val="en-US" w:eastAsia="zh-CN"/>
        </w:rPr>
      </w:pPr>
      <w:r>
        <w:rPr>
          <w:rFonts w:hint="default"/>
          <w:sz w:val="21"/>
          <w:szCs w:val="21"/>
          <w:lang w:val="en-US" w:eastAsia="zh-CN"/>
        </w:rPr>
        <w:t>您的姓名：</w:t>
      </w:r>
      <w:r>
        <w:rPr>
          <w:rFonts w:hint="eastAsia"/>
          <w:sz w:val="21"/>
          <w:szCs w:val="21"/>
          <w:u w:val="single"/>
          <w:lang w:val="en-US" w:eastAsia="zh-CN"/>
        </w:rPr>
        <w:t xml:space="preserve">        </w:t>
      </w:r>
      <w:r>
        <w:rPr>
          <w:rFonts w:hint="default"/>
          <w:sz w:val="21"/>
          <w:szCs w:val="21"/>
          <w:lang w:val="en-US" w:eastAsia="zh-CN"/>
        </w:rPr>
        <w:t xml:space="preserve">      填写日期：</w:t>
      </w:r>
      <w:r>
        <w:rPr>
          <w:rFonts w:hint="eastAsia"/>
          <w:sz w:val="21"/>
          <w:szCs w:val="21"/>
          <w:u w:val="single"/>
          <w:lang w:val="en-US" w:eastAsia="zh-CN"/>
        </w:rPr>
        <w:t xml:space="preserve">    </w:t>
      </w:r>
      <w:r>
        <w:rPr>
          <w:rFonts w:hint="eastAsia"/>
          <w:sz w:val="21"/>
          <w:szCs w:val="21"/>
          <w:u w:val="none"/>
          <w:lang w:val="en-US" w:eastAsia="zh-CN"/>
        </w:rPr>
        <w:t>年</w:t>
      </w:r>
      <w:r>
        <w:rPr>
          <w:rFonts w:hint="eastAsia"/>
          <w:sz w:val="21"/>
          <w:szCs w:val="21"/>
          <w:u w:val="single"/>
          <w:lang w:val="en-US" w:eastAsia="zh-CN"/>
        </w:rPr>
        <w:t xml:space="preserve">    </w:t>
      </w:r>
      <w:r>
        <w:rPr>
          <w:rFonts w:hint="eastAsia"/>
          <w:sz w:val="21"/>
          <w:szCs w:val="21"/>
          <w:u w:val="none"/>
          <w:lang w:val="en-US" w:eastAsia="zh-CN"/>
        </w:rPr>
        <w:t>月</w:t>
      </w:r>
      <w:r>
        <w:rPr>
          <w:rFonts w:hint="eastAsia"/>
          <w:sz w:val="21"/>
          <w:szCs w:val="21"/>
          <w:u w:val="single"/>
          <w:lang w:val="en-US" w:eastAsia="zh-CN"/>
        </w:rPr>
        <w:t xml:space="preserve">    </w:t>
      </w:r>
      <w:r>
        <w:rPr>
          <w:rFonts w:hint="eastAsia"/>
          <w:sz w:val="21"/>
          <w:szCs w:val="21"/>
          <w:u w:val="none"/>
          <w:lang w:val="en-US" w:eastAsia="zh-CN"/>
        </w:rPr>
        <w:t>日</w:t>
      </w:r>
      <w:r>
        <w:rPr>
          <w:rFonts w:hint="default"/>
          <w:sz w:val="21"/>
          <w:szCs w:val="21"/>
          <w:lang w:val="en-US" w:eastAsia="zh-CN"/>
        </w:rPr>
        <w:t xml:space="preserve">           </w:t>
      </w:r>
    </w:p>
    <w:p w14:paraId="65DBAD69">
      <w:pPr>
        <w:pStyle w:val="51"/>
        <w:ind w:left="0" w:leftChars="0" w:firstLine="0" w:firstLineChars="0"/>
        <w:rPr>
          <w:rFonts w:hint="default"/>
          <w:sz w:val="21"/>
          <w:szCs w:val="21"/>
          <w:lang w:val="en-US" w:eastAsia="zh-CN"/>
        </w:rPr>
      </w:pPr>
    </w:p>
    <w:p w14:paraId="4A1A21D6">
      <w:pPr>
        <w:pStyle w:val="51"/>
        <w:rPr>
          <w:rFonts w:hint="default"/>
          <w:b w:val="0"/>
          <w:bCs w:val="0"/>
          <w:sz w:val="21"/>
          <w:szCs w:val="21"/>
          <w:lang w:val="en-US" w:eastAsia="zh-CN"/>
        </w:rPr>
      </w:pPr>
      <w:r>
        <w:rPr>
          <w:rFonts w:hint="default"/>
          <w:b w:val="0"/>
          <w:bCs w:val="0"/>
          <w:sz w:val="21"/>
          <w:szCs w:val="21"/>
          <w:lang w:val="en-US" w:eastAsia="zh-CN"/>
        </w:rPr>
        <w:t>1.您的性别</w:t>
      </w:r>
    </w:p>
    <w:p w14:paraId="094B9358">
      <w:pPr>
        <w:pStyle w:val="51"/>
        <w:rPr>
          <w:rFonts w:hint="default"/>
          <w:b w:val="0"/>
          <w:bCs w:val="0"/>
          <w:sz w:val="21"/>
          <w:szCs w:val="21"/>
          <w:lang w:val="en-US" w:eastAsia="zh-CN"/>
        </w:rPr>
      </w:pPr>
      <w:r>
        <w:rPr>
          <w:rFonts w:hint="default"/>
          <w:b w:val="0"/>
          <w:bCs w:val="0"/>
          <w:sz w:val="21"/>
          <w:szCs w:val="21"/>
          <w:lang w:val="en-US" w:eastAsia="zh-CN"/>
        </w:rPr>
        <w:t>A.男</w:t>
      </w:r>
      <w:r>
        <w:rPr>
          <w:rFonts w:hint="eastAsia"/>
          <w:b w:val="0"/>
          <w:bCs w:val="0"/>
          <w:sz w:val="21"/>
          <w:szCs w:val="21"/>
          <w:lang w:val="en-US" w:eastAsia="zh-CN"/>
        </w:rPr>
        <w:t xml:space="preserve">   </w:t>
      </w:r>
      <w:r>
        <w:rPr>
          <w:rFonts w:hint="default"/>
          <w:b w:val="0"/>
          <w:bCs w:val="0"/>
          <w:sz w:val="21"/>
          <w:szCs w:val="21"/>
          <w:lang w:val="en-US" w:eastAsia="zh-CN"/>
        </w:rPr>
        <w:t>B.女</w:t>
      </w:r>
    </w:p>
    <w:p w14:paraId="559A48B8">
      <w:pPr>
        <w:pStyle w:val="51"/>
        <w:rPr>
          <w:rFonts w:hint="default"/>
          <w:b w:val="0"/>
          <w:bCs w:val="0"/>
          <w:sz w:val="21"/>
          <w:szCs w:val="21"/>
          <w:lang w:val="en-US" w:eastAsia="zh-CN"/>
        </w:rPr>
      </w:pPr>
      <w:r>
        <w:rPr>
          <w:rFonts w:hint="default"/>
          <w:b w:val="0"/>
          <w:bCs w:val="0"/>
          <w:sz w:val="21"/>
          <w:szCs w:val="21"/>
          <w:lang w:val="en-US" w:eastAsia="zh-CN"/>
        </w:rPr>
        <w:t>2.您的年龄</w:t>
      </w:r>
    </w:p>
    <w:p w14:paraId="2B6A1646">
      <w:pPr>
        <w:pStyle w:val="51"/>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A.35岁以下   B.35岁-44 岁   C.45岁-55岁   D.55岁以上</w:t>
      </w:r>
    </w:p>
    <w:p w14:paraId="78CC5D98">
      <w:pPr>
        <w:pStyle w:val="51"/>
        <w:rPr>
          <w:rFonts w:hint="default"/>
          <w:b w:val="0"/>
          <w:bCs w:val="0"/>
          <w:sz w:val="21"/>
          <w:szCs w:val="21"/>
          <w:lang w:val="en-US" w:eastAsia="zh-CN"/>
        </w:rPr>
      </w:pPr>
      <w:r>
        <w:rPr>
          <w:rFonts w:hint="default"/>
          <w:b w:val="0"/>
          <w:bCs w:val="0"/>
          <w:sz w:val="21"/>
          <w:szCs w:val="21"/>
          <w:lang w:val="en-US" w:eastAsia="zh-CN"/>
        </w:rPr>
        <w:t>3.您的受教育程度</w:t>
      </w:r>
    </w:p>
    <w:p w14:paraId="2E54E278">
      <w:pPr>
        <w:pStyle w:val="51"/>
        <w:rPr>
          <w:rFonts w:hint="default"/>
          <w:b w:val="0"/>
          <w:bCs w:val="0"/>
          <w:sz w:val="21"/>
          <w:szCs w:val="21"/>
          <w:lang w:val="en-US" w:eastAsia="zh-CN"/>
        </w:rPr>
      </w:pPr>
      <w:r>
        <w:rPr>
          <w:rFonts w:hint="default"/>
          <w:b w:val="0"/>
          <w:bCs w:val="0"/>
          <w:sz w:val="21"/>
          <w:szCs w:val="21"/>
          <w:lang w:val="en-US" w:eastAsia="zh-CN"/>
        </w:rPr>
        <w:t>A.小学及以下</w:t>
      </w:r>
      <w:r>
        <w:rPr>
          <w:rFonts w:hint="eastAsia"/>
          <w:b w:val="0"/>
          <w:bCs w:val="0"/>
          <w:sz w:val="21"/>
          <w:szCs w:val="21"/>
          <w:lang w:val="en-US" w:eastAsia="zh-CN"/>
        </w:rPr>
        <w:t xml:space="preserve">   </w:t>
      </w:r>
      <w:r>
        <w:rPr>
          <w:rFonts w:hint="default"/>
          <w:b w:val="0"/>
          <w:bCs w:val="0"/>
          <w:sz w:val="21"/>
          <w:szCs w:val="21"/>
          <w:lang w:val="en-US" w:eastAsia="zh-CN"/>
        </w:rPr>
        <w:t>B.初中</w:t>
      </w:r>
      <w:r>
        <w:rPr>
          <w:rFonts w:hint="eastAsia"/>
          <w:b w:val="0"/>
          <w:bCs w:val="0"/>
          <w:sz w:val="21"/>
          <w:szCs w:val="21"/>
          <w:lang w:val="en-US" w:eastAsia="zh-CN"/>
        </w:rPr>
        <w:t xml:space="preserve">   </w:t>
      </w:r>
      <w:r>
        <w:rPr>
          <w:rFonts w:hint="default"/>
          <w:b w:val="0"/>
          <w:bCs w:val="0"/>
          <w:sz w:val="21"/>
          <w:szCs w:val="21"/>
          <w:lang w:val="en-US" w:eastAsia="zh-CN"/>
        </w:rPr>
        <w:t>C.高中/职中</w:t>
      </w:r>
      <w:r>
        <w:rPr>
          <w:rFonts w:hint="eastAsia"/>
          <w:b w:val="0"/>
          <w:bCs w:val="0"/>
          <w:sz w:val="21"/>
          <w:szCs w:val="21"/>
          <w:lang w:val="en-US" w:eastAsia="zh-CN"/>
        </w:rPr>
        <w:t xml:space="preserve">   </w:t>
      </w:r>
      <w:r>
        <w:rPr>
          <w:rFonts w:hint="default"/>
          <w:b w:val="0"/>
          <w:bCs w:val="0"/>
          <w:sz w:val="21"/>
          <w:szCs w:val="21"/>
          <w:lang w:val="en-US" w:eastAsia="zh-CN"/>
        </w:rPr>
        <w:t>D.大学</w:t>
      </w:r>
      <w:r>
        <w:rPr>
          <w:rFonts w:hint="eastAsia"/>
          <w:b w:val="0"/>
          <w:bCs w:val="0"/>
          <w:sz w:val="21"/>
          <w:szCs w:val="21"/>
          <w:lang w:val="en-US" w:eastAsia="zh-CN"/>
        </w:rPr>
        <w:t xml:space="preserve">   </w:t>
      </w:r>
      <w:r>
        <w:rPr>
          <w:rFonts w:hint="default"/>
          <w:b w:val="0"/>
          <w:bCs w:val="0"/>
          <w:sz w:val="21"/>
          <w:szCs w:val="21"/>
          <w:lang w:val="en-US" w:eastAsia="zh-CN"/>
        </w:rPr>
        <w:t>E.大学以上</w:t>
      </w:r>
    </w:p>
    <w:p w14:paraId="39B90885">
      <w:pPr>
        <w:pStyle w:val="51"/>
        <w:rPr>
          <w:rFonts w:hint="default"/>
          <w:b w:val="0"/>
          <w:bCs w:val="0"/>
          <w:sz w:val="21"/>
          <w:szCs w:val="21"/>
          <w:lang w:val="en-US" w:eastAsia="zh-CN"/>
        </w:rPr>
      </w:pPr>
      <w:r>
        <w:rPr>
          <w:rFonts w:hint="default"/>
          <w:b w:val="0"/>
          <w:bCs w:val="0"/>
          <w:sz w:val="21"/>
          <w:szCs w:val="21"/>
          <w:lang w:val="en-US" w:eastAsia="zh-CN"/>
        </w:rPr>
        <w:t>4.您的身体健康状况</w:t>
      </w:r>
    </w:p>
    <w:p w14:paraId="79229C89">
      <w:pPr>
        <w:pStyle w:val="51"/>
        <w:rPr>
          <w:rFonts w:hint="default"/>
          <w:b w:val="0"/>
          <w:bCs w:val="0"/>
          <w:sz w:val="21"/>
          <w:szCs w:val="21"/>
          <w:lang w:val="en-US" w:eastAsia="zh-CN"/>
        </w:rPr>
      </w:pPr>
      <w:r>
        <w:rPr>
          <w:rFonts w:hint="default"/>
          <w:b w:val="0"/>
          <w:bCs w:val="0"/>
          <w:sz w:val="21"/>
          <w:szCs w:val="21"/>
          <w:lang w:val="en-US" w:eastAsia="zh-CN"/>
        </w:rPr>
        <w:t>A.良好</w:t>
      </w:r>
      <w:r>
        <w:rPr>
          <w:rFonts w:hint="eastAsia"/>
          <w:b w:val="0"/>
          <w:bCs w:val="0"/>
          <w:sz w:val="21"/>
          <w:szCs w:val="21"/>
          <w:lang w:val="en-US" w:eastAsia="zh-CN"/>
        </w:rPr>
        <w:t xml:space="preserve">   </w:t>
      </w:r>
      <w:r>
        <w:rPr>
          <w:rFonts w:hint="default"/>
          <w:b w:val="0"/>
          <w:bCs w:val="0"/>
          <w:sz w:val="21"/>
          <w:szCs w:val="21"/>
          <w:lang w:val="en-US" w:eastAsia="zh-CN"/>
        </w:rPr>
        <w:t>B.一般</w:t>
      </w:r>
      <w:r>
        <w:rPr>
          <w:rFonts w:hint="eastAsia"/>
          <w:b w:val="0"/>
          <w:bCs w:val="0"/>
          <w:sz w:val="21"/>
          <w:szCs w:val="21"/>
          <w:lang w:val="en-US" w:eastAsia="zh-CN"/>
        </w:rPr>
        <w:t xml:space="preserve">   </w:t>
      </w:r>
      <w:r>
        <w:rPr>
          <w:rFonts w:hint="default"/>
          <w:b w:val="0"/>
          <w:bCs w:val="0"/>
          <w:sz w:val="21"/>
          <w:szCs w:val="21"/>
          <w:lang w:val="en-US" w:eastAsia="zh-CN"/>
        </w:rPr>
        <w:t>C.差</w:t>
      </w:r>
    </w:p>
    <w:p w14:paraId="057F5F3B">
      <w:pPr>
        <w:pStyle w:val="51"/>
        <w:rPr>
          <w:rFonts w:hint="default"/>
          <w:b w:val="0"/>
          <w:bCs w:val="0"/>
          <w:sz w:val="21"/>
          <w:szCs w:val="21"/>
          <w:lang w:val="en-US" w:eastAsia="zh-CN"/>
        </w:rPr>
      </w:pPr>
      <w:r>
        <w:rPr>
          <w:rFonts w:hint="default"/>
          <w:b w:val="0"/>
          <w:bCs w:val="0"/>
          <w:sz w:val="21"/>
          <w:szCs w:val="21"/>
          <w:lang w:val="en-US" w:eastAsia="zh-CN"/>
        </w:rPr>
        <w:t>5.您服刑前的职业</w:t>
      </w:r>
    </w:p>
    <w:p w14:paraId="7EF27F8B">
      <w:pPr>
        <w:pStyle w:val="51"/>
        <w:rPr>
          <w:rFonts w:hint="eastAsia"/>
          <w:b w:val="0"/>
          <w:bCs w:val="0"/>
          <w:sz w:val="21"/>
          <w:szCs w:val="21"/>
          <w:lang w:val="en-US" w:eastAsia="zh-CN"/>
        </w:rPr>
      </w:pPr>
      <w:r>
        <w:rPr>
          <w:rFonts w:hint="default"/>
          <w:b w:val="0"/>
          <w:bCs w:val="0"/>
          <w:sz w:val="21"/>
          <w:szCs w:val="21"/>
          <w:lang w:val="en-US" w:eastAsia="zh-CN"/>
        </w:rPr>
        <w:t>A.公务员、事业单位人员、离退休人员</w:t>
      </w:r>
      <w:r>
        <w:rPr>
          <w:rFonts w:hint="eastAsia"/>
          <w:b w:val="0"/>
          <w:bCs w:val="0"/>
          <w:sz w:val="21"/>
          <w:szCs w:val="21"/>
          <w:lang w:val="en-US" w:eastAsia="zh-CN"/>
        </w:rPr>
        <w:t xml:space="preserve">   </w:t>
      </w:r>
    </w:p>
    <w:p w14:paraId="3B72E594">
      <w:pPr>
        <w:pStyle w:val="51"/>
        <w:rPr>
          <w:rFonts w:hint="eastAsia"/>
          <w:b w:val="0"/>
          <w:bCs w:val="0"/>
          <w:sz w:val="21"/>
          <w:szCs w:val="21"/>
          <w:lang w:val="en-US" w:eastAsia="zh-CN"/>
        </w:rPr>
      </w:pPr>
      <w:r>
        <w:rPr>
          <w:rFonts w:hint="default"/>
          <w:b w:val="0"/>
          <w:bCs w:val="0"/>
          <w:sz w:val="21"/>
          <w:szCs w:val="21"/>
          <w:lang w:val="en-US" w:eastAsia="zh-CN"/>
        </w:rPr>
        <w:t>B.私营业主、个体户</w:t>
      </w:r>
      <w:r>
        <w:rPr>
          <w:rFonts w:hint="eastAsia"/>
          <w:b w:val="0"/>
          <w:bCs w:val="0"/>
          <w:sz w:val="21"/>
          <w:szCs w:val="21"/>
          <w:lang w:val="en-US" w:eastAsia="zh-CN"/>
        </w:rPr>
        <w:t xml:space="preserve">   </w:t>
      </w:r>
    </w:p>
    <w:p w14:paraId="7ED51494">
      <w:pPr>
        <w:pStyle w:val="51"/>
        <w:rPr>
          <w:rFonts w:hint="eastAsia"/>
          <w:b w:val="0"/>
          <w:bCs w:val="0"/>
          <w:sz w:val="21"/>
          <w:szCs w:val="21"/>
          <w:lang w:val="en-US" w:eastAsia="zh-CN"/>
        </w:rPr>
      </w:pPr>
      <w:r>
        <w:rPr>
          <w:rFonts w:hint="default"/>
          <w:b w:val="0"/>
          <w:bCs w:val="0"/>
          <w:sz w:val="21"/>
          <w:szCs w:val="21"/>
          <w:lang w:val="en-US" w:eastAsia="zh-CN"/>
        </w:rPr>
        <w:t>C.学生、工人、农民</w:t>
      </w:r>
      <w:r>
        <w:rPr>
          <w:rFonts w:hint="eastAsia"/>
          <w:b w:val="0"/>
          <w:bCs w:val="0"/>
          <w:sz w:val="21"/>
          <w:szCs w:val="21"/>
          <w:lang w:val="en-US" w:eastAsia="zh-CN"/>
        </w:rPr>
        <w:t xml:space="preserve">   </w:t>
      </w:r>
    </w:p>
    <w:p w14:paraId="197AFAF9">
      <w:pPr>
        <w:pStyle w:val="51"/>
        <w:rPr>
          <w:rFonts w:hint="default"/>
          <w:b w:val="0"/>
          <w:bCs w:val="0"/>
          <w:sz w:val="21"/>
          <w:szCs w:val="21"/>
          <w:lang w:val="en-US" w:eastAsia="zh-CN"/>
        </w:rPr>
      </w:pPr>
      <w:r>
        <w:rPr>
          <w:rFonts w:hint="default"/>
          <w:b w:val="0"/>
          <w:bCs w:val="0"/>
          <w:sz w:val="21"/>
          <w:szCs w:val="21"/>
          <w:lang w:val="en-US" w:eastAsia="zh-CN"/>
        </w:rPr>
        <w:t>D.无业人员</w:t>
      </w:r>
    </w:p>
    <w:p w14:paraId="12A29FA0">
      <w:pPr>
        <w:pStyle w:val="51"/>
        <w:rPr>
          <w:rFonts w:hint="default"/>
          <w:b w:val="0"/>
          <w:bCs w:val="0"/>
          <w:sz w:val="21"/>
          <w:szCs w:val="21"/>
          <w:lang w:val="en-US" w:eastAsia="zh-CN"/>
        </w:rPr>
      </w:pPr>
      <w:r>
        <w:rPr>
          <w:rFonts w:hint="default"/>
          <w:b w:val="0"/>
          <w:bCs w:val="0"/>
          <w:sz w:val="21"/>
          <w:szCs w:val="21"/>
          <w:lang w:val="en-US" w:eastAsia="zh-CN"/>
        </w:rPr>
        <w:t>6.您的婚姻状况</w:t>
      </w:r>
    </w:p>
    <w:p w14:paraId="17C27F2D">
      <w:pPr>
        <w:pStyle w:val="51"/>
        <w:rPr>
          <w:rFonts w:hint="default"/>
          <w:b w:val="0"/>
          <w:bCs w:val="0"/>
          <w:sz w:val="21"/>
          <w:szCs w:val="21"/>
          <w:lang w:val="en-US" w:eastAsia="zh-CN"/>
        </w:rPr>
      </w:pPr>
      <w:r>
        <w:rPr>
          <w:rFonts w:hint="default"/>
          <w:b w:val="0"/>
          <w:bCs w:val="0"/>
          <w:sz w:val="21"/>
          <w:szCs w:val="21"/>
          <w:lang w:val="en-US" w:eastAsia="zh-CN"/>
        </w:rPr>
        <w:t>A.未婚</w:t>
      </w:r>
      <w:r>
        <w:rPr>
          <w:rFonts w:hint="eastAsia"/>
          <w:b w:val="0"/>
          <w:bCs w:val="0"/>
          <w:sz w:val="21"/>
          <w:szCs w:val="21"/>
          <w:lang w:val="en-US" w:eastAsia="zh-CN"/>
        </w:rPr>
        <w:t xml:space="preserve">   </w:t>
      </w:r>
      <w:r>
        <w:rPr>
          <w:rFonts w:hint="default"/>
          <w:b w:val="0"/>
          <w:bCs w:val="0"/>
          <w:sz w:val="21"/>
          <w:szCs w:val="21"/>
          <w:lang w:val="en-US" w:eastAsia="zh-CN"/>
        </w:rPr>
        <w:t>B.已婚</w:t>
      </w:r>
      <w:r>
        <w:rPr>
          <w:rFonts w:hint="eastAsia"/>
          <w:b w:val="0"/>
          <w:bCs w:val="0"/>
          <w:sz w:val="21"/>
          <w:szCs w:val="21"/>
          <w:lang w:val="en-US" w:eastAsia="zh-CN"/>
        </w:rPr>
        <w:t xml:space="preserve">   </w:t>
      </w:r>
      <w:r>
        <w:rPr>
          <w:rFonts w:hint="default"/>
          <w:b w:val="0"/>
          <w:bCs w:val="0"/>
          <w:sz w:val="21"/>
          <w:szCs w:val="21"/>
          <w:lang w:val="en-US" w:eastAsia="zh-CN"/>
        </w:rPr>
        <w:t>C.离异</w:t>
      </w:r>
      <w:r>
        <w:rPr>
          <w:rFonts w:hint="eastAsia"/>
          <w:b w:val="0"/>
          <w:bCs w:val="0"/>
          <w:sz w:val="21"/>
          <w:szCs w:val="21"/>
          <w:lang w:val="en-US" w:eastAsia="zh-CN"/>
        </w:rPr>
        <w:t xml:space="preserve">   </w:t>
      </w:r>
      <w:r>
        <w:rPr>
          <w:rFonts w:hint="default"/>
          <w:b w:val="0"/>
          <w:bCs w:val="0"/>
          <w:sz w:val="21"/>
          <w:szCs w:val="21"/>
          <w:lang w:val="en-US" w:eastAsia="zh-CN"/>
        </w:rPr>
        <w:t>D.丧偶</w:t>
      </w:r>
      <w:r>
        <w:rPr>
          <w:rFonts w:hint="eastAsia"/>
          <w:b w:val="0"/>
          <w:bCs w:val="0"/>
          <w:sz w:val="21"/>
          <w:szCs w:val="21"/>
          <w:lang w:val="en-US" w:eastAsia="zh-CN"/>
        </w:rPr>
        <w:t xml:space="preserve">   </w:t>
      </w:r>
      <w:r>
        <w:rPr>
          <w:rFonts w:hint="default"/>
          <w:b w:val="0"/>
          <w:bCs w:val="0"/>
          <w:sz w:val="21"/>
          <w:szCs w:val="21"/>
          <w:lang w:val="en-US" w:eastAsia="zh-CN"/>
        </w:rPr>
        <w:t>E.再婚</w:t>
      </w:r>
    </w:p>
    <w:p w14:paraId="69048EFD">
      <w:pPr>
        <w:pStyle w:val="51"/>
        <w:rPr>
          <w:rFonts w:hint="default"/>
          <w:b w:val="0"/>
          <w:bCs w:val="0"/>
          <w:sz w:val="21"/>
          <w:szCs w:val="21"/>
          <w:lang w:val="en-US" w:eastAsia="zh-CN"/>
        </w:rPr>
      </w:pPr>
      <w:r>
        <w:rPr>
          <w:rFonts w:hint="default"/>
          <w:b w:val="0"/>
          <w:bCs w:val="0"/>
          <w:sz w:val="21"/>
          <w:szCs w:val="21"/>
          <w:lang w:val="en-US" w:eastAsia="zh-CN"/>
        </w:rPr>
        <w:t>7.您的家庭经济状况</w:t>
      </w:r>
    </w:p>
    <w:p w14:paraId="5F23356A">
      <w:pPr>
        <w:pStyle w:val="51"/>
        <w:rPr>
          <w:rFonts w:hint="default"/>
          <w:b w:val="0"/>
          <w:bCs w:val="0"/>
          <w:sz w:val="21"/>
          <w:szCs w:val="21"/>
          <w:lang w:val="en-US" w:eastAsia="zh-CN"/>
        </w:rPr>
      </w:pPr>
      <w:r>
        <w:rPr>
          <w:rFonts w:hint="default"/>
          <w:b w:val="0"/>
          <w:bCs w:val="0"/>
          <w:sz w:val="21"/>
          <w:szCs w:val="21"/>
          <w:lang w:val="en-US" w:eastAsia="zh-CN"/>
        </w:rPr>
        <w:t>A.比较富裕</w:t>
      </w:r>
      <w:r>
        <w:rPr>
          <w:rFonts w:hint="eastAsia"/>
          <w:b w:val="0"/>
          <w:bCs w:val="0"/>
          <w:sz w:val="21"/>
          <w:szCs w:val="21"/>
          <w:lang w:val="en-US" w:eastAsia="zh-CN"/>
        </w:rPr>
        <w:t xml:space="preserve">   </w:t>
      </w:r>
      <w:r>
        <w:rPr>
          <w:rFonts w:hint="default"/>
          <w:b w:val="0"/>
          <w:bCs w:val="0"/>
          <w:sz w:val="21"/>
          <w:szCs w:val="21"/>
          <w:lang w:val="en-US" w:eastAsia="zh-CN"/>
        </w:rPr>
        <w:t>B.一般</w:t>
      </w:r>
      <w:r>
        <w:rPr>
          <w:rFonts w:hint="eastAsia"/>
          <w:b w:val="0"/>
          <w:bCs w:val="0"/>
          <w:sz w:val="21"/>
          <w:szCs w:val="21"/>
          <w:lang w:val="en-US" w:eastAsia="zh-CN"/>
        </w:rPr>
        <w:t xml:space="preserve">   </w:t>
      </w:r>
      <w:r>
        <w:rPr>
          <w:rFonts w:hint="default"/>
          <w:b w:val="0"/>
          <w:bCs w:val="0"/>
          <w:sz w:val="21"/>
          <w:szCs w:val="21"/>
          <w:lang w:val="en-US" w:eastAsia="zh-CN"/>
        </w:rPr>
        <w:t>C.低于社会保障</w:t>
      </w:r>
    </w:p>
    <w:p w14:paraId="3BDFE55A">
      <w:pPr>
        <w:pStyle w:val="51"/>
        <w:rPr>
          <w:rFonts w:hint="default"/>
          <w:b w:val="0"/>
          <w:bCs w:val="0"/>
          <w:sz w:val="21"/>
          <w:szCs w:val="21"/>
          <w:lang w:val="en-US" w:eastAsia="zh-CN"/>
        </w:rPr>
      </w:pPr>
      <w:r>
        <w:rPr>
          <w:rFonts w:hint="default"/>
          <w:b w:val="0"/>
          <w:bCs w:val="0"/>
          <w:sz w:val="21"/>
          <w:szCs w:val="21"/>
          <w:lang w:val="en-US" w:eastAsia="zh-CN"/>
        </w:rPr>
        <w:t>8.您的家庭关系</w:t>
      </w:r>
    </w:p>
    <w:p w14:paraId="41AC86E8">
      <w:pPr>
        <w:pStyle w:val="51"/>
        <w:rPr>
          <w:rFonts w:hint="default"/>
          <w:b w:val="0"/>
          <w:bCs w:val="0"/>
          <w:sz w:val="21"/>
          <w:szCs w:val="21"/>
          <w:lang w:val="en-US" w:eastAsia="zh-CN"/>
        </w:rPr>
      </w:pPr>
      <w:r>
        <w:rPr>
          <w:rFonts w:hint="default"/>
          <w:b w:val="0"/>
          <w:bCs w:val="0"/>
          <w:sz w:val="21"/>
          <w:szCs w:val="21"/>
          <w:lang w:val="en-US" w:eastAsia="zh-CN"/>
        </w:rPr>
        <w:t>A.和谐</w:t>
      </w:r>
      <w:r>
        <w:rPr>
          <w:rFonts w:hint="eastAsia"/>
          <w:b w:val="0"/>
          <w:bCs w:val="0"/>
          <w:sz w:val="21"/>
          <w:szCs w:val="21"/>
          <w:lang w:val="en-US" w:eastAsia="zh-CN"/>
        </w:rPr>
        <w:t xml:space="preserve">   </w:t>
      </w:r>
      <w:r>
        <w:rPr>
          <w:rFonts w:hint="default"/>
          <w:b w:val="0"/>
          <w:bCs w:val="0"/>
          <w:sz w:val="21"/>
          <w:szCs w:val="21"/>
          <w:lang w:val="en-US" w:eastAsia="zh-CN"/>
        </w:rPr>
        <w:t>B.一般</w:t>
      </w:r>
      <w:r>
        <w:rPr>
          <w:rFonts w:hint="eastAsia"/>
          <w:b w:val="0"/>
          <w:bCs w:val="0"/>
          <w:sz w:val="21"/>
          <w:szCs w:val="21"/>
          <w:lang w:val="en-US" w:eastAsia="zh-CN"/>
        </w:rPr>
        <w:t xml:space="preserve">   </w:t>
      </w:r>
      <w:r>
        <w:rPr>
          <w:rFonts w:hint="default"/>
          <w:b w:val="0"/>
          <w:bCs w:val="0"/>
          <w:sz w:val="21"/>
          <w:szCs w:val="21"/>
          <w:lang w:val="en-US" w:eastAsia="zh-CN"/>
        </w:rPr>
        <w:t>C.无往来</w:t>
      </w:r>
    </w:p>
    <w:p w14:paraId="644B0A23">
      <w:pPr>
        <w:pStyle w:val="51"/>
        <w:rPr>
          <w:rFonts w:hint="default"/>
          <w:b w:val="0"/>
          <w:bCs w:val="0"/>
          <w:sz w:val="21"/>
          <w:szCs w:val="21"/>
          <w:lang w:val="en-US" w:eastAsia="zh-CN"/>
        </w:rPr>
      </w:pPr>
      <w:r>
        <w:rPr>
          <w:rFonts w:hint="default"/>
          <w:b w:val="0"/>
          <w:bCs w:val="0"/>
          <w:sz w:val="21"/>
          <w:szCs w:val="21"/>
          <w:lang w:val="en-US" w:eastAsia="zh-CN"/>
        </w:rPr>
        <w:t>9.你对即将到来的新生活感到</w:t>
      </w:r>
      <w:r>
        <w:rPr>
          <w:rFonts w:hint="eastAsia"/>
          <w:b w:val="0"/>
          <w:bCs w:val="0"/>
          <w:sz w:val="21"/>
          <w:szCs w:val="21"/>
          <w:lang w:val="en-US" w:eastAsia="zh-CN"/>
        </w:rPr>
        <w:t>？</w:t>
      </w:r>
      <w:r>
        <w:rPr>
          <w:rFonts w:hint="default"/>
          <w:b w:val="0"/>
          <w:bCs w:val="0"/>
          <w:sz w:val="21"/>
          <w:szCs w:val="21"/>
          <w:lang w:val="en-US" w:eastAsia="zh-CN"/>
        </w:rPr>
        <w:t>【</w:t>
      </w:r>
      <w:r>
        <w:rPr>
          <w:rFonts w:hint="eastAsia"/>
          <w:b w:val="0"/>
          <w:bCs w:val="0"/>
          <w:sz w:val="21"/>
          <w:szCs w:val="21"/>
          <w:lang w:val="en-US" w:eastAsia="zh-CN"/>
        </w:rPr>
        <w:t>可</w:t>
      </w:r>
      <w:r>
        <w:rPr>
          <w:rFonts w:hint="default"/>
          <w:b w:val="0"/>
          <w:bCs w:val="0"/>
          <w:sz w:val="21"/>
          <w:szCs w:val="21"/>
          <w:lang w:val="en-US" w:eastAsia="zh-CN"/>
        </w:rPr>
        <w:t>多选】</w:t>
      </w:r>
    </w:p>
    <w:p w14:paraId="54F9F110">
      <w:pPr>
        <w:pStyle w:val="51"/>
        <w:rPr>
          <w:rFonts w:hint="default"/>
          <w:b w:val="0"/>
          <w:bCs w:val="0"/>
          <w:sz w:val="21"/>
          <w:szCs w:val="21"/>
          <w:lang w:val="en-US" w:eastAsia="zh-CN"/>
        </w:rPr>
      </w:pPr>
      <w:r>
        <w:rPr>
          <w:rFonts w:hint="default"/>
          <w:b w:val="0"/>
          <w:bCs w:val="0"/>
          <w:sz w:val="21"/>
          <w:szCs w:val="21"/>
          <w:lang w:val="en-US" w:eastAsia="zh-CN"/>
        </w:rPr>
        <w:t>A.害怕</w:t>
      </w:r>
      <w:r>
        <w:rPr>
          <w:rFonts w:hint="eastAsia"/>
          <w:b w:val="0"/>
          <w:bCs w:val="0"/>
          <w:sz w:val="21"/>
          <w:szCs w:val="21"/>
          <w:lang w:val="en-US" w:eastAsia="zh-CN"/>
        </w:rPr>
        <w:t xml:space="preserve">   </w:t>
      </w:r>
      <w:r>
        <w:rPr>
          <w:rFonts w:hint="default"/>
          <w:b w:val="0"/>
          <w:bCs w:val="0"/>
          <w:sz w:val="21"/>
          <w:szCs w:val="21"/>
          <w:lang w:val="en-US" w:eastAsia="zh-CN"/>
        </w:rPr>
        <w:t>B.迷惘</w:t>
      </w:r>
      <w:r>
        <w:rPr>
          <w:rFonts w:hint="eastAsia"/>
          <w:b w:val="0"/>
          <w:bCs w:val="0"/>
          <w:sz w:val="21"/>
          <w:szCs w:val="21"/>
          <w:lang w:val="en-US" w:eastAsia="zh-CN"/>
        </w:rPr>
        <w:t xml:space="preserve">   </w:t>
      </w:r>
      <w:r>
        <w:rPr>
          <w:rFonts w:hint="default"/>
          <w:b w:val="0"/>
          <w:bCs w:val="0"/>
          <w:sz w:val="21"/>
          <w:szCs w:val="21"/>
          <w:lang w:val="en-US" w:eastAsia="zh-CN"/>
        </w:rPr>
        <w:t>C.痛苦</w:t>
      </w:r>
      <w:r>
        <w:rPr>
          <w:rFonts w:hint="eastAsia"/>
          <w:b w:val="0"/>
          <w:bCs w:val="0"/>
          <w:sz w:val="21"/>
          <w:szCs w:val="21"/>
          <w:lang w:val="en-US" w:eastAsia="zh-CN"/>
        </w:rPr>
        <w:t xml:space="preserve">   </w:t>
      </w:r>
      <w:r>
        <w:rPr>
          <w:rFonts w:hint="default"/>
          <w:b w:val="0"/>
          <w:bCs w:val="0"/>
          <w:sz w:val="21"/>
          <w:szCs w:val="21"/>
          <w:lang w:val="en-US" w:eastAsia="zh-CN"/>
        </w:rPr>
        <w:t>D.期待</w:t>
      </w:r>
      <w:r>
        <w:rPr>
          <w:rFonts w:hint="eastAsia"/>
          <w:b w:val="0"/>
          <w:bCs w:val="0"/>
          <w:sz w:val="21"/>
          <w:szCs w:val="21"/>
          <w:lang w:val="en-US" w:eastAsia="zh-CN"/>
        </w:rPr>
        <w:t xml:space="preserve">   </w:t>
      </w:r>
      <w:r>
        <w:rPr>
          <w:rFonts w:hint="default"/>
          <w:b w:val="0"/>
          <w:bCs w:val="0"/>
          <w:sz w:val="21"/>
          <w:szCs w:val="21"/>
          <w:lang w:val="en-US" w:eastAsia="zh-CN"/>
        </w:rPr>
        <w:t>E.顾虑</w:t>
      </w:r>
      <w:r>
        <w:rPr>
          <w:rFonts w:hint="eastAsia"/>
          <w:b w:val="0"/>
          <w:bCs w:val="0"/>
          <w:sz w:val="21"/>
          <w:szCs w:val="21"/>
          <w:lang w:val="en-US" w:eastAsia="zh-CN"/>
        </w:rPr>
        <w:t xml:space="preserve">   </w:t>
      </w:r>
      <w:r>
        <w:rPr>
          <w:rFonts w:hint="default"/>
          <w:b w:val="0"/>
          <w:bCs w:val="0"/>
          <w:sz w:val="21"/>
          <w:szCs w:val="21"/>
          <w:lang w:val="en-US" w:eastAsia="zh-CN"/>
        </w:rPr>
        <w:t xml:space="preserve">F.其他          </w:t>
      </w:r>
    </w:p>
    <w:p w14:paraId="1FED71DD">
      <w:pPr>
        <w:pStyle w:val="51"/>
        <w:rPr>
          <w:rFonts w:hint="default"/>
          <w:b w:val="0"/>
          <w:bCs w:val="0"/>
          <w:sz w:val="21"/>
          <w:szCs w:val="21"/>
          <w:lang w:val="en-US" w:eastAsia="zh-CN"/>
        </w:rPr>
      </w:pPr>
      <w:r>
        <w:rPr>
          <w:rFonts w:hint="default"/>
          <w:b w:val="0"/>
          <w:bCs w:val="0"/>
          <w:sz w:val="21"/>
          <w:szCs w:val="21"/>
          <w:lang w:val="en-US" w:eastAsia="zh-CN"/>
        </w:rPr>
        <w:t>10.回归社会前，您忧虑的是</w:t>
      </w:r>
      <w:r>
        <w:rPr>
          <w:rFonts w:hint="eastAsia"/>
          <w:b w:val="0"/>
          <w:bCs w:val="0"/>
          <w:sz w:val="21"/>
          <w:szCs w:val="21"/>
          <w:lang w:val="en-US" w:eastAsia="zh-CN"/>
        </w:rPr>
        <w:t>？</w:t>
      </w:r>
      <w:r>
        <w:rPr>
          <w:rFonts w:hint="default"/>
          <w:b w:val="0"/>
          <w:bCs w:val="0"/>
          <w:sz w:val="21"/>
          <w:szCs w:val="21"/>
          <w:lang w:val="en-US" w:eastAsia="zh-CN"/>
        </w:rPr>
        <w:t>【</w:t>
      </w:r>
      <w:r>
        <w:rPr>
          <w:rFonts w:hint="eastAsia"/>
          <w:b w:val="0"/>
          <w:bCs w:val="0"/>
          <w:sz w:val="21"/>
          <w:szCs w:val="21"/>
          <w:lang w:val="en-US" w:eastAsia="zh-CN"/>
        </w:rPr>
        <w:t>可</w:t>
      </w:r>
      <w:r>
        <w:rPr>
          <w:rFonts w:hint="default"/>
          <w:b w:val="0"/>
          <w:bCs w:val="0"/>
          <w:sz w:val="21"/>
          <w:szCs w:val="21"/>
          <w:lang w:val="en-US" w:eastAsia="zh-CN"/>
        </w:rPr>
        <w:t>多选】</w:t>
      </w:r>
    </w:p>
    <w:p w14:paraId="2B2DAFE9">
      <w:pPr>
        <w:pStyle w:val="51"/>
        <w:rPr>
          <w:rFonts w:hint="default"/>
          <w:b w:val="0"/>
          <w:bCs w:val="0"/>
          <w:sz w:val="21"/>
          <w:szCs w:val="21"/>
          <w:lang w:val="en-US" w:eastAsia="zh-CN"/>
        </w:rPr>
      </w:pPr>
      <w:r>
        <w:rPr>
          <w:rFonts w:hint="default"/>
          <w:b w:val="0"/>
          <w:bCs w:val="0"/>
          <w:sz w:val="21"/>
          <w:szCs w:val="21"/>
          <w:lang w:val="en-US" w:eastAsia="zh-CN"/>
        </w:rPr>
        <w:t>A.社会歧视</w:t>
      </w:r>
      <w:r>
        <w:rPr>
          <w:rFonts w:hint="eastAsia"/>
          <w:b w:val="0"/>
          <w:bCs w:val="0"/>
          <w:sz w:val="21"/>
          <w:szCs w:val="21"/>
          <w:lang w:val="en-US" w:eastAsia="zh-CN"/>
        </w:rPr>
        <w:t xml:space="preserve">   </w:t>
      </w:r>
      <w:r>
        <w:rPr>
          <w:rFonts w:hint="default"/>
          <w:b w:val="0"/>
          <w:bCs w:val="0"/>
          <w:sz w:val="21"/>
          <w:szCs w:val="21"/>
          <w:lang w:val="en-US" w:eastAsia="zh-CN"/>
        </w:rPr>
        <w:t>B.婚姻家庭</w:t>
      </w:r>
      <w:r>
        <w:rPr>
          <w:rFonts w:hint="eastAsia"/>
          <w:b w:val="0"/>
          <w:bCs w:val="0"/>
          <w:sz w:val="21"/>
          <w:szCs w:val="21"/>
          <w:lang w:val="en-US" w:eastAsia="zh-CN"/>
        </w:rPr>
        <w:t xml:space="preserve">   </w:t>
      </w:r>
      <w:r>
        <w:rPr>
          <w:rFonts w:hint="default"/>
          <w:b w:val="0"/>
          <w:bCs w:val="0"/>
          <w:sz w:val="21"/>
          <w:szCs w:val="21"/>
          <w:lang w:val="en-US" w:eastAsia="zh-CN"/>
        </w:rPr>
        <w:t>C.工作前途</w:t>
      </w:r>
      <w:r>
        <w:rPr>
          <w:rFonts w:hint="eastAsia"/>
          <w:b w:val="0"/>
          <w:bCs w:val="0"/>
          <w:sz w:val="21"/>
          <w:szCs w:val="21"/>
          <w:lang w:val="en-US" w:eastAsia="zh-CN"/>
        </w:rPr>
        <w:t xml:space="preserve">   </w:t>
      </w:r>
      <w:r>
        <w:rPr>
          <w:rFonts w:hint="default"/>
          <w:b w:val="0"/>
          <w:bCs w:val="0"/>
          <w:sz w:val="21"/>
          <w:szCs w:val="21"/>
          <w:lang w:val="en-US" w:eastAsia="zh-CN"/>
        </w:rPr>
        <w:t xml:space="preserve">D.其他          </w:t>
      </w:r>
    </w:p>
    <w:p w14:paraId="32A79972">
      <w:pPr>
        <w:pStyle w:val="51"/>
        <w:rPr>
          <w:rFonts w:hint="default"/>
          <w:b w:val="0"/>
          <w:bCs w:val="0"/>
          <w:sz w:val="21"/>
          <w:szCs w:val="21"/>
          <w:lang w:val="en-US" w:eastAsia="zh-CN"/>
        </w:rPr>
      </w:pPr>
      <w:r>
        <w:rPr>
          <w:rFonts w:hint="default"/>
          <w:b w:val="0"/>
          <w:bCs w:val="0"/>
          <w:sz w:val="21"/>
          <w:szCs w:val="21"/>
          <w:lang w:val="en-US" w:eastAsia="zh-CN"/>
        </w:rPr>
        <w:t>11.您在回归指导中，期望得到哪方面的指导</w:t>
      </w:r>
      <w:r>
        <w:rPr>
          <w:rFonts w:hint="eastAsia"/>
          <w:b w:val="0"/>
          <w:bCs w:val="0"/>
          <w:sz w:val="21"/>
          <w:szCs w:val="21"/>
          <w:lang w:val="en-US" w:eastAsia="zh-CN"/>
        </w:rPr>
        <w:t>？</w:t>
      </w:r>
      <w:r>
        <w:rPr>
          <w:rFonts w:hint="default"/>
          <w:b w:val="0"/>
          <w:bCs w:val="0"/>
          <w:sz w:val="21"/>
          <w:szCs w:val="21"/>
          <w:lang w:val="en-US" w:eastAsia="zh-CN"/>
        </w:rPr>
        <w:t>【</w:t>
      </w:r>
      <w:r>
        <w:rPr>
          <w:rFonts w:hint="eastAsia"/>
          <w:b w:val="0"/>
          <w:bCs w:val="0"/>
          <w:sz w:val="21"/>
          <w:szCs w:val="21"/>
          <w:lang w:val="en-US" w:eastAsia="zh-CN"/>
        </w:rPr>
        <w:t>可</w:t>
      </w:r>
      <w:r>
        <w:rPr>
          <w:rFonts w:hint="default"/>
          <w:b w:val="0"/>
          <w:bCs w:val="0"/>
          <w:sz w:val="21"/>
          <w:szCs w:val="21"/>
          <w:lang w:val="en-US" w:eastAsia="zh-CN"/>
        </w:rPr>
        <w:t>多选】</w:t>
      </w:r>
    </w:p>
    <w:p w14:paraId="0C3BCFC3">
      <w:pPr>
        <w:pStyle w:val="51"/>
        <w:rPr>
          <w:rFonts w:hint="default"/>
          <w:b w:val="0"/>
          <w:bCs w:val="0"/>
          <w:sz w:val="21"/>
          <w:szCs w:val="21"/>
          <w:lang w:val="en-US" w:eastAsia="zh-CN"/>
        </w:rPr>
      </w:pPr>
      <w:r>
        <w:rPr>
          <w:rFonts w:hint="default"/>
          <w:b w:val="0"/>
          <w:bCs w:val="0"/>
          <w:sz w:val="21"/>
          <w:szCs w:val="21"/>
          <w:lang w:val="en-US" w:eastAsia="zh-CN"/>
        </w:rPr>
        <w:t>A.谋生技能</w:t>
      </w:r>
      <w:r>
        <w:rPr>
          <w:rFonts w:hint="eastAsia"/>
          <w:b w:val="0"/>
          <w:bCs w:val="0"/>
          <w:sz w:val="21"/>
          <w:szCs w:val="21"/>
          <w:lang w:val="en-US" w:eastAsia="zh-CN"/>
        </w:rPr>
        <w:t xml:space="preserve">   </w:t>
      </w:r>
      <w:r>
        <w:rPr>
          <w:rFonts w:hint="default"/>
          <w:b w:val="0"/>
          <w:bCs w:val="0"/>
          <w:sz w:val="21"/>
          <w:szCs w:val="21"/>
          <w:lang w:val="en-US" w:eastAsia="zh-CN"/>
        </w:rPr>
        <w:t>B.婚姻家庭</w:t>
      </w:r>
      <w:r>
        <w:rPr>
          <w:rFonts w:hint="eastAsia"/>
          <w:b w:val="0"/>
          <w:bCs w:val="0"/>
          <w:sz w:val="21"/>
          <w:szCs w:val="21"/>
          <w:lang w:val="en-US" w:eastAsia="zh-CN"/>
        </w:rPr>
        <w:t xml:space="preserve">   </w:t>
      </w:r>
      <w:r>
        <w:rPr>
          <w:rFonts w:hint="default"/>
          <w:b w:val="0"/>
          <w:bCs w:val="0"/>
          <w:sz w:val="21"/>
          <w:szCs w:val="21"/>
          <w:lang w:val="en-US" w:eastAsia="zh-CN"/>
        </w:rPr>
        <w:t>C.心理健康</w:t>
      </w:r>
      <w:r>
        <w:rPr>
          <w:rFonts w:hint="eastAsia"/>
          <w:b w:val="0"/>
          <w:bCs w:val="0"/>
          <w:sz w:val="21"/>
          <w:szCs w:val="21"/>
          <w:lang w:val="en-US" w:eastAsia="zh-CN"/>
        </w:rPr>
        <w:t xml:space="preserve">   </w:t>
      </w:r>
      <w:r>
        <w:rPr>
          <w:rFonts w:hint="default"/>
          <w:b w:val="0"/>
          <w:bCs w:val="0"/>
          <w:sz w:val="21"/>
          <w:szCs w:val="21"/>
          <w:lang w:val="en-US" w:eastAsia="zh-CN"/>
        </w:rPr>
        <w:t>D.政策、法律</w:t>
      </w:r>
      <w:r>
        <w:rPr>
          <w:rFonts w:hint="eastAsia"/>
          <w:b w:val="0"/>
          <w:bCs w:val="0"/>
          <w:sz w:val="21"/>
          <w:szCs w:val="21"/>
          <w:lang w:val="en-US" w:eastAsia="zh-CN"/>
        </w:rPr>
        <w:t xml:space="preserve">   </w:t>
      </w:r>
      <w:r>
        <w:rPr>
          <w:rFonts w:hint="default"/>
          <w:b w:val="0"/>
          <w:bCs w:val="0"/>
          <w:sz w:val="21"/>
          <w:szCs w:val="21"/>
          <w:lang w:val="en-US" w:eastAsia="zh-CN"/>
        </w:rPr>
        <w:t xml:space="preserve">F.其他        </w:t>
      </w:r>
    </w:p>
    <w:p w14:paraId="4BD9F305">
      <w:pPr>
        <w:pStyle w:val="51"/>
        <w:rPr>
          <w:rFonts w:hint="default"/>
          <w:b w:val="0"/>
          <w:bCs w:val="0"/>
          <w:sz w:val="21"/>
          <w:szCs w:val="21"/>
          <w:lang w:val="en-US" w:eastAsia="zh-CN"/>
        </w:rPr>
      </w:pPr>
      <w:r>
        <w:rPr>
          <w:rFonts w:hint="default"/>
          <w:b w:val="0"/>
          <w:bCs w:val="0"/>
          <w:sz w:val="21"/>
          <w:szCs w:val="21"/>
          <w:lang w:val="en-US" w:eastAsia="zh-CN"/>
        </w:rPr>
        <w:t>12.您的兴趣特长有哪些？</w:t>
      </w:r>
    </w:p>
    <w:p w14:paraId="0833EFAE">
      <w:pPr>
        <w:pStyle w:val="51"/>
        <w:rPr>
          <w:rFonts w:hint="eastAsia"/>
          <w:b w:val="0"/>
          <w:bCs w:val="0"/>
          <w:sz w:val="21"/>
          <w:szCs w:val="21"/>
          <w:u w:val="single"/>
          <w:lang w:val="en-US" w:eastAsia="zh-CN"/>
        </w:rPr>
      </w:pPr>
      <w:r>
        <w:rPr>
          <w:rFonts w:hint="eastAsia"/>
          <w:b w:val="0"/>
          <w:bCs w:val="0"/>
          <w:sz w:val="21"/>
          <w:szCs w:val="21"/>
          <w:u w:val="single"/>
          <w:lang w:val="en-US" w:eastAsia="zh-CN"/>
        </w:rPr>
        <w:t xml:space="preserve">                                                                                     </w:t>
      </w:r>
    </w:p>
    <w:p w14:paraId="5BD8ACA7">
      <w:pPr>
        <w:pStyle w:val="51"/>
        <w:rPr>
          <w:rFonts w:hint="default"/>
          <w:b w:val="0"/>
          <w:bCs w:val="0"/>
          <w:sz w:val="21"/>
          <w:szCs w:val="21"/>
          <w:lang w:val="en-US" w:eastAsia="zh-CN"/>
        </w:rPr>
      </w:pPr>
      <w:r>
        <w:rPr>
          <w:rFonts w:hint="eastAsia"/>
          <w:b w:val="0"/>
          <w:bCs w:val="0"/>
          <w:sz w:val="21"/>
          <w:szCs w:val="21"/>
          <w:u w:val="single"/>
          <w:lang w:val="en-US" w:eastAsia="zh-CN"/>
        </w:rPr>
        <w:t xml:space="preserve">                                                                                     </w:t>
      </w:r>
    </w:p>
    <w:p w14:paraId="3862BE68">
      <w:pPr>
        <w:pStyle w:val="51"/>
        <w:rPr>
          <w:rFonts w:hint="default"/>
          <w:b w:val="0"/>
          <w:bCs w:val="0"/>
          <w:sz w:val="21"/>
          <w:szCs w:val="21"/>
          <w:lang w:val="en-US" w:eastAsia="zh-CN"/>
        </w:rPr>
      </w:pPr>
      <w:r>
        <w:rPr>
          <w:rFonts w:hint="default"/>
          <w:b w:val="0"/>
          <w:bCs w:val="0"/>
          <w:sz w:val="21"/>
          <w:szCs w:val="21"/>
          <w:lang w:val="en-US" w:eastAsia="zh-CN"/>
        </w:rPr>
        <w:t>13.您对今后的工作、生活有什么打算？</w:t>
      </w:r>
    </w:p>
    <w:p w14:paraId="15BC0EF3">
      <w:pPr>
        <w:pStyle w:val="51"/>
        <w:rPr>
          <w:rFonts w:hint="eastAsia"/>
          <w:b w:val="0"/>
          <w:bCs w:val="0"/>
          <w:sz w:val="21"/>
          <w:szCs w:val="21"/>
          <w:u w:val="single"/>
          <w:lang w:val="en-US" w:eastAsia="zh-CN"/>
        </w:rPr>
      </w:pPr>
      <w:r>
        <w:rPr>
          <w:rFonts w:hint="eastAsia"/>
          <w:b w:val="0"/>
          <w:bCs w:val="0"/>
          <w:sz w:val="21"/>
          <w:szCs w:val="21"/>
          <w:u w:val="single"/>
          <w:lang w:val="en-US" w:eastAsia="zh-CN"/>
        </w:rPr>
        <w:t xml:space="preserve">                                                                                     </w:t>
      </w:r>
    </w:p>
    <w:p w14:paraId="29C1E998">
      <w:pPr>
        <w:pStyle w:val="51"/>
        <w:rPr>
          <w:rFonts w:hint="eastAsia"/>
          <w:b w:val="0"/>
          <w:bCs w:val="0"/>
          <w:sz w:val="21"/>
          <w:szCs w:val="21"/>
          <w:u w:val="single"/>
          <w:lang w:val="en-US" w:eastAsia="zh-CN"/>
        </w:rPr>
      </w:pPr>
      <w:r>
        <w:rPr>
          <w:rFonts w:hint="eastAsia"/>
          <w:b w:val="0"/>
          <w:bCs w:val="0"/>
          <w:sz w:val="21"/>
          <w:szCs w:val="21"/>
          <w:u w:val="single"/>
          <w:lang w:val="en-US" w:eastAsia="zh-CN"/>
        </w:rPr>
        <w:t xml:space="preserve">                                                                                     </w:t>
      </w:r>
    </w:p>
    <w:p w14:paraId="044A37A8">
      <w:pPr>
        <w:pStyle w:val="51"/>
        <w:rPr>
          <w:rFonts w:hint="default"/>
          <w:b w:val="0"/>
          <w:bCs w:val="0"/>
          <w:sz w:val="21"/>
          <w:szCs w:val="21"/>
          <w:u w:val="single"/>
          <w:lang w:val="en-US" w:eastAsia="zh-CN"/>
        </w:rPr>
      </w:pPr>
    </w:p>
    <w:p w14:paraId="1045B628">
      <w:pPr>
        <w:pStyle w:val="51"/>
        <w:rPr>
          <w:rFonts w:hint="default"/>
          <w:b w:val="0"/>
          <w:bCs w:val="0"/>
          <w:sz w:val="21"/>
          <w:szCs w:val="21"/>
          <w:lang w:val="en-US" w:eastAsia="zh-CN"/>
        </w:rPr>
      </w:pPr>
      <w:r>
        <w:rPr>
          <w:rFonts w:hint="default"/>
          <w:b w:val="0"/>
          <w:bCs w:val="0"/>
          <w:sz w:val="21"/>
          <w:szCs w:val="21"/>
          <w:lang w:val="en-US" w:eastAsia="zh-CN"/>
        </w:rPr>
        <w:t>14.回归社会后，您首先遇到的困难是什么</w:t>
      </w:r>
      <w:r>
        <w:rPr>
          <w:rFonts w:hint="eastAsia"/>
          <w:b w:val="0"/>
          <w:bCs w:val="0"/>
          <w:sz w:val="21"/>
          <w:szCs w:val="21"/>
          <w:lang w:val="en-US" w:eastAsia="zh-CN"/>
        </w:rPr>
        <w:t>？</w:t>
      </w:r>
      <w:r>
        <w:rPr>
          <w:rFonts w:hint="default"/>
          <w:b w:val="0"/>
          <w:bCs w:val="0"/>
          <w:sz w:val="21"/>
          <w:szCs w:val="21"/>
          <w:lang w:val="en-US" w:eastAsia="zh-CN"/>
        </w:rPr>
        <w:t>您会怎样解决</w:t>
      </w:r>
      <w:r>
        <w:rPr>
          <w:rFonts w:hint="eastAsia"/>
          <w:b w:val="0"/>
          <w:bCs w:val="0"/>
          <w:sz w:val="21"/>
          <w:szCs w:val="21"/>
          <w:lang w:val="en-US" w:eastAsia="zh-CN"/>
        </w:rPr>
        <w:t>？</w:t>
      </w:r>
    </w:p>
    <w:p w14:paraId="7B6E35F7">
      <w:pPr>
        <w:pStyle w:val="51"/>
        <w:rPr>
          <w:rFonts w:hint="eastAsia"/>
          <w:b w:val="0"/>
          <w:bCs w:val="0"/>
          <w:sz w:val="21"/>
          <w:szCs w:val="21"/>
          <w:u w:val="single"/>
          <w:lang w:val="en-US" w:eastAsia="zh-CN"/>
        </w:rPr>
      </w:pPr>
      <w:r>
        <w:rPr>
          <w:rFonts w:hint="eastAsia"/>
          <w:b w:val="0"/>
          <w:bCs w:val="0"/>
          <w:sz w:val="21"/>
          <w:szCs w:val="21"/>
          <w:u w:val="single"/>
          <w:lang w:val="en-US" w:eastAsia="zh-CN"/>
        </w:rPr>
        <w:t xml:space="preserve">                                                                                     </w:t>
      </w:r>
    </w:p>
    <w:p w14:paraId="0A757C8C">
      <w:pPr>
        <w:pStyle w:val="51"/>
        <w:rPr>
          <w:rFonts w:hint="eastAsia"/>
          <w:b w:val="0"/>
          <w:bCs w:val="0"/>
          <w:sz w:val="21"/>
          <w:szCs w:val="21"/>
          <w:u w:val="single"/>
          <w:lang w:val="en-US" w:eastAsia="zh-CN"/>
        </w:rPr>
      </w:pPr>
      <w:r>
        <w:rPr>
          <w:rFonts w:hint="eastAsia"/>
          <w:b w:val="0"/>
          <w:bCs w:val="0"/>
          <w:sz w:val="21"/>
          <w:szCs w:val="21"/>
          <w:u w:val="single"/>
          <w:lang w:val="en-US" w:eastAsia="zh-CN"/>
        </w:rPr>
        <w:t xml:space="preserve">                                                                                     </w:t>
      </w:r>
    </w:p>
    <w:p w14:paraId="157DB64F">
      <w:pPr>
        <w:pStyle w:val="51"/>
        <w:ind w:left="0" w:leftChars="0" w:firstLine="0" w:firstLineChars="0"/>
        <w:rPr>
          <w:rFonts w:hint="default"/>
          <w:b w:val="0"/>
          <w:bCs w:val="0"/>
          <w:sz w:val="21"/>
          <w:szCs w:val="21"/>
          <w:lang w:val="en-US" w:eastAsia="zh-CN"/>
        </w:rPr>
      </w:pPr>
    </w:p>
    <w:p w14:paraId="1A565901">
      <w:pPr>
        <w:pStyle w:val="51"/>
        <w:rPr>
          <w:rFonts w:hint="default"/>
          <w:b w:val="0"/>
          <w:bCs w:val="0"/>
          <w:sz w:val="21"/>
          <w:szCs w:val="21"/>
          <w:lang w:val="en-US" w:eastAsia="zh-CN"/>
        </w:rPr>
      </w:pPr>
      <w:r>
        <w:rPr>
          <w:rFonts w:hint="default"/>
          <w:b w:val="0"/>
          <w:bCs w:val="0"/>
          <w:sz w:val="21"/>
          <w:szCs w:val="21"/>
          <w:lang w:val="en-US" w:eastAsia="zh-CN"/>
        </w:rPr>
        <w:t>15.您对我们提供的帮扶帮教有什么想法</w:t>
      </w:r>
      <w:r>
        <w:rPr>
          <w:rFonts w:hint="eastAsia"/>
          <w:b w:val="0"/>
          <w:bCs w:val="0"/>
          <w:sz w:val="21"/>
          <w:szCs w:val="21"/>
          <w:lang w:val="en-US" w:eastAsia="zh-CN"/>
        </w:rPr>
        <w:t>？</w:t>
      </w:r>
      <w:r>
        <w:rPr>
          <w:rFonts w:hint="default"/>
          <w:b w:val="0"/>
          <w:bCs w:val="0"/>
          <w:sz w:val="21"/>
          <w:szCs w:val="21"/>
          <w:lang w:val="en-US" w:eastAsia="zh-CN"/>
        </w:rPr>
        <w:t>欢迎留下您的意见和建议。</w:t>
      </w:r>
    </w:p>
    <w:p w14:paraId="23E60D2D">
      <w:pPr>
        <w:pStyle w:val="51"/>
        <w:rPr>
          <w:rFonts w:hint="eastAsia"/>
          <w:b w:val="0"/>
          <w:bCs w:val="0"/>
          <w:sz w:val="21"/>
          <w:szCs w:val="21"/>
          <w:u w:val="single"/>
          <w:lang w:val="en-US" w:eastAsia="zh-CN"/>
        </w:rPr>
      </w:pPr>
      <w:r>
        <w:rPr>
          <w:rFonts w:hint="eastAsia"/>
          <w:b w:val="0"/>
          <w:bCs w:val="0"/>
          <w:sz w:val="21"/>
          <w:szCs w:val="21"/>
          <w:u w:val="single"/>
          <w:lang w:val="en-US" w:eastAsia="zh-CN"/>
        </w:rPr>
        <w:t xml:space="preserve">                                                                                     </w:t>
      </w:r>
    </w:p>
    <w:p w14:paraId="37709679">
      <w:pPr>
        <w:pStyle w:val="51"/>
        <w:rPr>
          <w:rFonts w:hint="default"/>
          <w:b w:val="0"/>
          <w:bCs w:val="0"/>
          <w:sz w:val="21"/>
          <w:szCs w:val="21"/>
          <w:lang w:val="en-US" w:eastAsia="zh-CN"/>
        </w:rPr>
      </w:pPr>
      <w:r>
        <w:rPr>
          <w:rFonts w:hint="eastAsia"/>
          <w:b w:val="0"/>
          <w:bCs w:val="0"/>
          <w:sz w:val="21"/>
          <w:szCs w:val="21"/>
          <w:u w:val="single"/>
          <w:lang w:val="en-US" w:eastAsia="zh-CN"/>
        </w:rPr>
        <w:t xml:space="preserve">                                                                                     </w:t>
      </w:r>
    </w:p>
    <w:p w14:paraId="75A9ABC1">
      <w:pPr>
        <w:pStyle w:val="51"/>
        <w:rPr>
          <w:rFonts w:hint="default"/>
          <w:b w:val="0"/>
          <w:bCs w:val="0"/>
          <w:sz w:val="21"/>
          <w:szCs w:val="21"/>
          <w:lang w:val="en-US" w:eastAsia="zh-CN"/>
        </w:rPr>
      </w:pPr>
    </w:p>
    <w:p w14:paraId="0563E1AD">
      <w:pPr>
        <w:pStyle w:val="51"/>
        <w:rPr>
          <w:rFonts w:hint="default"/>
          <w:lang w:val="en-US" w:eastAsia="zh-CN"/>
        </w:rPr>
      </w:pPr>
    </w:p>
    <w:p w14:paraId="3CC27460">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p>
    <w:p w14:paraId="0C969B52">
      <w:pPr>
        <w:pStyle w:val="67"/>
        <w:ind w:left="0" w:leftChars="0" w:firstLine="0" w:firstLineChars="0"/>
        <w:jc w:val="both"/>
        <w:rPr>
          <w:rFonts w:hint="eastAsia"/>
        </w:rPr>
      </w:pPr>
    </w:p>
    <w:p w14:paraId="5B289DE4">
      <w:pPr>
        <w:pStyle w:val="51"/>
        <w:sectPr>
          <w:pgSz w:w="11906" w:h="16838"/>
          <w:pgMar w:top="1417" w:right="1134" w:bottom="1134" w:left="1418" w:header="1417" w:footer="1134" w:gutter="0"/>
          <w:cols w:space="425" w:num="1"/>
          <w:docGrid w:type="lines" w:linePitch="312" w:charSpace="0"/>
        </w:sectPr>
      </w:pPr>
    </w:p>
    <w:p w14:paraId="643B79FC">
      <w:pPr>
        <w:pStyle w:val="5"/>
        <w:keepNext w:val="0"/>
        <w:keepLines w:val="0"/>
        <w:pageBreakBefore w:val="0"/>
        <w:widowControl w:val="0"/>
        <w:kinsoku/>
        <w:wordWrap/>
        <w:overflowPunct/>
        <w:topLinePunct w:val="0"/>
        <w:autoSpaceDE/>
        <w:autoSpaceDN/>
        <w:bidi w:val="0"/>
        <w:adjustRightInd w:val="0"/>
        <w:snapToGrid w:val="0"/>
        <w:spacing w:before="850"/>
        <w:ind w:left="0" w:leftChars="0" w:firstLine="0" w:firstLineChars="0"/>
        <w:jc w:val="center"/>
        <w:textAlignment w:val="auto"/>
        <w:outlineLvl w:val="0"/>
        <w:rPr>
          <w:rFonts w:hint="eastAsia" w:ascii="黑体" w:hAnsi="黑体" w:eastAsia="黑体" w:cs="黑体"/>
          <w:sz w:val="21"/>
          <w:szCs w:val="21"/>
          <w:lang w:val="en-US" w:eastAsia="zh-CN"/>
        </w:rPr>
      </w:pPr>
      <w:bookmarkStart w:id="120" w:name="_Toc13045"/>
      <w:r>
        <w:rPr>
          <w:rFonts w:hint="eastAsia" w:ascii="黑体" w:hAnsi="黑体" w:eastAsia="黑体" w:cs="黑体"/>
          <w:sz w:val="21"/>
          <w:szCs w:val="21"/>
          <w:lang w:val="en-US" w:eastAsia="zh-CN"/>
        </w:rPr>
        <w:t>附  录  B</w:t>
      </w:r>
      <w:bookmarkEnd w:id="120"/>
    </w:p>
    <w:p w14:paraId="4FA83655">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21" w:name="_Toc25527"/>
      <w:bookmarkStart w:id="122" w:name="_Toc12726"/>
      <w:r>
        <w:rPr>
          <w:rFonts w:hint="eastAsia" w:ascii="黑体" w:hAnsi="黑体" w:eastAsia="黑体" w:cs="黑体"/>
          <w:sz w:val="21"/>
          <w:szCs w:val="21"/>
          <w:lang w:val="en-US" w:eastAsia="zh-CN"/>
        </w:rPr>
        <w:t>（资料性）</w:t>
      </w:r>
      <w:bookmarkEnd w:id="121"/>
      <w:bookmarkEnd w:id="122"/>
    </w:p>
    <w:p w14:paraId="308A5A78">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23" w:name="_Toc17292"/>
      <w:r>
        <w:rPr>
          <w:rFonts w:hint="eastAsia" w:ascii="黑体" w:hAnsi="黑体" w:eastAsia="黑体"/>
          <w:color w:val="000000"/>
          <w:sz w:val="21"/>
          <w:szCs w:val="21"/>
          <w:lang w:val="en-US" w:eastAsia="zh-CN"/>
        </w:rPr>
        <w:t>帮教协议书</w:t>
      </w:r>
      <w:bookmarkEnd w:id="123"/>
    </w:p>
    <w:p w14:paraId="3C57B78A">
      <w:pPr>
        <w:pStyle w:val="11"/>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pPr>
      <w:r>
        <w:rPr>
          <w:rFonts w:hint="eastAsia"/>
          <w:lang w:val="en-US" w:eastAsia="zh-CN"/>
        </w:rPr>
        <w:t>帮教协议书</w:t>
      </w:r>
      <w:r>
        <w:rPr>
          <w:rFonts w:hint="eastAsia"/>
          <w:lang w:eastAsia="zh-CN"/>
        </w:rPr>
        <w:t>见表</w:t>
      </w:r>
      <w:r>
        <w:rPr>
          <w:rFonts w:hint="eastAsia"/>
          <w:lang w:val="en-US" w:eastAsia="zh-CN"/>
        </w:rPr>
        <w:t>B.1。</w:t>
      </w:r>
    </w:p>
    <w:p w14:paraId="6F35E8DE">
      <w:pPr>
        <w:pStyle w:val="60"/>
        <w:numPr>
          <w:ilvl w:val="0"/>
          <w:numId w:val="0"/>
        </w:numPr>
        <w:rPr>
          <w:rFonts w:ascii="黑体" w:hAnsi="黑体" w:eastAsia="黑体"/>
        </w:rPr>
      </w:pPr>
      <w:r>
        <w:rPr>
          <w:rFonts w:hint="eastAsia"/>
        </w:rPr>
        <w:t>表</w:t>
      </w:r>
      <w:r>
        <w:rPr>
          <w:rFonts w:hint="eastAsia"/>
          <w:lang w:val="en-US" w:eastAsia="zh-CN"/>
        </w:rPr>
        <w:t>B</w:t>
      </w:r>
      <w:r>
        <w:rPr>
          <w:rFonts w:hint="eastAsia"/>
        </w:rPr>
        <w:t>.1</w:t>
      </w:r>
      <w:r>
        <w:rPr>
          <w:rFonts w:hint="eastAsia"/>
          <w:lang w:val="en-US" w:eastAsia="zh-CN"/>
        </w:rPr>
        <w:t xml:space="preserve"> </w:t>
      </w:r>
      <w:r>
        <w:rPr>
          <w:rFonts w:hint="eastAsia"/>
        </w:rPr>
        <w:t xml:space="preserve"> 帮教协议书</w:t>
      </w:r>
    </w:p>
    <w:p w14:paraId="0FF7E084">
      <w:pPr>
        <w:pStyle w:val="67"/>
        <w:spacing w:line="240" w:lineRule="auto"/>
        <w:rPr>
          <w:rFonts w:hint="eastAsia"/>
          <w:sz w:val="21"/>
          <w:szCs w:val="21"/>
        </w:rPr>
      </w:pPr>
      <w:r>
        <w:rPr>
          <w:rFonts w:hint="eastAsia"/>
          <w:sz w:val="21"/>
          <w:szCs w:val="21"/>
        </w:rPr>
        <w:t>为维护刑满释放和解除矫正人员合法权益，帮助其顺利回归融入社会，根据安置帮教工作相关政策规定，经司法所</w:t>
      </w:r>
      <w:r>
        <w:rPr>
          <w:rFonts w:hint="eastAsia"/>
          <w:sz w:val="21"/>
          <w:szCs w:val="21"/>
          <w:lang w:eastAsia="zh-CN"/>
        </w:rPr>
        <w:t>、</w:t>
      </w:r>
      <w:r>
        <w:rPr>
          <w:rFonts w:hint="eastAsia"/>
          <w:sz w:val="21"/>
          <w:szCs w:val="21"/>
          <w:lang w:val="en-US" w:eastAsia="zh-CN"/>
        </w:rPr>
        <w:t>社会工作服务机构</w:t>
      </w:r>
      <w:r>
        <w:rPr>
          <w:rFonts w:hint="eastAsia"/>
          <w:sz w:val="21"/>
          <w:szCs w:val="21"/>
        </w:rPr>
        <w:t>和帮教对象</w:t>
      </w:r>
      <w:r>
        <w:rPr>
          <w:rFonts w:hint="eastAsia"/>
          <w:sz w:val="21"/>
          <w:szCs w:val="21"/>
          <w:lang w:val="en-US" w:eastAsia="zh-CN"/>
        </w:rPr>
        <w:t>三</w:t>
      </w:r>
      <w:r>
        <w:rPr>
          <w:rFonts w:hint="eastAsia"/>
          <w:sz w:val="21"/>
          <w:szCs w:val="21"/>
        </w:rPr>
        <w:t>方协商， 自愿达成如下协议：</w:t>
      </w:r>
    </w:p>
    <w:p w14:paraId="5E82E298">
      <w:pPr>
        <w:pStyle w:val="67"/>
        <w:spacing w:line="240" w:lineRule="auto"/>
        <w:rPr>
          <w:rFonts w:hint="eastAsia"/>
          <w:b w:val="0"/>
          <w:bCs w:val="0"/>
          <w:sz w:val="21"/>
          <w:szCs w:val="21"/>
        </w:rPr>
      </w:pPr>
      <w:r>
        <w:rPr>
          <w:rFonts w:hint="eastAsia"/>
          <w:b w:val="0"/>
          <w:bCs w:val="0"/>
          <w:sz w:val="21"/>
          <w:szCs w:val="21"/>
        </w:rPr>
        <w:t>一、帮教期限</w:t>
      </w:r>
    </w:p>
    <w:p w14:paraId="0E216C18">
      <w:pPr>
        <w:pStyle w:val="67"/>
        <w:spacing w:line="240" w:lineRule="auto"/>
        <w:rPr>
          <w:rFonts w:hint="eastAsia"/>
          <w:b w:val="0"/>
          <w:bCs w:val="0"/>
          <w:sz w:val="21"/>
          <w:szCs w:val="21"/>
        </w:rPr>
      </w:pPr>
      <w:r>
        <w:rPr>
          <w:rFonts w:hint="eastAsia"/>
          <w:b w:val="0"/>
          <w:bCs w:val="0"/>
          <w:sz w:val="21"/>
          <w:szCs w:val="21"/>
        </w:rPr>
        <w:t>自</w:t>
      </w:r>
      <w:r>
        <w:rPr>
          <w:rFonts w:hint="eastAsia"/>
          <w:b w:val="0"/>
          <w:bCs w:val="0"/>
          <w:sz w:val="21"/>
          <w:szCs w:val="21"/>
          <w:u w:val="single"/>
        </w:rPr>
        <w:t xml:space="preserve">   </w:t>
      </w:r>
      <w:r>
        <w:rPr>
          <w:rFonts w:hint="eastAsia"/>
          <w:b w:val="0"/>
          <w:bCs w:val="0"/>
          <w:sz w:val="21"/>
          <w:szCs w:val="21"/>
          <w:u w:val="single"/>
          <w:lang w:val="en-US" w:eastAsia="zh-CN"/>
        </w:rPr>
        <w:t xml:space="preserve"> </w:t>
      </w:r>
      <w:r>
        <w:rPr>
          <w:rFonts w:hint="eastAsia"/>
          <w:b w:val="0"/>
          <w:bCs w:val="0"/>
          <w:sz w:val="21"/>
          <w:szCs w:val="21"/>
          <w:u w:val="single"/>
        </w:rPr>
        <w:t xml:space="preserve"> </w:t>
      </w:r>
      <w:r>
        <w:rPr>
          <w:rFonts w:hint="eastAsia"/>
          <w:b w:val="0"/>
          <w:bCs w:val="0"/>
          <w:sz w:val="21"/>
          <w:szCs w:val="21"/>
        </w:rPr>
        <w:t>年</w:t>
      </w:r>
      <w:r>
        <w:rPr>
          <w:rFonts w:hint="eastAsia"/>
          <w:b w:val="0"/>
          <w:bCs w:val="0"/>
          <w:sz w:val="21"/>
          <w:szCs w:val="21"/>
          <w:u w:val="single"/>
        </w:rPr>
        <w:t xml:space="preserve">  </w:t>
      </w:r>
      <w:r>
        <w:rPr>
          <w:rFonts w:hint="eastAsia"/>
          <w:b w:val="0"/>
          <w:bCs w:val="0"/>
          <w:sz w:val="21"/>
          <w:szCs w:val="21"/>
        </w:rPr>
        <w:t>月</w:t>
      </w:r>
      <w:r>
        <w:rPr>
          <w:rFonts w:hint="eastAsia"/>
          <w:b w:val="0"/>
          <w:bCs w:val="0"/>
          <w:sz w:val="21"/>
          <w:szCs w:val="21"/>
          <w:u w:val="single"/>
        </w:rPr>
        <w:t xml:space="preserve">  </w:t>
      </w:r>
      <w:r>
        <w:rPr>
          <w:rFonts w:hint="eastAsia"/>
          <w:b w:val="0"/>
          <w:bCs w:val="0"/>
          <w:sz w:val="21"/>
          <w:szCs w:val="21"/>
        </w:rPr>
        <w:t>日始至</w:t>
      </w:r>
      <w:r>
        <w:rPr>
          <w:rFonts w:hint="eastAsia"/>
          <w:b w:val="0"/>
          <w:bCs w:val="0"/>
          <w:sz w:val="21"/>
          <w:szCs w:val="21"/>
          <w:u w:val="single"/>
        </w:rPr>
        <w:t xml:space="preserve">  </w:t>
      </w:r>
      <w:r>
        <w:rPr>
          <w:rFonts w:hint="eastAsia"/>
          <w:b w:val="0"/>
          <w:bCs w:val="0"/>
          <w:sz w:val="21"/>
          <w:szCs w:val="21"/>
          <w:u w:val="single"/>
          <w:lang w:val="en-US" w:eastAsia="zh-CN"/>
        </w:rPr>
        <w:t xml:space="preserve"> </w:t>
      </w:r>
      <w:r>
        <w:rPr>
          <w:rFonts w:hint="eastAsia"/>
          <w:b w:val="0"/>
          <w:bCs w:val="0"/>
          <w:sz w:val="21"/>
          <w:szCs w:val="21"/>
          <w:u w:val="single"/>
        </w:rPr>
        <w:t xml:space="preserve">  </w:t>
      </w:r>
      <w:r>
        <w:rPr>
          <w:rFonts w:hint="eastAsia"/>
          <w:b w:val="0"/>
          <w:bCs w:val="0"/>
          <w:sz w:val="21"/>
          <w:szCs w:val="21"/>
        </w:rPr>
        <w:t>年</w:t>
      </w:r>
      <w:r>
        <w:rPr>
          <w:rFonts w:hint="eastAsia"/>
          <w:b w:val="0"/>
          <w:bCs w:val="0"/>
          <w:sz w:val="21"/>
          <w:szCs w:val="21"/>
          <w:u w:val="single"/>
        </w:rPr>
        <w:t xml:space="preserve">  </w:t>
      </w:r>
      <w:r>
        <w:rPr>
          <w:rFonts w:hint="eastAsia"/>
          <w:b w:val="0"/>
          <w:bCs w:val="0"/>
          <w:sz w:val="21"/>
          <w:szCs w:val="21"/>
        </w:rPr>
        <w:t>月</w:t>
      </w:r>
      <w:r>
        <w:rPr>
          <w:rFonts w:hint="eastAsia"/>
          <w:b w:val="0"/>
          <w:bCs w:val="0"/>
          <w:sz w:val="21"/>
          <w:szCs w:val="21"/>
          <w:u w:val="single"/>
        </w:rPr>
        <w:t xml:space="preserve">  </w:t>
      </w:r>
      <w:r>
        <w:rPr>
          <w:rFonts w:hint="eastAsia"/>
          <w:b w:val="0"/>
          <w:bCs w:val="0"/>
          <w:sz w:val="21"/>
          <w:szCs w:val="21"/>
        </w:rPr>
        <w:t>日止。</w:t>
      </w:r>
    </w:p>
    <w:p w14:paraId="2E538628">
      <w:pPr>
        <w:pStyle w:val="67"/>
        <w:spacing w:line="240" w:lineRule="auto"/>
        <w:rPr>
          <w:rFonts w:hint="eastAsia"/>
          <w:b w:val="0"/>
          <w:bCs w:val="0"/>
          <w:sz w:val="21"/>
          <w:szCs w:val="21"/>
        </w:rPr>
      </w:pPr>
      <w:r>
        <w:rPr>
          <w:rFonts w:hint="eastAsia"/>
          <w:b w:val="0"/>
          <w:bCs w:val="0"/>
          <w:sz w:val="21"/>
          <w:szCs w:val="21"/>
        </w:rPr>
        <w:t>二、司法所职责</w:t>
      </w:r>
    </w:p>
    <w:p w14:paraId="34FA6785">
      <w:pPr>
        <w:pStyle w:val="67"/>
        <w:spacing w:line="240" w:lineRule="auto"/>
        <w:rPr>
          <w:rFonts w:hint="eastAsia"/>
          <w:b w:val="0"/>
          <w:bCs w:val="0"/>
          <w:sz w:val="21"/>
          <w:szCs w:val="21"/>
        </w:rPr>
      </w:pPr>
      <w:r>
        <w:rPr>
          <w:rFonts w:hint="eastAsia"/>
          <w:b w:val="0"/>
          <w:bCs w:val="0"/>
          <w:sz w:val="21"/>
          <w:szCs w:val="21"/>
        </w:rPr>
        <w:t>1、依法依规开展形势政策、法律法规、思想道德等教育。</w:t>
      </w:r>
    </w:p>
    <w:p w14:paraId="5EB90A58">
      <w:pPr>
        <w:pStyle w:val="67"/>
        <w:spacing w:line="240" w:lineRule="auto"/>
        <w:rPr>
          <w:rFonts w:hint="eastAsia"/>
          <w:b w:val="0"/>
          <w:bCs w:val="0"/>
          <w:sz w:val="21"/>
          <w:szCs w:val="21"/>
        </w:rPr>
      </w:pPr>
      <w:r>
        <w:rPr>
          <w:rFonts w:hint="eastAsia"/>
          <w:b w:val="0"/>
          <w:bCs w:val="0"/>
          <w:sz w:val="21"/>
          <w:szCs w:val="21"/>
        </w:rPr>
        <w:t>2、指导督促帮教小组加强对帮教对象的跟踪帮教。</w:t>
      </w:r>
    </w:p>
    <w:p w14:paraId="63047401">
      <w:pPr>
        <w:pStyle w:val="67"/>
        <w:spacing w:line="240" w:lineRule="auto"/>
        <w:rPr>
          <w:rFonts w:hint="eastAsia"/>
          <w:b w:val="0"/>
          <w:bCs w:val="0"/>
          <w:sz w:val="21"/>
          <w:szCs w:val="21"/>
        </w:rPr>
      </w:pPr>
      <w:r>
        <w:rPr>
          <w:rFonts w:hint="eastAsia"/>
          <w:b w:val="0"/>
          <w:bCs w:val="0"/>
          <w:sz w:val="21"/>
          <w:szCs w:val="21"/>
        </w:rPr>
        <w:t>3、依据相关政策对帮教对象的合法合理需求帮助申请。</w:t>
      </w:r>
    </w:p>
    <w:p w14:paraId="5B3C4173">
      <w:pPr>
        <w:pStyle w:val="67"/>
        <w:spacing w:line="240" w:lineRule="auto"/>
        <w:rPr>
          <w:rFonts w:hint="eastAsia"/>
          <w:b w:val="0"/>
          <w:bCs w:val="0"/>
          <w:sz w:val="21"/>
          <w:szCs w:val="21"/>
        </w:rPr>
      </w:pPr>
      <w:r>
        <w:rPr>
          <w:rFonts w:hint="eastAsia"/>
          <w:b w:val="0"/>
          <w:bCs w:val="0"/>
          <w:sz w:val="21"/>
          <w:szCs w:val="21"/>
        </w:rPr>
        <w:t>三、</w:t>
      </w:r>
      <w:r>
        <w:rPr>
          <w:rFonts w:hint="eastAsia"/>
          <w:b w:val="0"/>
          <w:bCs w:val="0"/>
          <w:sz w:val="21"/>
          <w:szCs w:val="21"/>
          <w:lang w:val="en-US" w:eastAsia="zh-CN"/>
        </w:rPr>
        <w:t>社会工作服务机构工作人员</w:t>
      </w:r>
      <w:r>
        <w:rPr>
          <w:rFonts w:hint="eastAsia"/>
          <w:b w:val="0"/>
          <w:bCs w:val="0"/>
          <w:sz w:val="21"/>
          <w:szCs w:val="21"/>
        </w:rPr>
        <w:t>职责</w:t>
      </w:r>
    </w:p>
    <w:p w14:paraId="24F11F25">
      <w:pPr>
        <w:pStyle w:val="67"/>
        <w:spacing w:line="240" w:lineRule="auto"/>
        <w:rPr>
          <w:rFonts w:hint="eastAsia"/>
          <w:b w:val="0"/>
          <w:bCs w:val="0"/>
          <w:sz w:val="21"/>
          <w:szCs w:val="21"/>
        </w:rPr>
      </w:pPr>
      <w:r>
        <w:rPr>
          <w:rFonts w:hint="eastAsia"/>
          <w:b w:val="0"/>
          <w:bCs w:val="0"/>
          <w:sz w:val="21"/>
          <w:szCs w:val="21"/>
        </w:rPr>
        <w:t>1、协助开展形势政策、法律法规、思想道德等教育。</w:t>
      </w:r>
    </w:p>
    <w:p w14:paraId="06F1AE56">
      <w:pPr>
        <w:pStyle w:val="67"/>
        <w:spacing w:line="240" w:lineRule="auto"/>
        <w:rPr>
          <w:rFonts w:hint="eastAsia"/>
          <w:b w:val="0"/>
          <w:bCs w:val="0"/>
          <w:sz w:val="21"/>
          <w:szCs w:val="21"/>
        </w:rPr>
      </w:pPr>
      <w:r>
        <w:rPr>
          <w:rFonts w:hint="eastAsia"/>
          <w:b w:val="0"/>
          <w:bCs w:val="0"/>
          <w:sz w:val="21"/>
          <w:szCs w:val="21"/>
        </w:rPr>
        <w:t>2、协助帮教小组加强对帮教对象的跟踪帮教。</w:t>
      </w:r>
    </w:p>
    <w:p w14:paraId="67479696">
      <w:pPr>
        <w:pStyle w:val="67"/>
        <w:spacing w:line="240" w:lineRule="auto"/>
        <w:rPr>
          <w:rFonts w:hint="eastAsia"/>
          <w:b w:val="0"/>
          <w:bCs w:val="0"/>
          <w:sz w:val="21"/>
          <w:szCs w:val="21"/>
        </w:rPr>
      </w:pPr>
      <w:r>
        <w:rPr>
          <w:rFonts w:hint="eastAsia"/>
          <w:b w:val="0"/>
          <w:bCs w:val="0"/>
          <w:sz w:val="21"/>
          <w:szCs w:val="21"/>
        </w:rPr>
        <w:t>3、协助司法所依据相关政策对帮教对象的合法合理需求帮助申请。</w:t>
      </w:r>
    </w:p>
    <w:p w14:paraId="325E1DB9">
      <w:pPr>
        <w:pStyle w:val="67"/>
        <w:spacing w:line="240" w:lineRule="auto"/>
        <w:rPr>
          <w:rFonts w:hint="eastAsia"/>
          <w:b w:val="0"/>
          <w:bCs w:val="0"/>
          <w:sz w:val="21"/>
          <w:szCs w:val="21"/>
        </w:rPr>
      </w:pPr>
      <w:r>
        <w:rPr>
          <w:rFonts w:hint="eastAsia"/>
          <w:b w:val="0"/>
          <w:bCs w:val="0"/>
          <w:sz w:val="21"/>
          <w:szCs w:val="21"/>
        </w:rPr>
        <w:t>4、根据需要提供心理、家庭支持、社会支持等方面服务。</w:t>
      </w:r>
    </w:p>
    <w:p w14:paraId="16250661">
      <w:pPr>
        <w:pStyle w:val="67"/>
        <w:spacing w:line="240" w:lineRule="auto"/>
        <w:rPr>
          <w:rFonts w:hint="eastAsia"/>
          <w:b w:val="0"/>
          <w:bCs w:val="0"/>
          <w:sz w:val="21"/>
          <w:szCs w:val="21"/>
        </w:rPr>
      </w:pPr>
      <w:r>
        <w:rPr>
          <w:rFonts w:hint="eastAsia"/>
          <w:b w:val="0"/>
          <w:bCs w:val="0"/>
          <w:sz w:val="21"/>
          <w:szCs w:val="21"/>
        </w:rPr>
        <w:t>四、帮教对象义务</w:t>
      </w:r>
    </w:p>
    <w:p w14:paraId="60575DD0">
      <w:pPr>
        <w:pStyle w:val="67"/>
        <w:spacing w:line="240" w:lineRule="auto"/>
        <w:rPr>
          <w:rFonts w:hint="eastAsia"/>
          <w:b w:val="0"/>
          <w:bCs w:val="0"/>
          <w:sz w:val="21"/>
          <w:szCs w:val="21"/>
        </w:rPr>
      </w:pPr>
      <w:r>
        <w:rPr>
          <w:rFonts w:hint="eastAsia"/>
          <w:b w:val="0"/>
          <w:bCs w:val="0"/>
          <w:sz w:val="21"/>
          <w:szCs w:val="21"/>
        </w:rPr>
        <w:t>1、 自觉接受和主动配合司法所、工作</w:t>
      </w:r>
      <w:r>
        <w:rPr>
          <w:rFonts w:hint="eastAsia"/>
          <w:b w:val="0"/>
          <w:bCs w:val="0"/>
          <w:sz w:val="21"/>
          <w:szCs w:val="21"/>
          <w:lang w:val="en-US" w:eastAsia="zh-CN"/>
        </w:rPr>
        <w:t>人员</w:t>
      </w:r>
      <w:r>
        <w:rPr>
          <w:rFonts w:hint="eastAsia"/>
          <w:b w:val="0"/>
          <w:bCs w:val="0"/>
          <w:sz w:val="21"/>
          <w:szCs w:val="21"/>
        </w:rPr>
        <w:t>的教育帮扶，服从管理。</w:t>
      </w:r>
    </w:p>
    <w:p w14:paraId="5398E739">
      <w:pPr>
        <w:pStyle w:val="67"/>
        <w:spacing w:line="240" w:lineRule="auto"/>
        <w:rPr>
          <w:rFonts w:hint="eastAsia"/>
          <w:b w:val="0"/>
          <w:bCs w:val="0"/>
          <w:sz w:val="21"/>
          <w:szCs w:val="21"/>
        </w:rPr>
      </w:pPr>
      <w:r>
        <w:rPr>
          <w:rFonts w:hint="eastAsia"/>
          <w:b w:val="0"/>
          <w:bCs w:val="0"/>
          <w:sz w:val="21"/>
          <w:szCs w:val="21"/>
        </w:rPr>
        <w:t>2、积极学习就业谋生技能</w:t>
      </w:r>
      <w:r>
        <w:rPr>
          <w:rFonts w:hint="eastAsia"/>
          <w:b w:val="0"/>
          <w:bCs w:val="0"/>
          <w:sz w:val="21"/>
          <w:szCs w:val="21"/>
          <w:lang w:eastAsia="zh-CN"/>
        </w:rPr>
        <w:t>，</w:t>
      </w:r>
      <w:r>
        <w:rPr>
          <w:rFonts w:hint="eastAsia"/>
          <w:b w:val="0"/>
          <w:bCs w:val="0"/>
          <w:sz w:val="21"/>
          <w:szCs w:val="21"/>
        </w:rPr>
        <w:t>自力更生，自食其力。</w:t>
      </w:r>
    </w:p>
    <w:p w14:paraId="35920610">
      <w:pPr>
        <w:pStyle w:val="67"/>
        <w:spacing w:line="240" w:lineRule="auto"/>
        <w:rPr>
          <w:rFonts w:hint="eastAsia"/>
          <w:b w:val="0"/>
          <w:bCs w:val="0"/>
          <w:sz w:val="21"/>
          <w:szCs w:val="21"/>
        </w:rPr>
      </w:pPr>
      <w:r>
        <w:rPr>
          <w:rFonts w:hint="eastAsia"/>
          <w:b w:val="0"/>
          <w:bCs w:val="0"/>
          <w:sz w:val="21"/>
          <w:szCs w:val="21"/>
        </w:rPr>
        <w:t>3、遵守国家法律法规，做一个守法公民。</w:t>
      </w:r>
    </w:p>
    <w:p w14:paraId="7CE3771C">
      <w:pPr>
        <w:pStyle w:val="67"/>
        <w:spacing w:line="240" w:lineRule="auto"/>
        <w:rPr>
          <w:rFonts w:hint="eastAsia"/>
          <w:b w:val="0"/>
          <w:bCs w:val="0"/>
          <w:sz w:val="21"/>
          <w:szCs w:val="21"/>
        </w:rPr>
      </w:pPr>
      <w:r>
        <w:rPr>
          <w:rFonts w:hint="eastAsia"/>
          <w:b w:val="0"/>
          <w:bCs w:val="0"/>
          <w:sz w:val="21"/>
          <w:szCs w:val="21"/>
        </w:rPr>
        <w:t>五、其他</w:t>
      </w:r>
    </w:p>
    <w:p w14:paraId="6641CCB1">
      <w:pPr>
        <w:pStyle w:val="67"/>
        <w:spacing w:line="240" w:lineRule="auto"/>
        <w:rPr>
          <w:rFonts w:hint="eastAsia"/>
          <w:sz w:val="21"/>
          <w:szCs w:val="21"/>
        </w:rPr>
      </w:pPr>
      <w:r>
        <w:rPr>
          <w:rFonts w:hint="eastAsia"/>
          <w:b w:val="0"/>
          <w:bCs w:val="0"/>
          <w:sz w:val="21"/>
          <w:szCs w:val="21"/>
        </w:rPr>
        <w:t>1、本协议一式三</w:t>
      </w:r>
      <w:r>
        <w:rPr>
          <w:rFonts w:hint="eastAsia"/>
          <w:sz w:val="21"/>
          <w:szCs w:val="21"/>
        </w:rPr>
        <w:t>份，司法所</w:t>
      </w:r>
      <w:r>
        <w:rPr>
          <w:rFonts w:hint="eastAsia" w:hAnsi="Times New Roman" w:cs="Times New Roman"/>
          <w:sz w:val="21"/>
          <w:szCs w:val="21"/>
          <w:lang w:eastAsia="zh-CN"/>
        </w:rPr>
        <w:t>、</w:t>
      </w:r>
      <w:r>
        <w:rPr>
          <w:rFonts w:hint="eastAsia" w:cs="Times New Roman"/>
          <w:sz w:val="21"/>
          <w:szCs w:val="21"/>
          <w:lang w:val="en-US" w:eastAsia="zh-CN"/>
        </w:rPr>
        <w:t>社会工作服务机构</w:t>
      </w:r>
      <w:r>
        <w:rPr>
          <w:rFonts w:hint="eastAsia" w:hAnsi="Times New Roman" w:cs="Times New Roman"/>
          <w:sz w:val="21"/>
          <w:szCs w:val="21"/>
          <w:lang w:val="en-US" w:eastAsia="zh-CN"/>
        </w:rPr>
        <w:t>工作人员</w:t>
      </w:r>
      <w:r>
        <w:rPr>
          <w:rFonts w:hint="eastAsia" w:hAnsi="Times New Roman" w:cs="Times New Roman"/>
          <w:sz w:val="21"/>
          <w:szCs w:val="21"/>
          <w:lang w:eastAsia="zh-CN"/>
        </w:rPr>
        <w:t>、</w:t>
      </w:r>
      <w:r>
        <w:rPr>
          <w:rFonts w:hint="eastAsia"/>
          <w:sz w:val="21"/>
          <w:szCs w:val="21"/>
        </w:rPr>
        <w:t>帮教对象各执一份。</w:t>
      </w:r>
    </w:p>
    <w:p w14:paraId="0C9A2173">
      <w:pPr>
        <w:pStyle w:val="67"/>
        <w:spacing w:line="240" w:lineRule="auto"/>
        <w:rPr>
          <w:rFonts w:hint="eastAsia"/>
          <w:sz w:val="21"/>
          <w:szCs w:val="21"/>
        </w:rPr>
      </w:pPr>
      <w:r>
        <w:rPr>
          <w:rFonts w:hint="eastAsia"/>
          <w:sz w:val="21"/>
          <w:szCs w:val="21"/>
        </w:rPr>
        <w:t>2、本协议自签字（盖章）之日起生效。</w:t>
      </w:r>
    </w:p>
    <w:p w14:paraId="62F7B84A">
      <w:pPr>
        <w:pStyle w:val="67"/>
        <w:spacing w:line="240" w:lineRule="auto"/>
        <w:ind w:left="0" w:leftChars="0" w:firstLine="0" w:firstLineChars="0"/>
        <w:rPr>
          <w:rFonts w:hint="eastAsia"/>
          <w:sz w:val="21"/>
          <w:szCs w:val="21"/>
        </w:rPr>
      </w:pPr>
    </w:p>
    <w:p w14:paraId="34E1E6BB">
      <w:pPr>
        <w:pStyle w:val="67"/>
        <w:spacing w:line="240" w:lineRule="auto"/>
        <w:ind w:left="0" w:leftChars="0" w:firstLine="0" w:firstLineChars="0"/>
        <w:rPr>
          <w:rFonts w:hint="eastAsia"/>
          <w:sz w:val="21"/>
          <w:szCs w:val="21"/>
        </w:rPr>
      </w:pPr>
    </w:p>
    <w:p w14:paraId="0172C5CA">
      <w:pPr>
        <w:pStyle w:val="67"/>
        <w:spacing w:line="240" w:lineRule="auto"/>
        <w:rPr>
          <w:rFonts w:hint="eastAsia"/>
          <w:sz w:val="21"/>
          <w:szCs w:val="21"/>
        </w:rPr>
      </w:pPr>
      <w:r>
        <w:rPr>
          <w:rFonts w:hint="eastAsia"/>
          <w:sz w:val="21"/>
          <w:szCs w:val="21"/>
        </w:rPr>
        <w:t>司法所（盖章）：</w:t>
      </w:r>
    </w:p>
    <w:p w14:paraId="583EB289">
      <w:pPr>
        <w:pStyle w:val="67"/>
        <w:spacing w:line="240" w:lineRule="auto"/>
        <w:rPr>
          <w:rFonts w:hint="eastAsia"/>
          <w:sz w:val="21"/>
          <w:szCs w:val="21"/>
        </w:rPr>
      </w:pPr>
    </w:p>
    <w:p w14:paraId="70F851BB">
      <w:pPr>
        <w:pStyle w:val="67"/>
        <w:spacing w:line="240" w:lineRule="auto"/>
        <w:ind w:firstLine="840" w:firstLineChars="400"/>
        <w:rPr>
          <w:rFonts w:hint="eastAsia"/>
          <w:sz w:val="21"/>
          <w:szCs w:val="21"/>
        </w:rPr>
      </w:pPr>
      <w:r>
        <w:rPr>
          <w:rFonts w:hint="eastAsia"/>
          <w:sz w:val="21"/>
          <w:szCs w:val="21"/>
        </w:rPr>
        <w:t>年  月  日</w:t>
      </w:r>
      <w:r>
        <w:rPr>
          <w:rFonts w:hint="eastAsia"/>
          <w:sz w:val="21"/>
          <w:szCs w:val="21"/>
          <w:lang w:val="en-US" w:eastAsia="zh-CN"/>
        </w:rPr>
        <w:t xml:space="preserve"> </w:t>
      </w:r>
    </w:p>
    <w:p w14:paraId="09C0C762">
      <w:pPr>
        <w:pStyle w:val="67"/>
        <w:spacing w:line="240" w:lineRule="auto"/>
        <w:rPr>
          <w:rFonts w:hint="eastAsia"/>
          <w:sz w:val="21"/>
          <w:szCs w:val="21"/>
        </w:rPr>
      </w:pPr>
    </w:p>
    <w:p w14:paraId="2CBC75FA">
      <w:pPr>
        <w:pStyle w:val="67"/>
        <w:spacing w:line="240" w:lineRule="auto"/>
        <w:ind w:left="0" w:leftChars="0" w:firstLine="420" w:firstLineChars="200"/>
        <w:rPr>
          <w:rFonts w:hint="eastAsia"/>
          <w:sz w:val="21"/>
          <w:szCs w:val="21"/>
        </w:rPr>
      </w:pPr>
      <w:r>
        <w:rPr>
          <w:rFonts w:hint="eastAsia" w:cs="Times New Roman"/>
          <w:sz w:val="21"/>
          <w:szCs w:val="21"/>
          <w:lang w:val="en-US" w:eastAsia="zh-CN"/>
        </w:rPr>
        <w:t>社会工作服务机构</w:t>
      </w:r>
      <w:r>
        <w:rPr>
          <w:rFonts w:hint="eastAsia" w:hAnsi="Times New Roman" w:cs="Times New Roman"/>
          <w:sz w:val="21"/>
          <w:szCs w:val="21"/>
          <w:lang w:val="en-US" w:eastAsia="zh-CN"/>
        </w:rPr>
        <w:t>工作人员</w:t>
      </w:r>
      <w:r>
        <w:rPr>
          <w:rFonts w:hint="eastAsia"/>
          <w:sz w:val="21"/>
          <w:szCs w:val="21"/>
        </w:rPr>
        <w:t>（签字）：</w:t>
      </w:r>
      <w:r>
        <w:rPr>
          <w:rFonts w:hint="eastAsia"/>
          <w:sz w:val="21"/>
          <w:szCs w:val="21"/>
          <w:lang w:val="en-US" w:eastAsia="zh-CN"/>
        </w:rPr>
        <w:t xml:space="preserve">            </w:t>
      </w:r>
      <w:r>
        <w:rPr>
          <w:rFonts w:hint="eastAsia"/>
          <w:sz w:val="21"/>
          <w:szCs w:val="21"/>
        </w:rPr>
        <w:t>帮教对象（签字）：</w:t>
      </w:r>
    </w:p>
    <w:p w14:paraId="536DAC9F">
      <w:pPr>
        <w:pStyle w:val="67"/>
        <w:spacing w:line="240" w:lineRule="auto"/>
        <w:rPr>
          <w:rFonts w:hint="eastAsia"/>
          <w:sz w:val="21"/>
          <w:szCs w:val="21"/>
        </w:rPr>
      </w:pPr>
    </w:p>
    <w:p w14:paraId="3BDE0B82">
      <w:pPr>
        <w:pStyle w:val="67"/>
        <w:spacing w:line="240" w:lineRule="auto"/>
        <w:ind w:firstLine="840" w:firstLineChars="400"/>
        <w:rPr>
          <w:rFonts w:hint="eastAsia"/>
          <w:sz w:val="21"/>
          <w:szCs w:val="21"/>
        </w:rPr>
      </w:pPr>
      <w:r>
        <w:rPr>
          <w:rFonts w:hint="eastAsia"/>
          <w:sz w:val="21"/>
          <w:szCs w:val="21"/>
        </w:rPr>
        <w:t>年  月  日</w:t>
      </w:r>
      <w:r>
        <w:rPr>
          <w:rFonts w:hint="eastAsia"/>
          <w:sz w:val="21"/>
          <w:szCs w:val="21"/>
          <w:lang w:val="en-US" w:eastAsia="zh-CN"/>
        </w:rPr>
        <w:t xml:space="preserve">                                    </w:t>
      </w:r>
      <w:r>
        <w:rPr>
          <w:rFonts w:hint="eastAsia"/>
          <w:sz w:val="21"/>
          <w:szCs w:val="21"/>
        </w:rPr>
        <w:t>年  月  日</w:t>
      </w:r>
    </w:p>
    <w:p w14:paraId="695BE8BB">
      <w:pPr>
        <w:pStyle w:val="67"/>
        <w:spacing w:line="240" w:lineRule="auto"/>
        <w:rPr>
          <w:rFonts w:hint="eastAsia"/>
          <w:sz w:val="21"/>
          <w:szCs w:val="21"/>
          <w:lang w:val="en-US" w:eastAsia="zh-CN"/>
        </w:rPr>
      </w:pPr>
    </w:p>
    <w:p w14:paraId="06B25C49">
      <w:pPr>
        <w:pStyle w:val="67"/>
        <w:spacing w:line="240" w:lineRule="auto"/>
        <w:rPr>
          <w:rFonts w:hint="eastAsia"/>
          <w:sz w:val="21"/>
          <w:szCs w:val="21"/>
          <w:lang w:val="en-US" w:eastAsia="zh-CN"/>
        </w:rPr>
      </w:pPr>
    </w:p>
    <w:p w14:paraId="31EDCA3D">
      <w:pPr>
        <w:pStyle w:val="67"/>
        <w:ind w:left="0" w:leftChars="0" w:firstLine="0" w:firstLineChars="0"/>
        <w:rPr>
          <w:rFonts w:hint="eastAsia"/>
          <w:sz w:val="21"/>
          <w:szCs w:val="21"/>
        </w:rPr>
      </w:pPr>
    </w:p>
    <w:p w14:paraId="3319A0E9">
      <w:pPr>
        <w:pStyle w:val="5"/>
        <w:keepNext w:val="0"/>
        <w:keepLines w:val="0"/>
        <w:pageBreakBefore w:val="0"/>
        <w:widowControl w:val="0"/>
        <w:kinsoku/>
        <w:wordWrap/>
        <w:overflowPunct/>
        <w:topLinePunct w:val="0"/>
        <w:autoSpaceDE/>
        <w:autoSpaceDN/>
        <w:bidi w:val="0"/>
        <w:adjustRightInd w:val="0"/>
        <w:snapToGrid w:val="0"/>
        <w:spacing w:before="850"/>
        <w:ind w:left="0" w:leftChars="0" w:firstLine="0" w:firstLineChars="0"/>
        <w:jc w:val="both"/>
        <w:textAlignment w:val="auto"/>
        <w:outlineLvl w:val="0"/>
        <w:rPr>
          <w:rFonts w:hint="eastAsia" w:ascii="黑体" w:hAnsi="黑体" w:eastAsia="黑体" w:cs="黑体"/>
          <w:sz w:val="21"/>
          <w:szCs w:val="21"/>
          <w:lang w:val="en-US" w:eastAsia="zh-CN"/>
        </w:rPr>
      </w:pPr>
    </w:p>
    <w:p w14:paraId="7697095C">
      <w:pPr>
        <w:pStyle w:val="5"/>
        <w:keepNext w:val="0"/>
        <w:keepLines w:val="0"/>
        <w:pageBreakBefore w:val="0"/>
        <w:widowControl w:val="0"/>
        <w:kinsoku/>
        <w:wordWrap/>
        <w:overflowPunct/>
        <w:topLinePunct w:val="0"/>
        <w:autoSpaceDE/>
        <w:autoSpaceDN/>
        <w:bidi w:val="0"/>
        <w:adjustRightInd w:val="0"/>
        <w:snapToGrid w:val="0"/>
        <w:spacing w:before="850"/>
        <w:ind w:left="0" w:leftChars="0" w:firstLine="0" w:firstLineChars="0"/>
        <w:jc w:val="center"/>
        <w:textAlignment w:val="auto"/>
        <w:outlineLvl w:val="0"/>
        <w:rPr>
          <w:rFonts w:hint="eastAsia" w:ascii="黑体" w:hAnsi="黑体" w:eastAsia="黑体" w:cs="黑体"/>
          <w:sz w:val="21"/>
          <w:szCs w:val="21"/>
          <w:lang w:val="en-US" w:eastAsia="zh-CN"/>
        </w:rPr>
      </w:pPr>
      <w:bookmarkStart w:id="124" w:name="_Toc25133"/>
      <w:r>
        <w:rPr>
          <w:rFonts w:hint="eastAsia" w:ascii="黑体" w:hAnsi="黑体" w:eastAsia="黑体" w:cs="黑体"/>
          <w:sz w:val="21"/>
          <w:szCs w:val="21"/>
          <w:lang w:val="en-US" w:eastAsia="zh-CN"/>
        </w:rPr>
        <w:t>附  录  C</w:t>
      </w:r>
      <w:bookmarkEnd w:id="124"/>
    </w:p>
    <w:p w14:paraId="5981EEDC">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25" w:name="_Toc20120"/>
      <w:r>
        <w:rPr>
          <w:rFonts w:hint="eastAsia" w:ascii="黑体" w:hAnsi="黑体" w:eastAsia="黑体" w:cs="黑体"/>
          <w:sz w:val="21"/>
          <w:szCs w:val="21"/>
          <w:lang w:val="en-US" w:eastAsia="zh-CN"/>
        </w:rPr>
        <w:t>（资料性）</w:t>
      </w:r>
      <w:bookmarkEnd w:id="125"/>
    </w:p>
    <w:p w14:paraId="49231563">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26" w:name="_Toc26720"/>
      <w:r>
        <w:rPr>
          <w:rFonts w:hint="eastAsia" w:ascii="黑体" w:hAnsi="黑体" w:eastAsia="黑体"/>
          <w:color w:val="000000"/>
          <w:sz w:val="21"/>
          <w:szCs w:val="21"/>
          <w:lang w:val="en-US" w:eastAsia="zh-CN"/>
        </w:rPr>
        <w:t>社会适应指数评估问卷1、社会适应指数评估问卷2</w:t>
      </w:r>
      <w:bookmarkEnd w:id="126"/>
    </w:p>
    <w:p w14:paraId="7A3C16A7">
      <w:pPr>
        <w:pStyle w:val="11"/>
        <w:keepNext w:val="0"/>
        <w:keepLines w:val="0"/>
        <w:pageBreakBefore w:val="0"/>
        <w:widowControl w:val="0"/>
        <w:kinsoku/>
        <w:wordWrap/>
        <w:overflowPunct/>
        <w:topLinePunct w:val="0"/>
        <w:autoSpaceDE/>
        <w:autoSpaceDN/>
        <w:bidi w:val="0"/>
        <w:adjustRightInd w:val="0"/>
        <w:snapToGrid w:val="0"/>
        <w:spacing w:line="240" w:lineRule="auto"/>
        <w:ind w:left="0" w:leftChars="0" w:firstLine="840" w:firstLineChars="400"/>
        <w:textAlignment w:val="auto"/>
      </w:pPr>
      <w:r>
        <w:rPr>
          <w:rFonts w:hint="eastAsia"/>
          <w:lang w:val="en-US" w:eastAsia="zh-CN"/>
        </w:rPr>
        <w:t>社会适应指数评估问卷1</w:t>
      </w:r>
      <w:r>
        <w:rPr>
          <w:rFonts w:hint="eastAsia"/>
          <w:lang w:eastAsia="zh-CN"/>
        </w:rPr>
        <w:t>见表</w:t>
      </w:r>
      <w:r>
        <w:rPr>
          <w:rFonts w:hint="eastAsia"/>
          <w:lang w:val="en-US" w:eastAsia="zh-CN"/>
        </w:rPr>
        <w:t>C.1。</w:t>
      </w:r>
    </w:p>
    <w:p w14:paraId="4D3114A5">
      <w:pPr>
        <w:pStyle w:val="60"/>
        <w:numPr>
          <w:ilvl w:val="0"/>
          <w:numId w:val="0"/>
        </w:numPr>
        <w:rPr>
          <w:rFonts w:hint="eastAsia"/>
        </w:rPr>
      </w:pPr>
      <w:r>
        <w:rPr>
          <w:rFonts w:hint="eastAsia"/>
        </w:rPr>
        <w:t>表</w:t>
      </w:r>
      <w:r>
        <w:rPr>
          <w:rFonts w:hint="eastAsia"/>
          <w:lang w:val="en-US" w:eastAsia="zh-CN"/>
        </w:rPr>
        <w:t>C</w:t>
      </w:r>
      <w:r>
        <w:rPr>
          <w:rFonts w:hint="eastAsia"/>
        </w:rPr>
        <w:t>.1</w:t>
      </w:r>
      <w:r>
        <w:rPr>
          <w:rFonts w:hint="eastAsia"/>
          <w:lang w:val="en-US" w:eastAsia="zh-CN"/>
        </w:rPr>
        <w:t xml:space="preserve"> </w:t>
      </w:r>
      <w:r>
        <w:rPr>
          <w:rFonts w:hint="eastAsia"/>
        </w:rPr>
        <w:t xml:space="preserve"> 社会适应指数评估问卷1</w:t>
      </w:r>
    </w:p>
    <w:p w14:paraId="7B400C24">
      <w:pPr>
        <w:pStyle w:val="51"/>
        <w:jc w:val="center"/>
        <w:rPr>
          <w:rFonts w:hint="eastAsia"/>
        </w:rPr>
      </w:pPr>
      <w:r>
        <w:rPr>
          <w:rFonts w:hint="eastAsia"/>
          <w:lang w:eastAsia="zh-CN"/>
        </w:rPr>
        <w:t>（</w:t>
      </w:r>
      <w:r>
        <w:rPr>
          <w:rFonts w:hint="eastAsia"/>
        </w:rPr>
        <w:t>用于安置帮教对象首次评估，由工作人员填写</w:t>
      </w:r>
      <w:r>
        <w:rPr>
          <w:rFonts w:hint="eastAsia"/>
          <w:lang w:eastAsia="zh-CN"/>
        </w:rPr>
        <w:t>）</w:t>
      </w:r>
    </w:p>
    <w:p w14:paraId="349C4D61">
      <w:pPr>
        <w:pStyle w:val="51"/>
        <w:rPr>
          <w:rFonts w:hint="eastAsia"/>
          <w:b w:val="0"/>
          <w:bCs w:val="0"/>
        </w:rPr>
      </w:pPr>
      <w:r>
        <w:rPr>
          <w:rFonts w:hint="eastAsia"/>
          <w:b w:val="0"/>
          <w:bCs w:val="0"/>
        </w:rPr>
        <w:t>一、基本情况</w:t>
      </w:r>
    </w:p>
    <w:p w14:paraId="7FB5A55B">
      <w:pPr>
        <w:pStyle w:val="51"/>
        <w:rPr>
          <w:rFonts w:hint="eastAsia"/>
          <w:b w:val="0"/>
          <w:bCs w:val="0"/>
        </w:rPr>
      </w:pPr>
      <w:r>
        <w:rPr>
          <w:rFonts w:hint="eastAsia"/>
          <w:b w:val="0"/>
          <w:bCs w:val="0"/>
        </w:rPr>
        <w:t>1.该安置帮教对象的户籍性质？</w:t>
      </w:r>
    </w:p>
    <w:p w14:paraId="69F9545F">
      <w:pPr>
        <w:pStyle w:val="51"/>
        <w:rPr>
          <w:rFonts w:hint="eastAsia"/>
          <w:b w:val="0"/>
          <w:bCs w:val="0"/>
        </w:rPr>
      </w:pPr>
      <w:r>
        <w:rPr>
          <w:rFonts w:hint="eastAsia"/>
          <w:b w:val="0"/>
          <w:bCs w:val="0"/>
        </w:rPr>
        <w:t xml:space="preserve">A.农村 </w:t>
      </w:r>
      <w:r>
        <w:rPr>
          <w:rFonts w:hint="eastAsia"/>
          <w:b w:val="0"/>
          <w:bCs w:val="0"/>
          <w:lang w:val="en-US" w:eastAsia="zh-CN"/>
        </w:rPr>
        <w:t xml:space="preserve"> </w:t>
      </w:r>
      <w:r>
        <w:rPr>
          <w:rFonts w:hint="eastAsia"/>
          <w:b w:val="0"/>
          <w:bCs w:val="0"/>
        </w:rPr>
        <w:t>B.城镇</w:t>
      </w:r>
    </w:p>
    <w:p w14:paraId="1BCA7A6E">
      <w:pPr>
        <w:pStyle w:val="51"/>
        <w:rPr>
          <w:rFonts w:hint="eastAsia"/>
          <w:b w:val="0"/>
          <w:bCs w:val="0"/>
        </w:rPr>
      </w:pPr>
      <w:r>
        <w:rPr>
          <w:rFonts w:hint="eastAsia"/>
          <w:b w:val="0"/>
          <w:bCs w:val="0"/>
        </w:rPr>
        <w:t>2.该安置帮教对象的文化程度？</w:t>
      </w:r>
    </w:p>
    <w:p w14:paraId="7CC3363E">
      <w:pPr>
        <w:pStyle w:val="51"/>
        <w:rPr>
          <w:rFonts w:hint="eastAsia"/>
          <w:b w:val="0"/>
          <w:bCs w:val="0"/>
        </w:rPr>
      </w:pPr>
      <w:r>
        <w:rPr>
          <w:rFonts w:hint="eastAsia"/>
          <w:b w:val="0"/>
          <w:bCs w:val="0"/>
        </w:rPr>
        <w:t>A.小学及以下</w:t>
      </w:r>
      <w:r>
        <w:rPr>
          <w:rFonts w:hint="eastAsia"/>
          <w:b w:val="0"/>
          <w:bCs w:val="0"/>
          <w:lang w:val="en-US" w:eastAsia="zh-CN"/>
        </w:rPr>
        <w:t xml:space="preserve">    </w:t>
      </w:r>
      <w:r>
        <w:rPr>
          <w:rFonts w:hint="eastAsia"/>
          <w:b w:val="0"/>
          <w:bCs w:val="0"/>
        </w:rPr>
        <w:t>B.初中    C.高中    D.大专及以上</w:t>
      </w:r>
    </w:p>
    <w:p w14:paraId="2A8FB294">
      <w:pPr>
        <w:pStyle w:val="51"/>
        <w:rPr>
          <w:rFonts w:hint="eastAsia" w:hAnsi="Times New Roman" w:cs="Times New Roman"/>
          <w:b w:val="0"/>
          <w:bCs w:val="0"/>
        </w:rPr>
      </w:pPr>
      <w:r>
        <w:rPr>
          <w:rFonts w:hint="eastAsia" w:hAnsi="Times New Roman" w:cs="Times New Roman"/>
          <w:b w:val="0"/>
          <w:bCs w:val="0"/>
        </w:rPr>
        <w:t>二、生活就业情况</w:t>
      </w:r>
    </w:p>
    <w:p w14:paraId="1073B288">
      <w:pPr>
        <w:pStyle w:val="51"/>
        <w:rPr>
          <w:rFonts w:hint="eastAsia"/>
          <w:b w:val="0"/>
          <w:bCs w:val="0"/>
        </w:rPr>
      </w:pPr>
      <w:r>
        <w:rPr>
          <w:rFonts w:hint="eastAsia"/>
          <w:b w:val="0"/>
          <w:bCs w:val="0"/>
        </w:rPr>
        <w:t>1.该安置帮教对象是否有意向在户籍地工作生活？</w:t>
      </w:r>
    </w:p>
    <w:p w14:paraId="318D95A1">
      <w:pPr>
        <w:pStyle w:val="51"/>
        <w:rPr>
          <w:rFonts w:hint="eastAsia"/>
          <w:b w:val="0"/>
          <w:bCs w:val="0"/>
        </w:rPr>
      </w:pPr>
      <w:r>
        <w:rPr>
          <w:rFonts w:hint="eastAsia"/>
          <w:b w:val="0"/>
          <w:bCs w:val="0"/>
        </w:rPr>
        <w:t>A.是</w:t>
      </w:r>
      <w:r>
        <w:rPr>
          <w:rFonts w:hint="eastAsia"/>
          <w:b w:val="0"/>
          <w:bCs w:val="0"/>
          <w:lang w:val="en-US" w:eastAsia="zh-CN"/>
        </w:rPr>
        <w:t xml:space="preserve">    </w:t>
      </w:r>
      <w:r>
        <w:rPr>
          <w:rFonts w:hint="eastAsia"/>
          <w:b w:val="0"/>
          <w:bCs w:val="0"/>
        </w:rPr>
        <w:t>B.否</w:t>
      </w:r>
    </w:p>
    <w:p w14:paraId="7339EA07">
      <w:pPr>
        <w:pStyle w:val="51"/>
        <w:rPr>
          <w:rFonts w:hint="eastAsia"/>
          <w:b w:val="0"/>
          <w:bCs w:val="0"/>
        </w:rPr>
      </w:pPr>
      <w:r>
        <w:rPr>
          <w:rFonts w:hint="eastAsia"/>
          <w:b w:val="0"/>
          <w:bCs w:val="0"/>
        </w:rPr>
        <w:t>2.该安置帮教对象是否有固定的居所？</w:t>
      </w:r>
    </w:p>
    <w:p w14:paraId="363555EE">
      <w:pPr>
        <w:pStyle w:val="51"/>
        <w:rPr>
          <w:rFonts w:hint="eastAsia"/>
          <w:b w:val="0"/>
          <w:bCs w:val="0"/>
        </w:rPr>
      </w:pPr>
      <w:r>
        <w:rPr>
          <w:rFonts w:hint="eastAsia"/>
          <w:b w:val="0"/>
          <w:bCs w:val="0"/>
        </w:rPr>
        <w:t>A.有长期的固定住所    B.有临时的稳定住所    C.居无定所</w:t>
      </w:r>
    </w:p>
    <w:p w14:paraId="7ADAE009">
      <w:pPr>
        <w:pStyle w:val="51"/>
        <w:rPr>
          <w:rFonts w:hint="eastAsia"/>
          <w:b w:val="0"/>
          <w:bCs w:val="0"/>
        </w:rPr>
      </w:pPr>
      <w:r>
        <w:rPr>
          <w:rFonts w:hint="eastAsia"/>
          <w:b w:val="0"/>
          <w:bCs w:val="0"/>
        </w:rPr>
        <w:t>3.（上一题选择A、B的回答此题）该安置帮教对象当前居住情况？</w:t>
      </w:r>
    </w:p>
    <w:p w14:paraId="371420E8">
      <w:pPr>
        <w:pStyle w:val="51"/>
        <w:rPr>
          <w:rFonts w:hint="eastAsia"/>
          <w:b w:val="0"/>
          <w:bCs w:val="0"/>
        </w:rPr>
      </w:pPr>
      <w:r>
        <w:rPr>
          <w:rFonts w:hint="eastAsia"/>
          <w:b w:val="0"/>
          <w:bCs w:val="0"/>
        </w:rPr>
        <w:t>A.与家人一起居住   B.独自一人居住   C.与他人合住   D.住在集体宿舍</w:t>
      </w:r>
    </w:p>
    <w:p w14:paraId="1F5A0E2A">
      <w:pPr>
        <w:pStyle w:val="51"/>
        <w:rPr>
          <w:rFonts w:hint="eastAsia"/>
          <w:b w:val="0"/>
          <w:bCs w:val="0"/>
        </w:rPr>
      </w:pPr>
      <w:r>
        <w:rPr>
          <w:rFonts w:hint="eastAsia"/>
          <w:b w:val="0"/>
          <w:bCs w:val="0"/>
        </w:rPr>
        <w:t>4.该安置帮教对象是否具备谋生技能？</w:t>
      </w:r>
    </w:p>
    <w:p w14:paraId="46BC7930">
      <w:pPr>
        <w:pStyle w:val="51"/>
        <w:rPr>
          <w:rFonts w:hint="eastAsia"/>
          <w:b w:val="0"/>
          <w:bCs w:val="0"/>
        </w:rPr>
      </w:pPr>
      <w:r>
        <w:rPr>
          <w:rFonts w:hint="eastAsia"/>
          <w:b w:val="0"/>
          <w:bCs w:val="0"/>
        </w:rPr>
        <w:t>A.具备专业技能</w:t>
      </w:r>
      <w:r>
        <w:rPr>
          <w:rFonts w:hint="eastAsia"/>
          <w:b w:val="0"/>
          <w:bCs w:val="0"/>
          <w:lang w:eastAsia="zh-CN"/>
        </w:rPr>
        <w:t>，</w:t>
      </w:r>
      <w:r>
        <w:rPr>
          <w:rFonts w:hint="eastAsia"/>
          <w:b w:val="0"/>
          <w:bCs w:val="0"/>
        </w:rPr>
        <w:t>很容易找到工作</w:t>
      </w:r>
    </w:p>
    <w:p w14:paraId="42017C89">
      <w:pPr>
        <w:pStyle w:val="51"/>
        <w:rPr>
          <w:rFonts w:hint="eastAsia"/>
          <w:b w:val="0"/>
          <w:bCs w:val="0"/>
        </w:rPr>
      </w:pPr>
      <w:r>
        <w:rPr>
          <w:rFonts w:hint="eastAsia"/>
          <w:b w:val="0"/>
          <w:bCs w:val="0"/>
        </w:rPr>
        <w:t>B.具备普通技能</w:t>
      </w:r>
      <w:r>
        <w:rPr>
          <w:rFonts w:hint="eastAsia"/>
          <w:b w:val="0"/>
          <w:bCs w:val="0"/>
          <w:lang w:eastAsia="zh-CN"/>
        </w:rPr>
        <w:t>，</w:t>
      </w:r>
      <w:r>
        <w:rPr>
          <w:rFonts w:hint="eastAsia"/>
          <w:b w:val="0"/>
          <w:bCs w:val="0"/>
        </w:rPr>
        <w:t>可以找到工作</w:t>
      </w:r>
    </w:p>
    <w:p w14:paraId="080AFC75">
      <w:pPr>
        <w:pStyle w:val="51"/>
        <w:rPr>
          <w:rFonts w:hint="eastAsia"/>
          <w:b w:val="0"/>
          <w:bCs w:val="0"/>
        </w:rPr>
      </w:pPr>
      <w:r>
        <w:rPr>
          <w:rFonts w:hint="eastAsia"/>
          <w:b w:val="0"/>
          <w:bCs w:val="0"/>
        </w:rPr>
        <w:t>C.没有技能，很难找到工作</w:t>
      </w:r>
    </w:p>
    <w:p w14:paraId="1FD7F315">
      <w:pPr>
        <w:pStyle w:val="51"/>
        <w:rPr>
          <w:rFonts w:hint="eastAsia" w:hAnsi="Times New Roman" w:cs="Times New Roman"/>
          <w:b w:val="0"/>
          <w:bCs w:val="0"/>
        </w:rPr>
      </w:pPr>
      <w:r>
        <w:rPr>
          <w:rFonts w:hint="eastAsia" w:hAnsi="Times New Roman" w:cs="Times New Roman"/>
          <w:b w:val="0"/>
          <w:bCs w:val="0"/>
        </w:rPr>
        <w:t>三、婚姻家庭情况</w:t>
      </w:r>
    </w:p>
    <w:p w14:paraId="70733DB1">
      <w:pPr>
        <w:pStyle w:val="51"/>
        <w:rPr>
          <w:rFonts w:hint="eastAsia"/>
          <w:b w:val="0"/>
          <w:bCs w:val="0"/>
        </w:rPr>
      </w:pPr>
      <w:r>
        <w:rPr>
          <w:rFonts w:hint="eastAsia"/>
          <w:b w:val="0"/>
          <w:bCs w:val="0"/>
        </w:rPr>
        <w:t>1.该安置帮教对象的婚姻状态是？</w:t>
      </w:r>
    </w:p>
    <w:p w14:paraId="6643E3A8">
      <w:pPr>
        <w:pStyle w:val="51"/>
        <w:rPr>
          <w:rFonts w:hint="default" w:eastAsia="宋体"/>
          <w:b w:val="0"/>
          <w:bCs w:val="0"/>
          <w:lang w:val="en-US" w:eastAsia="zh-CN"/>
        </w:rPr>
      </w:pPr>
      <w:r>
        <w:rPr>
          <w:rFonts w:hint="eastAsia"/>
          <w:b w:val="0"/>
          <w:bCs w:val="0"/>
        </w:rPr>
        <w:t>A.未婚</w:t>
      </w:r>
      <w:r>
        <w:rPr>
          <w:rFonts w:hint="eastAsia"/>
          <w:b w:val="0"/>
          <w:bCs w:val="0"/>
          <w:lang w:val="en-US" w:eastAsia="zh-CN"/>
        </w:rPr>
        <w:t xml:space="preserve">    </w:t>
      </w:r>
      <w:r>
        <w:rPr>
          <w:rFonts w:hint="eastAsia"/>
          <w:b w:val="0"/>
          <w:bCs w:val="0"/>
        </w:rPr>
        <w:t>B.已婚</w:t>
      </w:r>
      <w:r>
        <w:rPr>
          <w:rFonts w:hint="eastAsia"/>
          <w:b w:val="0"/>
          <w:bCs w:val="0"/>
          <w:lang w:val="en-US" w:eastAsia="zh-CN"/>
        </w:rPr>
        <w:t xml:space="preserve">    </w:t>
      </w:r>
      <w:r>
        <w:rPr>
          <w:rFonts w:hint="eastAsia"/>
          <w:b w:val="0"/>
          <w:bCs w:val="0"/>
        </w:rPr>
        <w:t>C.离异</w:t>
      </w:r>
      <w:r>
        <w:rPr>
          <w:rFonts w:hint="eastAsia"/>
          <w:b w:val="0"/>
          <w:bCs w:val="0"/>
          <w:lang w:val="en-US" w:eastAsia="zh-CN"/>
        </w:rPr>
        <w:t xml:space="preserve">    </w:t>
      </w:r>
      <w:r>
        <w:rPr>
          <w:rFonts w:hint="eastAsia"/>
          <w:b w:val="0"/>
          <w:bCs w:val="0"/>
        </w:rPr>
        <w:t>D.丧偶</w:t>
      </w:r>
      <w:r>
        <w:rPr>
          <w:rFonts w:hint="eastAsia"/>
          <w:b w:val="0"/>
          <w:bCs w:val="0"/>
          <w:lang w:val="en-US" w:eastAsia="zh-CN"/>
        </w:rPr>
        <w:t xml:space="preserve">    E.再婚</w:t>
      </w:r>
    </w:p>
    <w:p w14:paraId="236A7E03">
      <w:pPr>
        <w:pStyle w:val="51"/>
        <w:rPr>
          <w:rFonts w:hint="eastAsia"/>
          <w:b w:val="0"/>
          <w:bCs w:val="0"/>
        </w:rPr>
      </w:pPr>
      <w:r>
        <w:rPr>
          <w:rFonts w:hint="eastAsia"/>
          <w:b w:val="0"/>
          <w:bCs w:val="0"/>
        </w:rPr>
        <w:t>2.是否有子女？</w:t>
      </w:r>
    </w:p>
    <w:p w14:paraId="64451E39">
      <w:pPr>
        <w:pStyle w:val="51"/>
        <w:rPr>
          <w:rFonts w:hint="eastAsia"/>
          <w:b w:val="0"/>
          <w:bCs w:val="0"/>
        </w:rPr>
      </w:pPr>
      <w:r>
        <w:rPr>
          <w:rFonts w:hint="eastAsia"/>
          <w:b w:val="0"/>
          <w:bCs w:val="0"/>
        </w:rPr>
        <w:t>A.有</w:t>
      </w:r>
      <w:r>
        <w:rPr>
          <w:rFonts w:hint="eastAsia"/>
          <w:b w:val="0"/>
          <w:bCs w:val="0"/>
          <w:lang w:val="en-US" w:eastAsia="zh-CN"/>
        </w:rPr>
        <w:t xml:space="preserve">    </w:t>
      </w:r>
      <w:r>
        <w:rPr>
          <w:rFonts w:hint="eastAsia"/>
          <w:b w:val="0"/>
          <w:bCs w:val="0"/>
        </w:rPr>
        <w:t>B.没有</w:t>
      </w:r>
    </w:p>
    <w:p w14:paraId="4C757FDD">
      <w:pPr>
        <w:pStyle w:val="51"/>
        <w:rPr>
          <w:rFonts w:hint="eastAsia"/>
          <w:b w:val="0"/>
          <w:bCs w:val="0"/>
        </w:rPr>
      </w:pPr>
      <w:r>
        <w:rPr>
          <w:rFonts w:hint="eastAsia"/>
          <w:b w:val="0"/>
          <w:bCs w:val="0"/>
        </w:rPr>
        <w:t>3.与家庭成员之间（包括父母、夫妻、子女等）的关系？</w:t>
      </w:r>
    </w:p>
    <w:p w14:paraId="6A3BC25E">
      <w:pPr>
        <w:pStyle w:val="51"/>
        <w:rPr>
          <w:rFonts w:hint="eastAsia"/>
          <w:b w:val="0"/>
          <w:bCs w:val="0"/>
        </w:rPr>
      </w:pPr>
      <w:r>
        <w:rPr>
          <w:rFonts w:hint="eastAsia"/>
          <w:b w:val="0"/>
          <w:bCs w:val="0"/>
        </w:rPr>
        <w:t>A.关系很好</w:t>
      </w:r>
      <w:r>
        <w:rPr>
          <w:rFonts w:hint="eastAsia"/>
          <w:b w:val="0"/>
          <w:bCs w:val="0"/>
          <w:lang w:val="en-US" w:eastAsia="zh-CN"/>
        </w:rPr>
        <w:t xml:space="preserve">    </w:t>
      </w:r>
      <w:r>
        <w:rPr>
          <w:rFonts w:hint="eastAsia"/>
          <w:b w:val="0"/>
          <w:bCs w:val="0"/>
        </w:rPr>
        <w:t>B.关系一般</w:t>
      </w:r>
      <w:r>
        <w:rPr>
          <w:rFonts w:hint="eastAsia"/>
          <w:b w:val="0"/>
          <w:bCs w:val="0"/>
          <w:lang w:val="en-US" w:eastAsia="zh-CN"/>
        </w:rPr>
        <w:t xml:space="preserve">    </w:t>
      </w:r>
      <w:r>
        <w:rPr>
          <w:rFonts w:hint="eastAsia"/>
          <w:b w:val="0"/>
          <w:bCs w:val="0"/>
        </w:rPr>
        <w:t>C.关系很差</w:t>
      </w:r>
    </w:p>
    <w:p w14:paraId="51224459">
      <w:pPr>
        <w:pStyle w:val="51"/>
        <w:rPr>
          <w:rFonts w:hint="eastAsia"/>
          <w:b w:val="0"/>
          <w:bCs w:val="0"/>
        </w:rPr>
      </w:pPr>
      <w:r>
        <w:rPr>
          <w:rFonts w:hint="eastAsia"/>
          <w:b w:val="0"/>
          <w:bCs w:val="0"/>
        </w:rPr>
        <w:t>4.犯罪服刑是否得到了家人谅解？</w:t>
      </w:r>
    </w:p>
    <w:p w14:paraId="62A607FB">
      <w:pPr>
        <w:pStyle w:val="51"/>
        <w:rPr>
          <w:rFonts w:hint="eastAsia"/>
          <w:b w:val="0"/>
          <w:bCs w:val="0"/>
        </w:rPr>
      </w:pPr>
      <w:r>
        <w:rPr>
          <w:rFonts w:hint="eastAsia"/>
          <w:b w:val="0"/>
          <w:bCs w:val="0"/>
        </w:rPr>
        <w:t>A.已谅解</w:t>
      </w:r>
      <w:r>
        <w:rPr>
          <w:rFonts w:hint="eastAsia"/>
          <w:b w:val="0"/>
          <w:bCs w:val="0"/>
          <w:lang w:val="en-US" w:eastAsia="zh-CN"/>
        </w:rPr>
        <w:t xml:space="preserve">    </w:t>
      </w:r>
      <w:r>
        <w:rPr>
          <w:rFonts w:hint="eastAsia"/>
          <w:b w:val="0"/>
          <w:bCs w:val="0"/>
        </w:rPr>
        <w:t>B.未完全谅解    C.不谅解</w:t>
      </w:r>
    </w:p>
    <w:p w14:paraId="66E5E0F2">
      <w:pPr>
        <w:pStyle w:val="51"/>
        <w:rPr>
          <w:rFonts w:hint="eastAsia" w:hAnsi="Times New Roman" w:cs="Times New Roman"/>
          <w:b w:val="0"/>
          <w:bCs w:val="0"/>
        </w:rPr>
      </w:pPr>
      <w:r>
        <w:rPr>
          <w:rFonts w:hint="eastAsia" w:hAnsi="Times New Roman" w:cs="Times New Roman"/>
          <w:b w:val="0"/>
          <w:bCs w:val="0"/>
        </w:rPr>
        <w:t>四、心理成瘾情况</w:t>
      </w:r>
    </w:p>
    <w:p w14:paraId="03A7F2A4">
      <w:pPr>
        <w:pStyle w:val="51"/>
        <w:rPr>
          <w:rFonts w:hint="eastAsia"/>
          <w:b w:val="0"/>
          <w:bCs w:val="0"/>
        </w:rPr>
      </w:pPr>
      <w:r>
        <w:rPr>
          <w:rFonts w:hint="eastAsia"/>
          <w:b w:val="0"/>
          <w:bCs w:val="0"/>
        </w:rPr>
        <w:t>1.是否经常与他人发生口角或肢体冲突？</w:t>
      </w:r>
    </w:p>
    <w:p w14:paraId="2EB59EE0">
      <w:pPr>
        <w:pStyle w:val="51"/>
        <w:rPr>
          <w:rFonts w:hint="eastAsia"/>
        </w:rPr>
      </w:pPr>
      <w:r>
        <w:rPr>
          <w:rFonts w:hint="eastAsia"/>
          <w:b w:val="0"/>
          <w:bCs w:val="0"/>
        </w:rPr>
        <w:t>A.经常</w:t>
      </w:r>
      <w:r>
        <w:rPr>
          <w:rFonts w:hint="eastAsia"/>
          <w:b w:val="0"/>
          <w:bCs w:val="0"/>
          <w:lang w:val="en-US" w:eastAsia="zh-CN"/>
        </w:rPr>
        <w:t xml:space="preserve">    </w:t>
      </w:r>
      <w:r>
        <w:rPr>
          <w:rFonts w:hint="eastAsia"/>
          <w:b w:val="0"/>
          <w:bCs w:val="0"/>
        </w:rPr>
        <w:t>B.偶尔</w:t>
      </w:r>
      <w:r>
        <w:rPr>
          <w:rFonts w:hint="eastAsia"/>
          <w:b w:val="0"/>
          <w:bCs w:val="0"/>
          <w:lang w:val="en-US" w:eastAsia="zh-CN"/>
        </w:rPr>
        <w:t xml:space="preserve">    </w:t>
      </w:r>
      <w:r>
        <w:rPr>
          <w:rFonts w:hint="eastAsia"/>
          <w:b w:val="0"/>
          <w:bCs w:val="0"/>
        </w:rPr>
        <w:t>C</w:t>
      </w:r>
      <w:r>
        <w:rPr>
          <w:rFonts w:hint="eastAsia"/>
        </w:rPr>
        <w:t>.从不</w:t>
      </w:r>
    </w:p>
    <w:p w14:paraId="6034270C">
      <w:pPr>
        <w:pStyle w:val="51"/>
        <w:rPr>
          <w:rFonts w:hint="eastAsia"/>
        </w:rPr>
      </w:pPr>
      <w:r>
        <w:rPr>
          <w:rFonts w:hint="eastAsia"/>
        </w:rPr>
        <w:t>2.是否因心理问题接受过心理咨询？</w:t>
      </w:r>
    </w:p>
    <w:p w14:paraId="1AB97659">
      <w:pPr>
        <w:pStyle w:val="51"/>
        <w:rPr>
          <w:rFonts w:hint="eastAsia"/>
        </w:rPr>
      </w:pPr>
      <w:r>
        <w:rPr>
          <w:rFonts w:hint="eastAsia"/>
        </w:rPr>
        <w:t>A.有过多次</w:t>
      </w:r>
      <w:r>
        <w:rPr>
          <w:rFonts w:hint="eastAsia"/>
          <w:lang w:val="en-US" w:eastAsia="zh-CN"/>
        </w:rPr>
        <w:t xml:space="preserve">    </w:t>
      </w:r>
      <w:r>
        <w:rPr>
          <w:rFonts w:hint="eastAsia"/>
        </w:rPr>
        <w:t>B.有过1</w:t>
      </w:r>
      <w:r>
        <w:rPr>
          <w:rFonts w:hint="eastAsia"/>
          <w:lang w:eastAsia="zh-CN"/>
        </w:rPr>
        <w:t>—</w:t>
      </w:r>
      <w:r>
        <w:rPr>
          <w:rFonts w:hint="eastAsia"/>
        </w:rPr>
        <w:t>2次</w:t>
      </w:r>
      <w:r>
        <w:rPr>
          <w:rFonts w:hint="eastAsia"/>
          <w:lang w:val="en-US" w:eastAsia="zh-CN"/>
        </w:rPr>
        <w:t xml:space="preserve">    </w:t>
      </w:r>
      <w:r>
        <w:rPr>
          <w:rFonts w:hint="eastAsia"/>
        </w:rPr>
        <w:t>C.无</w:t>
      </w:r>
    </w:p>
    <w:p w14:paraId="51D3E459">
      <w:pPr>
        <w:pStyle w:val="51"/>
        <w:rPr>
          <w:rFonts w:hint="eastAsia"/>
        </w:rPr>
      </w:pPr>
      <w:r>
        <w:rPr>
          <w:rFonts w:hint="eastAsia"/>
        </w:rPr>
        <w:t>3.是否被医院诊断患有精神疾病？</w:t>
      </w:r>
    </w:p>
    <w:p w14:paraId="31917B1E">
      <w:pPr>
        <w:pStyle w:val="51"/>
        <w:rPr>
          <w:rFonts w:hint="eastAsia"/>
        </w:rPr>
      </w:pPr>
      <w:r>
        <w:rPr>
          <w:rFonts w:hint="eastAsia"/>
        </w:rPr>
        <w:t>A.是</w:t>
      </w:r>
      <w:r>
        <w:rPr>
          <w:rFonts w:hint="eastAsia"/>
          <w:lang w:val="en-US" w:eastAsia="zh-CN"/>
        </w:rPr>
        <w:t xml:space="preserve">    </w:t>
      </w:r>
      <w:r>
        <w:rPr>
          <w:rFonts w:hint="eastAsia"/>
        </w:rPr>
        <w:t>B.否</w:t>
      </w:r>
    </w:p>
    <w:p w14:paraId="35CF5FBC">
      <w:pPr>
        <w:pStyle w:val="51"/>
        <w:rPr>
          <w:rFonts w:hint="eastAsia"/>
          <w:sz w:val="21"/>
          <w:szCs w:val="21"/>
          <w:lang w:val="en-US" w:eastAsia="zh-CN"/>
        </w:rPr>
      </w:pPr>
      <w:r>
        <w:rPr>
          <w:rFonts w:hint="eastAsia"/>
          <w:lang w:val="en-US" w:eastAsia="zh-CN"/>
        </w:rPr>
        <w:t>社会适应指数评估问卷2见表C.2。</w:t>
      </w:r>
    </w:p>
    <w:p w14:paraId="501A7FC1">
      <w:pPr>
        <w:pStyle w:val="60"/>
        <w:numPr>
          <w:ilvl w:val="0"/>
          <w:numId w:val="0"/>
        </w:numPr>
        <w:jc w:val="center"/>
        <w:rPr>
          <w:rFonts w:hint="eastAsia"/>
          <w:sz w:val="21"/>
          <w:szCs w:val="21"/>
          <w:lang w:val="en-US" w:eastAsia="zh-CN"/>
        </w:rPr>
      </w:pPr>
      <w:r>
        <w:rPr>
          <w:rFonts w:hint="eastAsia"/>
        </w:rPr>
        <w:t>表</w:t>
      </w:r>
      <w:r>
        <w:rPr>
          <w:rFonts w:hint="eastAsia"/>
          <w:lang w:val="en-US" w:eastAsia="zh-CN"/>
        </w:rPr>
        <w:t>C</w:t>
      </w:r>
      <w:r>
        <w:rPr>
          <w:rFonts w:hint="eastAsia"/>
        </w:rPr>
        <w:t>.</w:t>
      </w:r>
      <w:r>
        <w:rPr>
          <w:rFonts w:hint="eastAsia"/>
          <w:lang w:val="en-US" w:eastAsia="zh-CN"/>
        </w:rPr>
        <w:t xml:space="preserve">2 </w:t>
      </w:r>
      <w:r>
        <w:rPr>
          <w:rFonts w:hint="eastAsia"/>
        </w:rPr>
        <w:t xml:space="preserve"> 社会适应指数评估问卷</w:t>
      </w:r>
      <w:r>
        <w:rPr>
          <w:rFonts w:hint="eastAsia"/>
          <w:lang w:val="en-US" w:eastAsia="zh-CN"/>
        </w:rPr>
        <w:t>2</w:t>
      </w:r>
    </w:p>
    <w:p w14:paraId="3784F756">
      <w:pPr>
        <w:pStyle w:val="67"/>
        <w:spacing w:line="240" w:lineRule="auto"/>
        <w:ind w:left="0" w:leftChars="0" w:firstLine="0" w:firstLineChars="0"/>
        <w:jc w:val="center"/>
        <w:rPr>
          <w:rFonts w:hint="eastAsia"/>
          <w:sz w:val="21"/>
          <w:szCs w:val="21"/>
          <w:lang w:val="en-US" w:eastAsia="zh-CN"/>
        </w:rPr>
      </w:pPr>
      <w:r>
        <w:rPr>
          <w:rFonts w:hint="eastAsia"/>
          <w:sz w:val="21"/>
          <w:szCs w:val="21"/>
          <w:lang w:val="en-US" w:eastAsia="zh-CN"/>
        </w:rPr>
        <w:t>（用于安置帮教对象日常评估，由工作人员填写）</w:t>
      </w:r>
    </w:p>
    <w:p w14:paraId="0907B4A9">
      <w:pPr>
        <w:pStyle w:val="51"/>
        <w:rPr>
          <w:rFonts w:hint="eastAsia" w:hAnsi="Times New Roman" w:cs="Times New Roman"/>
          <w:b w:val="0"/>
          <w:bCs w:val="0"/>
          <w:lang w:val="en-US" w:eastAsia="zh-CN"/>
        </w:rPr>
      </w:pPr>
      <w:r>
        <w:rPr>
          <w:rFonts w:hint="eastAsia" w:hAnsi="Times New Roman" w:cs="Times New Roman"/>
          <w:b w:val="0"/>
          <w:bCs w:val="0"/>
          <w:lang w:val="en-US" w:eastAsia="zh-CN"/>
        </w:rPr>
        <w:t>一、基本情况</w:t>
      </w:r>
    </w:p>
    <w:p w14:paraId="44D36C73">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1.该安置帮教对象的户籍性质？</w:t>
      </w:r>
    </w:p>
    <w:p w14:paraId="6380BEB9">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A.农村    B.城镇</w:t>
      </w:r>
    </w:p>
    <w:p w14:paraId="53E83389">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2.该安置帮教对象的文化程度？</w:t>
      </w:r>
    </w:p>
    <w:p w14:paraId="71A53BFA">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A.小学及以下    B.初中    C.高中    D.大专及以上</w:t>
      </w:r>
    </w:p>
    <w:p w14:paraId="28F090E5">
      <w:pPr>
        <w:pStyle w:val="51"/>
        <w:rPr>
          <w:rFonts w:hint="eastAsia" w:hAnsi="Times New Roman" w:cs="Times New Roman"/>
          <w:b w:val="0"/>
          <w:bCs w:val="0"/>
          <w:lang w:val="en-US" w:eastAsia="zh-CN"/>
        </w:rPr>
      </w:pPr>
      <w:r>
        <w:rPr>
          <w:rFonts w:hint="eastAsia" w:hAnsi="Times New Roman" w:cs="Times New Roman"/>
          <w:b w:val="0"/>
          <w:bCs w:val="0"/>
          <w:lang w:val="en-US" w:eastAsia="zh-CN"/>
        </w:rPr>
        <w:t>二、生活就业情况</w:t>
      </w:r>
    </w:p>
    <w:p w14:paraId="4D1FC18D">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1.该安置帮教对象是否在户籍地工作生活？</w:t>
      </w:r>
    </w:p>
    <w:p w14:paraId="24DB12FC">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A.是    B.否</w:t>
      </w:r>
    </w:p>
    <w:p w14:paraId="5E255125">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2.该安置帮教对象是否有固定的居所？</w:t>
      </w:r>
    </w:p>
    <w:p w14:paraId="45310FB2">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A.有长期的固定住所    B.有临时的稳定住所    C.居无定所</w:t>
      </w:r>
    </w:p>
    <w:p w14:paraId="1898A9C2">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3.（上一题选择A、B的回答此题）该安置帮教对象当前居住情况？</w:t>
      </w:r>
    </w:p>
    <w:p w14:paraId="789EAAC7">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A.与家人一起居住   B.独自一人居住   C.与他人合住   D.住在集体宿舍</w:t>
      </w:r>
    </w:p>
    <w:p w14:paraId="1EBAC67C">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4.该安置帮教对象是否具备谋生技能？</w:t>
      </w:r>
    </w:p>
    <w:p w14:paraId="7564DE23">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A.具备专业技能，很容易找到工作</w:t>
      </w:r>
    </w:p>
    <w:p w14:paraId="2A855D1E">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B.具备普通技能，可以找到工作</w:t>
      </w:r>
    </w:p>
    <w:p w14:paraId="691E2780">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C.没有技能，很难找到工作</w:t>
      </w:r>
    </w:p>
    <w:p w14:paraId="2362EC28">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5.该安置帮教对象是否有稳定的工作？</w:t>
      </w:r>
    </w:p>
    <w:p w14:paraId="28AAE8EF">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A.有稳定工作    B.有工作，但经常换    C.长期失业</w:t>
      </w:r>
    </w:p>
    <w:p w14:paraId="78CF24C0">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6.该安置帮教对象是否有生活来源？</w:t>
      </w:r>
    </w:p>
    <w:p w14:paraId="12C5B4A0">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A.有稳定生活来源    B.有生活来源，但不稳定    C.没有生活来源</w:t>
      </w:r>
    </w:p>
    <w:p w14:paraId="3C7FC777">
      <w:pPr>
        <w:pStyle w:val="51"/>
        <w:rPr>
          <w:rFonts w:hint="eastAsia" w:hAnsi="Times New Roman" w:cs="Times New Roman"/>
          <w:b w:val="0"/>
          <w:bCs w:val="0"/>
          <w:lang w:val="en-US" w:eastAsia="zh-CN"/>
        </w:rPr>
      </w:pPr>
      <w:r>
        <w:rPr>
          <w:rFonts w:hint="eastAsia" w:hAnsi="Times New Roman" w:cs="Times New Roman"/>
          <w:b w:val="0"/>
          <w:bCs w:val="0"/>
          <w:lang w:val="en-US" w:eastAsia="zh-CN"/>
        </w:rPr>
        <w:t>三、婚姻家庭情况</w:t>
      </w:r>
    </w:p>
    <w:p w14:paraId="12888AF9">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1.该安置帮教对象的婚姻状态是？</w:t>
      </w:r>
    </w:p>
    <w:p w14:paraId="03E5A335">
      <w:pPr>
        <w:pStyle w:val="51"/>
        <w:rPr>
          <w:rFonts w:hint="default" w:eastAsia="宋体"/>
          <w:b w:val="0"/>
          <w:bCs w:val="0"/>
          <w:lang w:val="en-US" w:eastAsia="zh-CN"/>
        </w:rPr>
      </w:pPr>
      <w:r>
        <w:rPr>
          <w:rFonts w:hint="eastAsia"/>
          <w:b w:val="0"/>
          <w:bCs w:val="0"/>
        </w:rPr>
        <w:t>A.未婚</w:t>
      </w:r>
      <w:r>
        <w:rPr>
          <w:rFonts w:hint="eastAsia"/>
          <w:b w:val="0"/>
          <w:bCs w:val="0"/>
          <w:lang w:val="en-US" w:eastAsia="zh-CN"/>
        </w:rPr>
        <w:t xml:space="preserve">    </w:t>
      </w:r>
      <w:r>
        <w:rPr>
          <w:rFonts w:hint="eastAsia"/>
          <w:b w:val="0"/>
          <w:bCs w:val="0"/>
        </w:rPr>
        <w:t>B.已婚</w:t>
      </w:r>
      <w:r>
        <w:rPr>
          <w:rFonts w:hint="eastAsia"/>
          <w:b w:val="0"/>
          <w:bCs w:val="0"/>
          <w:lang w:val="en-US" w:eastAsia="zh-CN"/>
        </w:rPr>
        <w:t xml:space="preserve">    </w:t>
      </w:r>
      <w:r>
        <w:rPr>
          <w:rFonts w:hint="eastAsia"/>
          <w:b w:val="0"/>
          <w:bCs w:val="0"/>
        </w:rPr>
        <w:t>C.离异</w:t>
      </w:r>
      <w:r>
        <w:rPr>
          <w:rFonts w:hint="eastAsia"/>
          <w:b w:val="0"/>
          <w:bCs w:val="0"/>
          <w:lang w:val="en-US" w:eastAsia="zh-CN"/>
        </w:rPr>
        <w:t xml:space="preserve">    </w:t>
      </w:r>
      <w:r>
        <w:rPr>
          <w:rFonts w:hint="eastAsia"/>
          <w:b w:val="0"/>
          <w:bCs w:val="0"/>
        </w:rPr>
        <w:t>D.丧偶</w:t>
      </w:r>
      <w:r>
        <w:rPr>
          <w:rFonts w:hint="eastAsia"/>
          <w:b w:val="0"/>
          <w:bCs w:val="0"/>
          <w:lang w:val="en-US" w:eastAsia="zh-CN"/>
        </w:rPr>
        <w:t xml:space="preserve">    E.再婚</w:t>
      </w:r>
    </w:p>
    <w:p w14:paraId="1F4B3D92">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2.是否有子女？</w:t>
      </w:r>
    </w:p>
    <w:p w14:paraId="3AE90370">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A.有    B.没有</w:t>
      </w:r>
    </w:p>
    <w:p w14:paraId="40638483">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3.与家庭成员之间（包括父母、夫妻、子女等）的关系？</w:t>
      </w:r>
    </w:p>
    <w:p w14:paraId="44A20068">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A.关系很好    B.关系一般    C.关系很差</w:t>
      </w:r>
    </w:p>
    <w:p w14:paraId="666B2124">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4.犯罪服刑是否得到了家人谅解？</w:t>
      </w:r>
    </w:p>
    <w:p w14:paraId="4D73122D">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A.已谅解    B.未完全谅解    C.不谅解</w:t>
      </w:r>
    </w:p>
    <w:p w14:paraId="2BC1D117">
      <w:pPr>
        <w:pStyle w:val="51"/>
        <w:rPr>
          <w:rFonts w:hint="eastAsia" w:hAnsi="Times New Roman" w:cs="Times New Roman"/>
          <w:b w:val="0"/>
          <w:bCs w:val="0"/>
          <w:lang w:val="en-US" w:eastAsia="zh-CN"/>
        </w:rPr>
      </w:pPr>
      <w:r>
        <w:rPr>
          <w:rFonts w:hint="eastAsia" w:hAnsi="Times New Roman" w:cs="Times New Roman"/>
          <w:b w:val="0"/>
          <w:bCs w:val="0"/>
          <w:lang w:val="en-US" w:eastAsia="zh-CN"/>
        </w:rPr>
        <w:t>四、心理成瘾情况</w:t>
      </w:r>
    </w:p>
    <w:p w14:paraId="36CC8878">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1.是否经常喝醉酒？</w:t>
      </w:r>
    </w:p>
    <w:p w14:paraId="6B23B89C">
      <w:pPr>
        <w:pStyle w:val="67"/>
        <w:spacing w:line="240" w:lineRule="auto"/>
        <w:ind w:left="0" w:leftChars="0" w:firstLine="420" w:firstLineChars="200"/>
        <w:jc w:val="both"/>
        <w:rPr>
          <w:rFonts w:hint="eastAsia"/>
          <w:sz w:val="21"/>
          <w:szCs w:val="21"/>
          <w:lang w:val="en-US" w:eastAsia="zh-CN"/>
        </w:rPr>
      </w:pPr>
      <w:r>
        <w:rPr>
          <w:rFonts w:hint="eastAsia"/>
          <w:b w:val="0"/>
          <w:bCs w:val="0"/>
          <w:sz w:val="21"/>
          <w:szCs w:val="21"/>
          <w:lang w:val="en-US" w:eastAsia="zh-CN"/>
        </w:rPr>
        <w:t>A.经常    B.偶尔    C</w:t>
      </w:r>
      <w:r>
        <w:rPr>
          <w:rFonts w:hint="eastAsia"/>
          <w:sz w:val="21"/>
          <w:szCs w:val="21"/>
          <w:lang w:val="en-US" w:eastAsia="zh-CN"/>
        </w:rPr>
        <w:t>.从不</w:t>
      </w:r>
    </w:p>
    <w:p w14:paraId="7569CB05">
      <w:pPr>
        <w:pStyle w:val="67"/>
        <w:spacing w:line="240" w:lineRule="auto"/>
        <w:ind w:left="0" w:leftChars="0" w:firstLine="420" w:firstLineChars="200"/>
        <w:jc w:val="both"/>
        <w:rPr>
          <w:rFonts w:hint="eastAsia"/>
          <w:sz w:val="21"/>
          <w:szCs w:val="21"/>
          <w:lang w:val="en-US" w:eastAsia="zh-CN"/>
        </w:rPr>
      </w:pPr>
      <w:r>
        <w:rPr>
          <w:rFonts w:hint="eastAsia"/>
          <w:sz w:val="21"/>
          <w:szCs w:val="21"/>
          <w:lang w:val="en-US" w:eastAsia="zh-CN"/>
        </w:rPr>
        <w:t>2.是否经常参加赌博？</w:t>
      </w:r>
    </w:p>
    <w:p w14:paraId="6C1CF615">
      <w:pPr>
        <w:pStyle w:val="67"/>
        <w:spacing w:line="240" w:lineRule="auto"/>
        <w:ind w:left="0" w:leftChars="0" w:firstLine="420" w:firstLineChars="200"/>
        <w:jc w:val="both"/>
        <w:rPr>
          <w:rFonts w:hint="eastAsia"/>
          <w:sz w:val="21"/>
          <w:szCs w:val="21"/>
          <w:lang w:val="en-US" w:eastAsia="zh-CN"/>
        </w:rPr>
      </w:pPr>
      <w:r>
        <w:rPr>
          <w:rFonts w:hint="eastAsia"/>
          <w:sz w:val="21"/>
          <w:szCs w:val="21"/>
          <w:lang w:val="en-US" w:eastAsia="zh-CN"/>
        </w:rPr>
        <w:t>A.经常    B.偶尔    C.从不</w:t>
      </w:r>
    </w:p>
    <w:p w14:paraId="5F26FE70">
      <w:pPr>
        <w:pStyle w:val="67"/>
        <w:spacing w:line="240" w:lineRule="auto"/>
        <w:ind w:left="0" w:leftChars="0" w:firstLine="420" w:firstLineChars="200"/>
        <w:jc w:val="both"/>
        <w:rPr>
          <w:rFonts w:hint="eastAsia"/>
          <w:sz w:val="21"/>
          <w:szCs w:val="21"/>
          <w:lang w:val="en-US" w:eastAsia="zh-CN"/>
        </w:rPr>
      </w:pPr>
      <w:r>
        <w:rPr>
          <w:rFonts w:hint="eastAsia"/>
          <w:sz w:val="21"/>
          <w:szCs w:val="21"/>
          <w:lang w:val="en-US" w:eastAsia="zh-CN"/>
        </w:rPr>
        <w:t>3.是否吸食毒品？</w:t>
      </w:r>
    </w:p>
    <w:p w14:paraId="3F1FFFA7">
      <w:pPr>
        <w:pStyle w:val="67"/>
        <w:spacing w:line="240" w:lineRule="auto"/>
        <w:ind w:left="0" w:leftChars="0" w:firstLine="420" w:firstLineChars="200"/>
        <w:jc w:val="both"/>
        <w:rPr>
          <w:rFonts w:hint="eastAsia"/>
          <w:sz w:val="21"/>
          <w:szCs w:val="21"/>
          <w:lang w:val="en-US" w:eastAsia="zh-CN"/>
        </w:rPr>
      </w:pPr>
      <w:r>
        <w:rPr>
          <w:rFonts w:hint="eastAsia"/>
          <w:sz w:val="21"/>
          <w:szCs w:val="21"/>
          <w:lang w:val="en-US" w:eastAsia="zh-CN"/>
        </w:rPr>
        <w:t>A.经常    B.偶尔    C.从不</w:t>
      </w:r>
    </w:p>
    <w:p w14:paraId="7A59DF62">
      <w:pPr>
        <w:pStyle w:val="67"/>
        <w:spacing w:line="240" w:lineRule="auto"/>
        <w:ind w:left="0" w:leftChars="0" w:firstLine="420" w:firstLineChars="200"/>
        <w:jc w:val="both"/>
        <w:rPr>
          <w:rFonts w:hint="eastAsia"/>
          <w:sz w:val="21"/>
          <w:szCs w:val="21"/>
          <w:lang w:val="en-US" w:eastAsia="zh-CN"/>
        </w:rPr>
      </w:pPr>
      <w:r>
        <w:rPr>
          <w:rFonts w:hint="eastAsia"/>
          <w:sz w:val="21"/>
          <w:szCs w:val="21"/>
          <w:lang w:val="en-US" w:eastAsia="zh-CN"/>
        </w:rPr>
        <w:t>4.是否经常与他人发生口角或肢体冲突？</w:t>
      </w:r>
    </w:p>
    <w:p w14:paraId="7FB689ED">
      <w:pPr>
        <w:pStyle w:val="67"/>
        <w:spacing w:line="240" w:lineRule="auto"/>
        <w:ind w:left="0" w:leftChars="0" w:firstLine="420" w:firstLineChars="200"/>
        <w:jc w:val="both"/>
        <w:rPr>
          <w:rFonts w:hint="eastAsia"/>
          <w:sz w:val="21"/>
          <w:szCs w:val="21"/>
          <w:lang w:val="en-US" w:eastAsia="zh-CN"/>
        </w:rPr>
      </w:pPr>
      <w:r>
        <w:rPr>
          <w:rFonts w:hint="eastAsia"/>
          <w:sz w:val="21"/>
          <w:szCs w:val="21"/>
          <w:lang w:val="en-US" w:eastAsia="zh-CN"/>
        </w:rPr>
        <w:t>A.经常    B.偶尔    C.从不</w:t>
      </w:r>
    </w:p>
    <w:p w14:paraId="033CDE98">
      <w:pPr>
        <w:pStyle w:val="67"/>
        <w:spacing w:line="240" w:lineRule="auto"/>
        <w:ind w:left="0" w:leftChars="0" w:firstLine="420" w:firstLineChars="200"/>
        <w:jc w:val="both"/>
        <w:rPr>
          <w:rFonts w:hint="eastAsia"/>
          <w:sz w:val="21"/>
          <w:szCs w:val="21"/>
          <w:lang w:val="en-US" w:eastAsia="zh-CN"/>
        </w:rPr>
      </w:pPr>
      <w:r>
        <w:rPr>
          <w:rFonts w:hint="eastAsia"/>
          <w:sz w:val="21"/>
          <w:szCs w:val="21"/>
          <w:lang w:val="en-US" w:eastAsia="zh-CN"/>
        </w:rPr>
        <w:t>5.是否因心理问题接受过心理咨询？</w:t>
      </w:r>
    </w:p>
    <w:p w14:paraId="1D4DA3C2">
      <w:pPr>
        <w:pStyle w:val="67"/>
        <w:spacing w:line="240" w:lineRule="auto"/>
        <w:ind w:left="0" w:leftChars="0" w:firstLine="420" w:firstLineChars="200"/>
        <w:jc w:val="both"/>
        <w:rPr>
          <w:rFonts w:hint="eastAsia"/>
          <w:b w:val="0"/>
          <w:bCs w:val="0"/>
          <w:sz w:val="21"/>
          <w:szCs w:val="21"/>
          <w:lang w:val="en-US" w:eastAsia="zh-CN"/>
        </w:rPr>
      </w:pPr>
      <w:r>
        <w:rPr>
          <w:rFonts w:hint="eastAsia"/>
          <w:sz w:val="21"/>
          <w:szCs w:val="21"/>
          <w:lang w:val="en-US" w:eastAsia="zh-CN"/>
        </w:rPr>
        <w:t>A.有过多次</w:t>
      </w:r>
      <w:r>
        <w:rPr>
          <w:rFonts w:hint="eastAsia"/>
          <w:b w:val="0"/>
          <w:bCs w:val="0"/>
          <w:sz w:val="21"/>
          <w:szCs w:val="21"/>
          <w:lang w:val="en-US" w:eastAsia="zh-CN"/>
        </w:rPr>
        <w:t xml:space="preserve">    </w:t>
      </w:r>
      <w:r>
        <w:rPr>
          <w:rFonts w:hint="eastAsia"/>
          <w:b w:val="0"/>
          <w:bCs w:val="0"/>
        </w:rPr>
        <w:t>B.有过1</w:t>
      </w:r>
      <w:r>
        <w:rPr>
          <w:rFonts w:hint="eastAsia"/>
          <w:b w:val="0"/>
          <w:bCs w:val="0"/>
          <w:lang w:eastAsia="zh-CN"/>
        </w:rPr>
        <w:t>—</w:t>
      </w:r>
      <w:r>
        <w:rPr>
          <w:rFonts w:hint="eastAsia"/>
          <w:b w:val="0"/>
          <w:bCs w:val="0"/>
        </w:rPr>
        <w:t>2次</w:t>
      </w:r>
      <w:r>
        <w:rPr>
          <w:rFonts w:hint="eastAsia"/>
          <w:b w:val="0"/>
          <w:bCs w:val="0"/>
          <w:lang w:val="en-US" w:eastAsia="zh-CN"/>
        </w:rPr>
        <w:t xml:space="preserve">    </w:t>
      </w:r>
      <w:r>
        <w:rPr>
          <w:rFonts w:hint="eastAsia"/>
          <w:b w:val="0"/>
          <w:bCs w:val="0"/>
          <w:sz w:val="21"/>
          <w:szCs w:val="21"/>
          <w:lang w:val="en-US" w:eastAsia="zh-CN"/>
        </w:rPr>
        <w:t>C.无</w:t>
      </w:r>
    </w:p>
    <w:p w14:paraId="247431B2">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6.是否被医院诊断患有精神疾病？</w:t>
      </w:r>
    </w:p>
    <w:p w14:paraId="43246629">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A.是    B.否</w:t>
      </w:r>
    </w:p>
    <w:p w14:paraId="64695281">
      <w:pPr>
        <w:pStyle w:val="51"/>
        <w:rPr>
          <w:rFonts w:hint="eastAsia" w:hAnsi="Times New Roman" w:cs="Times New Roman"/>
          <w:b w:val="0"/>
          <w:bCs w:val="0"/>
          <w:lang w:val="en-US" w:eastAsia="zh-CN"/>
        </w:rPr>
      </w:pPr>
      <w:r>
        <w:rPr>
          <w:rFonts w:hint="eastAsia" w:hAnsi="Times New Roman" w:cs="Times New Roman"/>
          <w:b w:val="0"/>
          <w:bCs w:val="0"/>
          <w:lang w:val="en-US" w:eastAsia="zh-CN"/>
        </w:rPr>
        <w:t>五、社会支持情况</w:t>
      </w:r>
    </w:p>
    <w:p w14:paraId="7DEFC8C4">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1.回归社会后是否得到过政府或者周边人、社区的帮助？</w:t>
      </w:r>
    </w:p>
    <w:p w14:paraId="3FF823C3">
      <w:pPr>
        <w:pStyle w:val="67"/>
        <w:spacing w:line="240" w:lineRule="auto"/>
        <w:ind w:left="0" w:leftChars="0" w:firstLine="420" w:firstLineChars="200"/>
        <w:jc w:val="both"/>
        <w:rPr>
          <w:rFonts w:hint="eastAsia"/>
          <w:b w:val="0"/>
          <w:bCs w:val="0"/>
          <w:sz w:val="21"/>
          <w:szCs w:val="21"/>
          <w:lang w:val="en-US" w:eastAsia="zh-CN"/>
        </w:rPr>
      </w:pPr>
      <w:r>
        <w:rPr>
          <w:rFonts w:hint="eastAsia"/>
          <w:b w:val="0"/>
          <w:bCs w:val="0"/>
          <w:sz w:val="21"/>
          <w:szCs w:val="21"/>
          <w:lang w:val="en-US" w:eastAsia="zh-CN"/>
        </w:rPr>
        <w:t>A.得到很大帮助    B.得到一些帮助    C.没得到过帮助</w:t>
      </w:r>
    </w:p>
    <w:p w14:paraId="38D41615">
      <w:pPr>
        <w:pStyle w:val="67"/>
        <w:spacing w:line="240" w:lineRule="auto"/>
        <w:ind w:left="0" w:leftChars="0" w:firstLine="420" w:firstLineChars="200"/>
        <w:jc w:val="both"/>
        <w:rPr>
          <w:rFonts w:hint="eastAsia"/>
          <w:sz w:val="21"/>
          <w:szCs w:val="21"/>
          <w:lang w:val="en-US" w:eastAsia="zh-CN"/>
        </w:rPr>
      </w:pPr>
      <w:r>
        <w:rPr>
          <w:rFonts w:hint="eastAsia"/>
          <w:b w:val="0"/>
          <w:bCs w:val="0"/>
          <w:sz w:val="21"/>
          <w:szCs w:val="21"/>
          <w:lang w:val="en-US" w:eastAsia="zh-CN"/>
        </w:rPr>
        <w:t>2.回归社会后是否和社会</w:t>
      </w:r>
      <w:r>
        <w:rPr>
          <w:rFonts w:hint="eastAsia"/>
          <w:sz w:val="21"/>
          <w:szCs w:val="21"/>
          <w:lang w:val="en-US" w:eastAsia="zh-CN"/>
        </w:rPr>
        <w:t>闲散人员或者狱友有过来往？</w:t>
      </w:r>
    </w:p>
    <w:p w14:paraId="33F7B843">
      <w:pPr>
        <w:pStyle w:val="67"/>
        <w:spacing w:line="240" w:lineRule="auto"/>
        <w:ind w:left="0" w:leftChars="0" w:firstLine="420" w:firstLineChars="200"/>
        <w:jc w:val="both"/>
        <w:rPr>
          <w:rFonts w:hint="eastAsia"/>
          <w:sz w:val="21"/>
          <w:szCs w:val="21"/>
          <w:lang w:val="en-US" w:eastAsia="zh-CN"/>
        </w:rPr>
      </w:pPr>
      <w:r>
        <w:rPr>
          <w:rFonts w:hint="eastAsia"/>
          <w:sz w:val="21"/>
          <w:szCs w:val="21"/>
          <w:lang w:val="en-US" w:eastAsia="zh-CN"/>
        </w:rPr>
        <w:t>A.经常来往    B.偶尔来往    C.从不来往</w:t>
      </w:r>
    </w:p>
    <w:p w14:paraId="7226D6F9">
      <w:pPr>
        <w:pStyle w:val="67"/>
        <w:spacing w:line="240" w:lineRule="auto"/>
        <w:ind w:left="0" w:leftChars="0" w:firstLine="0" w:firstLineChars="0"/>
        <w:jc w:val="both"/>
        <w:rPr>
          <w:rFonts w:hint="eastAsia"/>
          <w:sz w:val="21"/>
          <w:szCs w:val="21"/>
          <w:lang w:val="en-US" w:eastAsia="zh-CN"/>
        </w:rPr>
      </w:pPr>
    </w:p>
    <w:p w14:paraId="63F38291">
      <w:pPr>
        <w:pStyle w:val="67"/>
        <w:rPr>
          <w:rFonts w:hint="eastAsia"/>
          <w:sz w:val="21"/>
          <w:szCs w:val="21"/>
        </w:rPr>
      </w:pPr>
    </w:p>
    <w:p w14:paraId="01F3BC8F">
      <w:pPr>
        <w:pStyle w:val="67"/>
        <w:rPr>
          <w:rFonts w:hint="eastAsia"/>
          <w:sz w:val="21"/>
          <w:szCs w:val="21"/>
        </w:rPr>
      </w:pPr>
    </w:p>
    <w:p w14:paraId="213AA0EA">
      <w:pPr>
        <w:pStyle w:val="67"/>
        <w:rPr>
          <w:rFonts w:hint="eastAsia"/>
          <w:sz w:val="21"/>
          <w:szCs w:val="21"/>
        </w:rPr>
      </w:pPr>
    </w:p>
    <w:p w14:paraId="0ECF16A5">
      <w:pPr>
        <w:pStyle w:val="67"/>
        <w:rPr>
          <w:rFonts w:hint="eastAsia"/>
          <w:sz w:val="21"/>
          <w:szCs w:val="21"/>
        </w:rPr>
      </w:pPr>
    </w:p>
    <w:p w14:paraId="29818194">
      <w:pPr>
        <w:pStyle w:val="67"/>
        <w:rPr>
          <w:rFonts w:hint="eastAsia"/>
          <w:sz w:val="21"/>
          <w:szCs w:val="21"/>
        </w:rPr>
      </w:pPr>
    </w:p>
    <w:p w14:paraId="12DCAE7C">
      <w:pPr>
        <w:pStyle w:val="67"/>
        <w:rPr>
          <w:rFonts w:hint="eastAsia"/>
          <w:sz w:val="21"/>
          <w:szCs w:val="21"/>
        </w:rPr>
      </w:pPr>
    </w:p>
    <w:p w14:paraId="4FBD3A69">
      <w:pPr>
        <w:pStyle w:val="67"/>
        <w:rPr>
          <w:rFonts w:hint="eastAsia"/>
          <w:sz w:val="21"/>
          <w:szCs w:val="21"/>
        </w:rPr>
      </w:pPr>
    </w:p>
    <w:p w14:paraId="423F604E">
      <w:pPr>
        <w:pStyle w:val="67"/>
        <w:rPr>
          <w:rFonts w:hint="eastAsia"/>
          <w:sz w:val="21"/>
          <w:szCs w:val="21"/>
        </w:rPr>
      </w:pPr>
    </w:p>
    <w:p w14:paraId="5C541D44">
      <w:pPr>
        <w:pStyle w:val="67"/>
        <w:rPr>
          <w:rFonts w:hint="eastAsia"/>
          <w:sz w:val="21"/>
          <w:szCs w:val="21"/>
        </w:rPr>
      </w:pPr>
    </w:p>
    <w:p w14:paraId="1CC926B8">
      <w:pPr>
        <w:pStyle w:val="67"/>
        <w:rPr>
          <w:rFonts w:hint="eastAsia"/>
          <w:sz w:val="21"/>
          <w:szCs w:val="21"/>
        </w:rPr>
      </w:pPr>
    </w:p>
    <w:p w14:paraId="1D54B648">
      <w:pPr>
        <w:pStyle w:val="67"/>
        <w:rPr>
          <w:rFonts w:hint="eastAsia"/>
          <w:sz w:val="21"/>
          <w:szCs w:val="21"/>
        </w:rPr>
      </w:pPr>
    </w:p>
    <w:p w14:paraId="73898744">
      <w:pPr>
        <w:pStyle w:val="67"/>
        <w:rPr>
          <w:rFonts w:hint="eastAsia"/>
          <w:sz w:val="21"/>
          <w:szCs w:val="21"/>
        </w:rPr>
      </w:pPr>
    </w:p>
    <w:p w14:paraId="286A6FB6">
      <w:pPr>
        <w:pStyle w:val="67"/>
        <w:rPr>
          <w:rFonts w:hint="eastAsia"/>
          <w:sz w:val="21"/>
          <w:szCs w:val="21"/>
        </w:rPr>
      </w:pPr>
    </w:p>
    <w:p w14:paraId="337265C3">
      <w:pPr>
        <w:pStyle w:val="67"/>
        <w:rPr>
          <w:rFonts w:hint="eastAsia"/>
          <w:sz w:val="21"/>
          <w:szCs w:val="21"/>
        </w:rPr>
      </w:pPr>
    </w:p>
    <w:p w14:paraId="06DE5065">
      <w:pPr>
        <w:pStyle w:val="67"/>
        <w:rPr>
          <w:rFonts w:hint="eastAsia"/>
          <w:sz w:val="21"/>
          <w:szCs w:val="21"/>
        </w:rPr>
      </w:pPr>
    </w:p>
    <w:p w14:paraId="7A7975FD">
      <w:pPr>
        <w:pStyle w:val="67"/>
        <w:rPr>
          <w:rFonts w:hint="eastAsia"/>
          <w:sz w:val="21"/>
          <w:szCs w:val="21"/>
        </w:rPr>
      </w:pPr>
    </w:p>
    <w:p w14:paraId="0CD16C51">
      <w:pPr>
        <w:pStyle w:val="67"/>
        <w:rPr>
          <w:rFonts w:hint="eastAsia"/>
          <w:sz w:val="21"/>
          <w:szCs w:val="21"/>
        </w:rPr>
      </w:pPr>
    </w:p>
    <w:p w14:paraId="27B2042C">
      <w:pPr>
        <w:pStyle w:val="67"/>
        <w:rPr>
          <w:rFonts w:hint="eastAsia"/>
          <w:sz w:val="21"/>
          <w:szCs w:val="21"/>
        </w:rPr>
      </w:pPr>
    </w:p>
    <w:p w14:paraId="2CC67541">
      <w:pPr>
        <w:pStyle w:val="67"/>
        <w:rPr>
          <w:rFonts w:hint="eastAsia"/>
          <w:sz w:val="21"/>
          <w:szCs w:val="21"/>
        </w:rPr>
      </w:pPr>
    </w:p>
    <w:p w14:paraId="61753718">
      <w:pPr>
        <w:pStyle w:val="67"/>
        <w:rPr>
          <w:rFonts w:hint="eastAsia"/>
          <w:sz w:val="21"/>
          <w:szCs w:val="21"/>
        </w:rPr>
      </w:pPr>
    </w:p>
    <w:p w14:paraId="04B33283">
      <w:pPr>
        <w:pStyle w:val="67"/>
        <w:rPr>
          <w:rFonts w:hint="eastAsia"/>
          <w:sz w:val="21"/>
          <w:szCs w:val="21"/>
        </w:rPr>
      </w:pPr>
    </w:p>
    <w:p w14:paraId="6A5D1999">
      <w:pPr>
        <w:pStyle w:val="67"/>
        <w:rPr>
          <w:rFonts w:hint="eastAsia"/>
          <w:sz w:val="21"/>
          <w:szCs w:val="21"/>
        </w:rPr>
      </w:pPr>
    </w:p>
    <w:p w14:paraId="644FE497">
      <w:pPr>
        <w:pStyle w:val="67"/>
        <w:rPr>
          <w:rFonts w:hint="eastAsia"/>
          <w:sz w:val="21"/>
          <w:szCs w:val="21"/>
        </w:rPr>
      </w:pPr>
    </w:p>
    <w:p w14:paraId="232B7873">
      <w:pPr>
        <w:pStyle w:val="67"/>
        <w:rPr>
          <w:rFonts w:hint="eastAsia"/>
          <w:sz w:val="21"/>
          <w:szCs w:val="21"/>
        </w:rPr>
      </w:pPr>
    </w:p>
    <w:p w14:paraId="261608FC">
      <w:pPr>
        <w:pStyle w:val="51"/>
        <w:rPr>
          <w:rFonts w:hint="eastAsia"/>
          <w:sz w:val="21"/>
          <w:szCs w:val="21"/>
        </w:rPr>
      </w:pPr>
    </w:p>
    <w:p w14:paraId="15F27021">
      <w:pPr>
        <w:pStyle w:val="67"/>
        <w:rPr>
          <w:rFonts w:hint="eastAsia"/>
          <w:sz w:val="21"/>
          <w:szCs w:val="21"/>
        </w:rPr>
      </w:pPr>
    </w:p>
    <w:p w14:paraId="7E4BD6D7">
      <w:pPr>
        <w:pStyle w:val="67"/>
        <w:rPr>
          <w:rFonts w:hint="eastAsia"/>
          <w:sz w:val="21"/>
          <w:szCs w:val="21"/>
        </w:rPr>
      </w:pPr>
    </w:p>
    <w:p w14:paraId="1FFA8B1A">
      <w:pPr>
        <w:pStyle w:val="67"/>
        <w:rPr>
          <w:rFonts w:hint="eastAsia"/>
          <w:sz w:val="21"/>
          <w:szCs w:val="21"/>
        </w:rPr>
      </w:pPr>
    </w:p>
    <w:p w14:paraId="760891E9">
      <w:pPr>
        <w:pStyle w:val="67"/>
        <w:rPr>
          <w:rFonts w:hint="eastAsia"/>
          <w:sz w:val="21"/>
          <w:szCs w:val="21"/>
        </w:rPr>
      </w:pPr>
    </w:p>
    <w:p w14:paraId="210CF779">
      <w:pPr>
        <w:pStyle w:val="67"/>
        <w:rPr>
          <w:rFonts w:hint="eastAsia"/>
          <w:sz w:val="21"/>
          <w:szCs w:val="21"/>
        </w:rPr>
      </w:pPr>
    </w:p>
    <w:p w14:paraId="1519546B">
      <w:pPr>
        <w:pStyle w:val="67"/>
        <w:ind w:left="0" w:leftChars="0" w:firstLine="0" w:firstLineChars="0"/>
        <w:rPr>
          <w:rFonts w:hint="eastAsia"/>
          <w:sz w:val="21"/>
          <w:szCs w:val="21"/>
        </w:rPr>
      </w:pPr>
    </w:p>
    <w:p w14:paraId="285A2BB8">
      <w:pPr>
        <w:pStyle w:val="67"/>
        <w:rPr>
          <w:rFonts w:hint="eastAsia"/>
          <w:sz w:val="21"/>
          <w:szCs w:val="21"/>
        </w:rPr>
      </w:pPr>
    </w:p>
    <w:p w14:paraId="79931218">
      <w:pPr>
        <w:pStyle w:val="67"/>
        <w:rPr>
          <w:rFonts w:hint="eastAsia"/>
          <w:sz w:val="21"/>
          <w:szCs w:val="21"/>
        </w:rPr>
      </w:pPr>
    </w:p>
    <w:p w14:paraId="0F536B21">
      <w:pPr>
        <w:pStyle w:val="67"/>
        <w:ind w:left="0" w:leftChars="0" w:firstLine="0" w:firstLineChars="0"/>
        <w:rPr>
          <w:rFonts w:hint="eastAsia"/>
          <w:sz w:val="21"/>
          <w:szCs w:val="21"/>
        </w:rPr>
      </w:pPr>
    </w:p>
    <w:p w14:paraId="34F300DB">
      <w:pPr>
        <w:pStyle w:val="67"/>
        <w:ind w:left="0" w:leftChars="0" w:firstLine="0" w:firstLineChars="0"/>
        <w:rPr>
          <w:rFonts w:hint="eastAsia"/>
          <w:sz w:val="21"/>
          <w:szCs w:val="21"/>
        </w:rPr>
      </w:pPr>
    </w:p>
    <w:p w14:paraId="2B8EF506">
      <w:pPr>
        <w:pStyle w:val="75"/>
        <w:shd w:val="clear"/>
        <w:spacing w:before="567" w:after="283" w:afterLines="0"/>
        <w:rPr>
          <w:rFonts w:hint="eastAsia" w:ascii="黑体" w:hAnsi="黑体" w:eastAsia="黑体" w:cs="黑体"/>
          <w:sz w:val="21"/>
          <w:highlight w:val="none"/>
          <w:lang w:val="en-US" w:eastAsia="zh-CN" w:bidi="ar-SA"/>
        </w:rPr>
      </w:pPr>
      <w:bookmarkStart w:id="127" w:name="_Toc5663"/>
      <w:bookmarkStart w:id="128" w:name="_Toc8436"/>
      <w:bookmarkStart w:id="129" w:name="_Toc120179958"/>
      <w:r>
        <w:rPr>
          <w:rFonts w:hint="eastAsia"/>
          <w:spacing w:val="105"/>
          <w:highlight w:val="none"/>
        </w:rPr>
        <w:t>参考文</w:t>
      </w:r>
      <w:r>
        <w:rPr>
          <w:rFonts w:hint="eastAsia"/>
          <w:highlight w:val="none"/>
        </w:rPr>
        <w:t>献</w:t>
      </w:r>
      <w:bookmarkEnd w:id="127"/>
      <w:bookmarkEnd w:id="128"/>
      <w:bookmarkEnd w:id="129"/>
    </w:p>
    <w:p w14:paraId="1FD6F93F">
      <w:pPr>
        <w:keepNext w:val="0"/>
        <w:keepLines w:val="0"/>
        <w:widowControl/>
        <w:suppressLineNumbers w:val="0"/>
        <w:ind w:firstLine="420" w:firstLineChars="200"/>
        <w:jc w:val="left"/>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[1]</w:t>
      </w:r>
      <w:r>
        <w:rPr>
          <w:rFonts w:hint="eastAsia" w:asciiTheme="minorEastAsia" w:hAnsiTheme="minorEastAsia" w:cstheme="minorEastAsia"/>
          <w:kern w:val="2"/>
          <w:sz w:val="21"/>
          <w:szCs w:val="21"/>
          <w:highlight w:val="none"/>
          <w:lang w:val="en-US" w:eastAsia="zh-CN" w:bidi="ar-SA"/>
        </w:rPr>
        <w:t xml:space="preserve">  </w:t>
      </w:r>
      <w:r>
        <w:rPr>
          <w:rFonts w:hint="eastAsia" w:asciiTheme="minorEastAsia" w:hAnsiTheme="minorEastAsia" w:eastAsiaTheme="minorEastAsia" w:cstheme="minorEastAsia"/>
          <w:kern w:val="2"/>
          <w:sz w:val="21"/>
          <w:szCs w:val="21"/>
          <w:highlight w:val="none"/>
          <w:lang w:val="en-US" w:eastAsia="zh-CN" w:bidi="ar-SA"/>
        </w:rPr>
        <w:t>《中央办公厅国务院办公厅转发＜中央社会治安综合治理委员会关于进一步加强刑满释放解除劳教人员安置帮教工作的意见＞的通知》（</w:t>
      </w:r>
      <w:r>
        <w:rPr>
          <w:rFonts w:hint="eastAsia" w:asciiTheme="minorEastAsia" w:hAnsiTheme="minorEastAsia" w:cstheme="minorEastAsia"/>
          <w:kern w:val="2"/>
          <w:sz w:val="21"/>
          <w:szCs w:val="21"/>
          <w:highlight w:val="none"/>
          <w:lang w:val="en-US" w:eastAsia="zh-CN" w:bidi="ar-SA"/>
        </w:rPr>
        <w:t>2010</w:t>
      </w:r>
      <w:r>
        <w:rPr>
          <w:rFonts w:hint="eastAsia" w:asciiTheme="minorEastAsia" w:hAnsiTheme="minorEastAsia" w:eastAsiaTheme="minorEastAsia" w:cstheme="minorEastAsia"/>
          <w:kern w:val="2"/>
          <w:sz w:val="21"/>
          <w:szCs w:val="21"/>
          <w:highlight w:val="none"/>
          <w:lang w:val="en-US" w:eastAsia="zh-CN" w:bidi="ar-SA"/>
        </w:rPr>
        <w:t>年）</w:t>
      </w:r>
    </w:p>
    <w:p w14:paraId="12C9A043">
      <w:pPr>
        <w:keepNext w:val="0"/>
        <w:keepLines w:val="0"/>
        <w:widowControl/>
        <w:suppressLineNumbers w:val="0"/>
        <w:ind w:firstLine="420" w:firstLineChars="200"/>
        <w:jc w:val="left"/>
        <w:rPr>
          <w:rFonts w:hint="default"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cstheme="minorEastAsia"/>
          <w:kern w:val="2"/>
          <w:sz w:val="21"/>
          <w:szCs w:val="21"/>
          <w:highlight w:val="none"/>
          <w:lang w:val="en-US" w:eastAsia="zh-CN" w:bidi="ar-SA"/>
        </w:rPr>
        <w:t>2</w:t>
      </w:r>
      <w:r>
        <w:rPr>
          <w:rFonts w:hint="eastAsia"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cstheme="minorEastAsia"/>
          <w:kern w:val="2"/>
          <w:sz w:val="21"/>
          <w:szCs w:val="21"/>
          <w:highlight w:val="none"/>
          <w:lang w:val="en-US" w:eastAsia="zh-CN" w:bidi="ar-SA"/>
        </w:rPr>
        <w:t xml:space="preserve">  </w:t>
      </w:r>
      <w:r>
        <w:rPr>
          <w:rFonts w:hint="eastAsia" w:asciiTheme="minorEastAsia" w:hAnsiTheme="minorEastAsia" w:eastAsiaTheme="minorEastAsia" w:cstheme="minorEastAsia"/>
          <w:kern w:val="2"/>
          <w:sz w:val="21"/>
          <w:szCs w:val="21"/>
          <w:highlight w:val="none"/>
          <w:lang w:val="en-US" w:eastAsia="zh-CN" w:bidi="ar-SA"/>
        </w:rPr>
        <w:t>《省委办公厅省政府办公厅转发＜省综治委关于进一步加强刑满释放解除劳教人员安置帮教工作的实施意见＞的通知》（</w:t>
      </w:r>
      <w:r>
        <w:rPr>
          <w:rFonts w:hint="eastAsia" w:asciiTheme="minorEastAsia" w:hAnsiTheme="minorEastAsia" w:cstheme="minorEastAsia"/>
          <w:kern w:val="2"/>
          <w:sz w:val="21"/>
          <w:szCs w:val="21"/>
          <w:highlight w:val="none"/>
          <w:lang w:val="en-US" w:eastAsia="zh-CN" w:bidi="ar-SA"/>
        </w:rPr>
        <w:t>2011</w:t>
      </w:r>
      <w:r>
        <w:rPr>
          <w:rFonts w:hint="eastAsia" w:ascii="宋体" w:hAnsi="Times New Roman" w:eastAsia="宋体" w:cs="Times New Roman"/>
          <w:kern w:val="2"/>
          <w:sz w:val="21"/>
          <w:szCs w:val="22"/>
          <w:highlight w:val="none"/>
          <w:lang w:val="en-US" w:eastAsia="zh-CN" w:bidi="ar-SA"/>
        </w:rPr>
        <w:t>年</w:t>
      </w:r>
      <w:r>
        <w:rPr>
          <w:rFonts w:hint="eastAsia" w:asciiTheme="minorEastAsia" w:hAnsiTheme="minorEastAsia" w:eastAsiaTheme="minorEastAsia" w:cstheme="minorEastAsia"/>
          <w:kern w:val="2"/>
          <w:sz w:val="21"/>
          <w:szCs w:val="21"/>
          <w:highlight w:val="none"/>
          <w:lang w:val="en-US" w:eastAsia="zh-CN" w:bidi="ar-SA"/>
        </w:rPr>
        <w:t>）</w:t>
      </w:r>
    </w:p>
    <w:p w14:paraId="75CBB2CA">
      <w:pPr>
        <w:keepNext w:val="0"/>
        <w:keepLines w:val="0"/>
        <w:widowControl/>
        <w:suppressLineNumbers w:val="0"/>
        <w:ind w:firstLine="420" w:firstLineChars="200"/>
        <w:jc w:val="left"/>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cstheme="minorEastAsia"/>
          <w:kern w:val="2"/>
          <w:sz w:val="21"/>
          <w:szCs w:val="21"/>
          <w:highlight w:val="none"/>
          <w:lang w:val="en-US" w:eastAsia="zh-CN" w:bidi="ar-SA"/>
        </w:rPr>
        <w:t>3</w:t>
      </w:r>
      <w:r>
        <w:rPr>
          <w:rFonts w:hint="eastAsia"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cstheme="minorEastAsia"/>
          <w:kern w:val="2"/>
          <w:sz w:val="21"/>
          <w:szCs w:val="21"/>
          <w:highlight w:val="none"/>
          <w:lang w:val="en-US" w:eastAsia="zh-CN" w:bidi="ar-SA"/>
        </w:rPr>
        <w:t xml:space="preserve">  </w:t>
      </w:r>
      <w:r>
        <w:rPr>
          <w:rFonts w:hint="eastAsia" w:asciiTheme="minorEastAsia" w:hAnsiTheme="minorEastAsia" w:eastAsiaTheme="minorEastAsia" w:cstheme="minorEastAsia"/>
          <w:kern w:val="2"/>
          <w:sz w:val="21"/>
          <w:szCs w:val="21"/>
          <w:highlight w:val="none"/>
          <w:lang w:val="en-US" w:eastAsia="zh-CN" w:bidi="ar-SA"/>
        </w:rPr>
        <w:t>《司法部中央综治办民政部财政部关于社会组织参与帮教刑满释放人员工作的意见》（</w:t>
      </w:r>
      <w:r>
        <w:rPr>
          <w:rFonts w:hint="eastAsia" w:asciiTheme="minorEastAsia" w:hAnsiTheme="minorEastAsia" w:cstheme="minorEastAsia"/>
          <w:kern w:val="2"/>
          <w:sz w:val="21"/>
          <w:szCs w:val="21"/>
          <w:highlight w:val="none"/>
          <w:lang w:val="en-US" w:eastAsia="zh-CN" w:bidi="ar-SA"/>
        </w:rPr>
        <w:t>2016</w:t>
      </w:r>
      <w:r>
        <w:rPr>
          <w:rFonts w:hint="eastAsia" w:asciiTheme="minorEastAsia" w:hAnsiTheme="minorEastAsia" w:eastAsiaTheme="minorEastAsia" w:cstheme="minorEastAsia"/>
          <w:kern w:val="2"/>
          <w:sz w:val="21"/>
          <w:szCs w:val="21"/>
          <w:highlight w:val="none"/>
          <w:lang w:val="en-US" w:eastAsia="zh-CN" w:bidi="ar-SA"/>
        </w:rPr>
        <w:t>年）</w:t>
      </w:r>
    </w:p>
    <w:p w14:paraId="21C17ED0">
      <w:pPr>
        <w:keepNext w:val="0"/>
        <w:keepLines w:val="0"/>
        <w:widowControl/>
        <w:suppressLineNumbers w:val="0"/>
        <w:ind w:firstLine="420" w:firstLineChars="200"/>
        <w:jc w:val="left"/>
        <w:rPr>
          <w:rFonts w:hint="eastAsia" w:ascii="宋体" w:hAnsi="Times New Roman" w:eastAsia="宋体" w:cs="Times New Roman"/>
          <w:sz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cstheme="minorEastAsia"/>
          <w:kern w:val="2"/>
          <w:sz w:val="21"/>
          <w:szCs w:val="21"/>
          <w:highlight w:val="none"/>
          <w:lang w:val="en-US" w:eastAsia="zh-CN" w:bidi="ar-SA"/>
        </w:rPr>
        <w:t>4</w:t>
      </w:r>
      <w:r>
        <w:rPr>
          <w:rFonts w:hint="eastAsia"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cstheme="minorEastAsia"/>
          <w:kern w:val="2"/>
          <w:sz w:val="21"/>
          <w:szCs w:val="21"/>
          <w:highlight w:val="none"/>
          <w:lang w:val="en-US" w:eastAsia="zh-CN" w:bidi="ar-SA"/>
        </w:rPr>
        <w:t xml:space="preserve">  </w:t>
      </w:r>
      <w:r>
        <w:rPr>
          <w:rFonts w:hint="eastAsia" w:asciiTheme="minorEastAsia" w:hAnsiTheme="minorEastAsia" w:eastAsiaTheme="minorEastAsia" w:cstheme="minorEastAsia"/>
          <w:kern w:val="2"/>
          <w:sz w:val="21"/>
          <w:szCs w:val="21"/>
          <w:highlight w:val="none"/>
          <w:lang w:val="en-US" w:eastAsia="zh-CN" w:bidi="ar-SA"/>
        </w:rPr>
        <w:t>《省司法厅省综治办省民政厅省财政厅关于社会组织参与帮教刑满释放人员工作的实施意见》（</w:t>
      </w:r>
      <w:r>
        <w:rPr>
          <w:rFonts w:hint="eastAsia" w:asciiTheme="minorEastAsia" w:hAnsiTheme="minorEastAsia" w:cstheme="minorEastAsia"/>
          <w:kern w:val="2"/>
          <w:sz w:val="21"/>
          <w:szCs w:val="21"/>
          <w:highlight w:val="none"/>
          <w:lang w:val="en-US" w:eastAsia="zh-CN" w:bidi="ar-SA"/>
        </w:rPr>
        <w:t>2017</w:t>
      </w:r>
      <w:r>
        <w:rPr>
          <w:rFonts w:hint="eastAsia" w:asciiTheme="minorEastAsia" w:hAnsiTheme="minorEastAsia" w:eastAsiaTheme="minorEastAsia" w:cstheme="minorEastAsia"/>
          <w:kern w:val="2"/>
          <w:sz w:val="21"/>
          <w:szCs w:val="21"/>
          <w:highlight w:val="none"/>
          <w:lang w:val="en-US" w:eastAsia="zh-CN" w:bidi="ar-SA"/>
        </w:rPr>
        <w:t>年）</w:t>
      </w:r>
    </w:p>
    <w:p w14:paraId="74FB1B41">
      <w:pPr>
        <w:pStyle w:val="8"/>
        <w:keepNext w:val="0"/>
        <w:keepLines w:val="0"/>
        <w:pageBreakBefore w:val="0"/>
        <w:kinsoku/>
        <w:wordWrap/>
        <w:overflowPunct/>
        <w:topLinePunct w:val="0"/>
        <w:autoSpaceDE/>
        <w:autoSpaceDN/>
        <w:bidi w:val="0"/>
        <w:adjustRightInd/>
        <w:snapToGrid/>
        <w:spacing w:line="240" w:lineRule="auto"/>
        <w:ind w:firstLine="420" w:firstLineChars="200"/>
        <w:rPr>
          <w:rFonts w:hint="eastAsia"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[5]  江苏省刑满释放重点帮教对象衔接管理工作规范（试行）（苏司通【2019】14号）</w:t>
      </w:r>
    </w:p>
    <w:p w14:paraId="3AF38594">
      <w:pPr>
        <w:pStyle w:val="8"/>
        <w:keepNext w:val="0"/>
        <w:keepLines w:val="0"/>
        <w:pageBreakBefore w:val="0"/>
        <w:kinsoku/>
        <w:wordWrap/>
        <w:overflowPunct/>
        <w:topLinePunct w:val="0"/>
        <w:autoSpaceDE/>
        <w:autoSpaceDN/>
        <w:bidi w:val="0"/>
        <w:adjustRightInd/>
        <w:snapToGrid/>
        <w:spacing w:line="240" w:lineRule="auto"/>
        <w:ind w:firstLine="420" w:firstLineChars="200"/>
        <w:rPr>
          <w:rFonts w:hint="eastAsia"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[6]  江苏省安置帮教工作办法（苏司通【2019】15号）</w:t>
      </w:r>
    </w:p>
    <w:p w14:paraId="15A88A15">
      <w:pPr>
        <w:keepNext w:val="0"/>
        <w:keepLines w:val="0"/>
        <w:widowControl/>
        <w:suppressLineNumbers w:val="0"/>
        <w:ind w:firstLine="420" w:firstLineChars="200"/>
        <w:jc w:val="left"/>
        <w:rPr>
          <w:rFonts w:hint="eastAsia"/>
        </w:rPr>
      </w:pPr>
      <w:r>
        <w:rPr>
          <w:rFonts w:hint="eastAsia" w:ascii="宋体" w:hAnsi="Times New Roman" w:eastAsia="宋体" w:cs="Times New Roman"/>
          <w:sz w:val="21"/>
          <w:highlight w:val="none"/>
          <w:lang w:val="en-US" w:eastAsia="zh-CN" w:bidi="ar-SA"/>
        </w:rPr>
        <w:t xml:space="preserve">[7]  </w:t>
      </w:r>
      <w:r>
        <w:rPr>
          <w:rFonts w:hint="eastAsia"/>
        </w:rPr>
        <w:t>《司法部关于充分发挥司法行政职能作用进一步加强刑满释放人员安置帮教工作的意见》（</w:t>
      </w:r>
      <w:r>
        <w:rPr>
          <w:rFonts w:hint="eastAsia"/>
          <w:lang w:val="en-US" w:eastAsia="zh-CN"/>
        </w:rPr>
        <w:t>2019</w:t>
      </w:r>
      <w:r>
        <w:rPr>
          <w:rFonts w:hint="eastAsia"/>
        </w:rPr>
        <w:t>年）</w:t>
      </w:r>
    </w:p>
    <w:p w14:paraId="2E02C418">
      <w:pPr>
        <w:pStyle w:val="8"/>
        <w:keepNext w:val="0"/>
        <w:keepLines w:val="0"/>
        <w:pageBreakBefore w:val="0"/>
        <w:kinsoku/>
        <w:wordWrap/>
        <w:overflowPunct/>
        <w:topLinePunct w:val="0"/>
        <w:autoSpaceDE/>
        <w:autoSpaceDN/>
        <w:bidi w:val="0"/>
        <w:adjustRightInd/>
        <w:snapToGrid/>
        <w:spacing w:line="240" w:lineRule="auto"/>
        <w:ind w:firstLine="420" w:firstLineChars="200"/>
        <w:rPr>
          <w:rFonts w:hint="eastAsia"/>
          <w:lang w:val="en-US" w:eastAsia="zh-CN"/>
        </w:rPr>
      </w:pPr>
      <w:r>
        <w:rPr>
          <w:rFonts w:hint="eastAsia" w:ascii="宋体" w:hAnsi="Times New Roman" w:eastAsia="宋体" w:cs="Times New Roman"/>
          <w:sz w:val="21"/>
          <w:highlight w:val="none"/>
          <w:lang w:val="en-US" w:eastAsia="zh-CN" w:bidi="ar-SA"/>
        </w:rPr>
        <w:t>[8]  GB/T 42380-2023  未成年人司法社会工作服务规范</w:t>
      </w:r>
    </w:p>
    <w:p w14:paraId="0A3E56E5">
      <w:pPr>
        <w:pStyle w:val="8"/>
        <w:keepNext w:val="0"/>
        <w:keepLines w:val="0"/>
        <w:pageBreakBefore w:val="0"/>
        <w:kinsoku/>
        <w:wordWrap/>
        <w:overflowPunct/>
        <w:topLinePunct w:val="0"/>
        <w:autoSpaceDE/>
        <w:autoSpaceDN/>
        <w:bidi w:val="0"/>
        <w:adjustRightInd/>
        <w:snapToGrid/>
        <w:spacing w:line="240" w:lineRule="auto"/>
        <w:ind w:firstLine="420" w:firstLineChars="200"/>
      </w:pPr>
      <w:r>
        <w:rPr>
          <w:rFonts w:hint="eastAsia" w:ascii="宋体" w:hAnsi="Times New Roman" w:eastAsia="宋体" w:cs="Times New Roman"/>
          <w:sz w:val="21"/>
          <w:highlight w:val="none"/>
          <w:lang w:val="en-US" w:eastAsia="zh-CN" w:bidi="ar-SA"/>
        </w:rPr>
        <w:t>[9]  安置帮教实务指引（试行）（江苏省司法厅2023年8月修订）</w:t>
      </w:r>
    </w:p>
    <w:p w14:paraId="40AB4849">
      <w:pPr>
        <w:pStyle w:val="8"/>
        <w:keepNext w:val="0"/>
        <w:keepLines w:val="0"/>
        <w:pageBreakBefore w:val="0"/>
        <w:kinsoku/>
        <w:wordWrap/>
        <w:overflowPunct/>
        <w:topLinePunct w:val="0"/>
        <w:autoSpaceDE/>
        <w:autoSpaceDN/>
        <w:bidi w:val="0"/>
        <w:adjustRightInd/>
        <w:snapToGrid/>
        <w:spacing w:line="240" w:lineRule="auto"/>
        <w:ind w:firstLine="420" w:firstLineChars="200"/>
        <w:rPr>
          <w:rFonts w:hint="default"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[10]  社会组织参与安置帮教工作指引（试行）（江苏省司法</w:t>
      </w:r>
      <w:bookmarkStart w:id="131" w:name="_GoBack"/>
      <w:bookmarkEnd w:id="131"/>
      <w:r>
        <w:rPr>
          <w:rFonts w:hint="eastAsia" w:ascii="宋体" w:hAnsi="Times New Roman" w:eastAsia="宋体" w:cs="Times New Roman"/>
          <w:sz w:val="21"/>
          <w:highlight w:val="none"/>
          <w:lang w:val="en-US" w:eastAsia="zh-CN" w:bidi="ar-SA"/>
        </w:rPr>
        <w:t>厅2024年10月修订）</w:t>
      </w:r>
    </w:p>
    <w:p w14:paraId="591CBCAD">
      <w:pPr>
        <w:pStyle w:val="67"/>
        <w:ind w:firstLine="420"/>
      </w:pPr>
      <w:r>
        <w:rPr>
          <w:rFonts w:ascii="黑体" w:hAnsi="黑体" w:eastAsia="黑体"/>
        </w:rPr>
        <mc:AlternateContent>
          <mc:Choice Requires="wps">
            <w:drawing>
              <wp:anchor distT="0" distB="0" distL="114300" distR="114300" simplePos="0" relativeHeight="251665408" behindDoc="0" locked="0" layoutInCell="1" allowOverlap="1">
                <wp:simplePos x="0" y="0"/>
                <wp:positionH relativeFrom="column">
                  <wp:posOffset>2070100</wp:posOffset>
                </wp:positionH>
                <wp:positionV relativeFrom="paragraph">
                  <wp:posOffset>727710</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3pt;margin-top:57.3pt;height:0pt;width:141.75pt;z-index:251665408;mso-width-relative:page;mso-height-relative:page;" filled="f" stroked="t" coordsize="21600,21600" o:gfxdata="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3gtwzYAAAACwEAAA8AAAAAAAAAAQAgAAAAIgAAAGRy&#10;cy9kb3ducmV2LnhtbFBLAQIUABQAAAAIAIdO4kB7ntT+BQIAANkDAAAOAAAAAAAAAAEAIAAAACcB&#10;AABkcnMvZTJvRG9jLnhtbFBLBQYAAAAABgAGAFkBAACeBQAAAAA=&#10;">
                <v:fill on="f" focussize="0,0"/>
                <v:stroke color="#000000" joinstyle="round"/>
                <v:imagedata o:title=""/>
                <o:lock v:ext="edit" aspectratio="f"/>
              </v:shape>
            </w:pict>
          </mc:Fallback>
        </mc:AlternateContent>
      </w:r>
    </w:p>
    <w:p w14:paraId="5EBB791C">
      <w:pPr>
        <w:pStyle w:val="67"/>
        <w:ind w:left="0" w:leftChars="0" w:firstLine="0" w:firstLineChars="0"/>
        <w:rPr>
          <w:rFonts w:hint="default"/>
          <w:lang w:val="en-US" w:eastAsia="zh-CN"/>
        </w:rPr>
      </w:pPr>
    </w:p>
    <w:sectPr>
      <w:footerReference r:id="rId19" w:type="default"/>
      <w:footerReference r:id="rId20" w:type="even"/>
      <w:pgSz w:w="11906" w:h="16838"/>
      <w:pgMar w:top="1417" w:right="1134" w:bottom="1134" w:left="1418" w:header="1417"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script"/>
    <w:pitch w:val="default"/>
    <w:sig w:usb0="A00002BF" w:usb1="38CF7CFA" w:usb2="00082016" w:usb3="00000000" w:csb0="00040001"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F4495">
    <w:pPr>
      <w:pStyle w:val="13"/>
      <w:jc w:val="center"/>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E68E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3FE68E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69E20">
    <w:pPr>
      <w:pStyle w:val="13"/>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5BB616">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95BB616">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13390">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14CBA">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4663C">
    <w:pPr>
      <w:pStyle w:val="13"/>
      <w:jc w:val="center"/>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4748C3">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3B4748C3">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3312D">
    <w:pPr>
      <w:pStyle w:val="13"/>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A7C9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C9A7C9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102C5">
    <w:pPr>
      <w:pStyle w:val="13"/>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15839">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07BB6">
    <w:pPr>
      <w:pStyle w:val="13"/>
      <w:jc w:val="center"/>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EE53D7">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5EEE53D7">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8BCD0">
    <w:pPr>
      <w:pStyle w:val="13"/>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2422AD">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62422AD">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DA489">
    <w:pPr>
      <w:pStyle w:val="13"/>
      <w:jc w:val="center"/>
      <w:rPr>
        <w:rFonts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413173">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mDhj1wwEAAI8DAAAOAAAAAAAAAAEAIAAAAB4BAABkcnMvZTJvRG9jLnhtbFBL&#10;BQYAAAAABgAGAFkBAABTBQAAAAA=&#10;">
              <v:fill on="f" focussize="0,0"/>
              <v:stroke on="f"/>
              <v:imagedata o:title=""/>
              <o:lock v:ext="edit" aspectratio="f"/>
              <v:textbox inset="0mm,0mm,0mm,0mm" style="mso-fit-shape-to-text:t;">
                <w:txbxContent>
                  <w:p w14:paraId="55413173">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44E75">
    <w:pPr>
      <w:pStyle w:val="13"/>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3C4BBE">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22</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4RmQMQBAACPAwAADgAAAGRycy9lMm9Eb2MueG1srVPNjtMwEL4j7TtY&#10;vm+ddhG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U9Ob15RYbnDi5+/fzj9+nX9+&#10;JcsyCdR7qDDvwWNmHN65Addm9gM6E++hDSZ9kRHBOMp7usgrh0hEelSuyrLAkMDYfEF89vTcB4j3&#10;0hmSjJoGnF+WlR8/QBxT55RUzbo7pXWeobZ/ORAzeVjqfewxWXHYDROhnWtOyKfH0dfU4qZTot9b&#10;VDZtyWyE2dhNRqoB/u0hYuHcT0IdoaZiOKfMaNqptAh/3nPW03+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74RmQMQBAACPAwAADgAAAAAAAAABACAAAAAeAQAAZHJzL2Uyb0RvYy54bWxQ&#10;SwUGAAAAAAYABgBZAQAAVAUAAAAA&#10;">
              <v:fill on="f" focussize="0,0"/>
              <v:stroke on="f"/>
              <v:imagedata o:title=""/>
              <o:lock v:ext="edit" aspectratio="f"/>
              <v:textbox inset="0mm,0mm,0mm,0mm" style="mso-fit-shape-to-text:t;">
                <w:txbxContent>
                  <w:p w14:paraId="763C4BBE">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22</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F12F0">
    <w:pPr>
      <w:spacing w:after="284"/>
      <w:jc w:val="right"/>
      <w:rPr>
        <w:rStyle w:val="34"/>
        <w:rFonts w:hint="eastAsia"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AAD9">
    <w:pPr>
      <w:spacing w:after="284"/>
      <w:jc w:val="right"/>
      <w:rPr>
        <w:rFonts w:hint="eastAsia" w:ascii="黑体" w:hAnsi="黑体" w:eastAsia="黑体"/>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D7171">
    <w:pPr>
      <w:spacing w:after="284"/>
      <w:jc w:val="right"/>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C0360">
    <w:pPr>
      <w:spacing w:after="284"/>
      <w:jc w:val="right"/>
      <w:rPr>
        <w:rFonts w:hint="eastAsia" w:ascii="黑体" w:hAnsi="黑体" w:eastAsia="黑体"/>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204F6">
    <w:pPr>
      <w:pStyle w:val="32"/>
      <w:keepNext w:val="0"/>
      <w:keepLines w:val="0"/>
      <w:pageBreakBefore w:val="0"/>
      <w:widowControl w:val="0"/>
      <w:kinsoku/>
      <w:wordWrap/>
      <w:overflowPunct/>
      <w:topLinePunct w:val="0"/>
      <w:autoSpaceDE/>
      <w:autoSpaceDN/>
      <w:bidi w:val="0"/>
      <w:adjustRightInd w:val="0"/>
      <w:snapToGrid w:val="0"/>
      <w:spacing w:after="283"/>
      <w:textAlignment w:val="auto"/>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97A49">
    <w:pPr>
      <w:keepNext w:val="0"/>
      <w:keepLines w:val="0"/>
      <w:pageBreakBefore w:val="0"/>
      <w:widowControl w:val="0"/>
      <w:kinsoku/>
      <w:wordWrap/>
      <w:overflowPunct/>
      <w:topLinePunct w:val="0"/>
      <w:autoSpaceDE/>
      <w:autoSpaceDN/>
      <w:bidi w:val="0"/>
      <w:adjustRightInd w:val="0"/>
      <w:snapToGrid w:val="0"/>
      <w:spacing w:after="283"/>
      <w:jc w:val="right"/>
      <w:textAlignment w:val="auto"/>
      <w:rPr>
        <w:rFonts w:hint="eastAsia"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4">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7">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0"/>
  </w:num>
  <w:num w:numId="2">
    <w:abstractNumId w:val="2"/>
  </w:num>
  <w:num w:numId="3">
    <w:abstractNumId w:val="1"/>
  </w:num>
  <w:num w:numId="4">
    <w:abstractNumId w:val="3"/>
  </w:num>
  <w:num w:numId="5">
    <w:abstractNumId w:val="8"/>
  </w:num>
  <w:num w:numId="6">
    <w:abstractNumId w:val="6"/>
  </w:num>
  <w:num w:numId="7">
    <w:abstractNumId w:val="5"/>
  </w:num>
  <w:num w:numId="8">
    <w:abstractNumId w:val="7"/>
  </w:num>
  <w:num w:numId="9">
    <w:abstractNumId w:val="4"/>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0"/>
  <w:bordersDoNotSurroundFooter w:val="0"/>
  <w:documentProtection w:edit="trackedChange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zM2UzNjIyYzIxZTBhYWY2ZjMyNGFlNzNkZWRmN2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024B"/>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914"/>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27E6B"/>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0CE9"/>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27183"/>
    <w:rsid w:val="00732CFF"/>
    <w:rsid w:val="00732DD3"/>
    <w:rsid w:val="00733FAB"/>
    <w:rsid w:val="00734A6B"/>
    <w:rsid w:val="00736BCB"/>
    <w:rsid w:val="007373F7"/>
    <w:rsid w:val="007404DC"/>
    <w:rsid w:val="0074159C"/>
    <w:rsid w:val="0074173E"/>
    <w:rsid w:val="00741CBE"/>
    <w:rsid w:val="0074282F"/>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3B3"/>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1A5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0B26"/>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B4D"/>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012D"/>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16FE2"/>
    <w:rsid w:val="00E20A7B"/>
    <w:rsid w:val="00E22829"/>
    <w:rsid w:val="00E3004D"/>
    <w:rsid w:val="00E31B6C"/>
    <w:rsid w:val="00E344D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B94"/>
    <w:rsid w:val="00FE7CB2"/>
    <w:rsid w:val="00FF2E8A"/>
    <w:rsid w:val="00FF47E6"/>
    <w:rsid w:val="01012C4C"/>
    <w:rsid w:val="011A24F4"/>
    <w:rsid w:val="013E61E2"/>
    <w:rsid w:val="01814321"/>
    <w:rsid w:val="0194674A"/>
    <w:rsid w:val="01BD17FD"/>
    <w:rsid w:val="0224362A"/>
    <w:rsid w:val="02670DCF"/>
    <w:rsid w:val="02826D39"/>
    <w:rsid w:val="02926844"/>
    <w:rsid w:val="02A46519"/>
    <w:rsid w:val="02AD7AC3"/>
    <w:rsid w:val="02B349AE"/>
    <w:rsid w:val="02CF0907"/>
    <w:rsid w:val="02E828A9"/>
    <w:rsid w:val="03231B33"/>
    <w:rsid w:val="03345AEF"/>
    <w:rsid w:val="03391357"/>
    <w:rsid w:val="043164D2"/>
    <w:rsid w:val="04335DA6"/>
    <w:rsid w:val="04471852"/>
    <w:rsid w:val="048605CC"/>
    <w:rsid w:val="048B7990"/>
    <w:rsid w:val="049031F8"/>
    <w:rsid w:val="04910D1F"/>
    <w:rsid w:val="049C7DEF"/>
    <w:rsid w:val="04C410F4"/>
    <w:rsid w:val="04DB69C7"/>
    <w:rsid w:val="04FE4606"/>
    <w:rsid w:val="05031C1C"/>
    <w:rsid w:val="055F2BCB"/>
    <w:rsid w:val="05704DD8"/>
    <w:rsid w:val="0582656C"/>
    <w:rsid w:val="05D709B3"/>
    <w:rsid w:val="05DB4947"/>
    <w:rsid w:val="05DD545B"/>
    <w:rsid w:val="05DE61E6"/>
    <w:rsid w:val="05EF467C"/>
    <w:rsid w:val="05FE23E4"/>
    <w:rsid w:val="06007F0A"/>
    <w:rsid w:val="061E65E2"/>
    <w:rsid w:val="062260D2"/>
    <w:rsid w:val="0633208D"/>
    <w:rsid w:val="069468A4"/>
    <w:rsid w:val="06D575E9"/>
    <w:rsid w:val="06D82C35"/>
    <w:rsid w:val="07124399"/>
    <w:rsid w:val="074F739B"/>
    <w:rsid w:val="07741065"/>
    <w:rsid w:val="07797F74"/>
    <w:rsid w:val="077A1F3E"/>
    <w:rsid w:val="078A03D3"/>
    <w:rsid w:val="078D3A1F"/>
    <w:rsid w:val="079C0106"/>
    <w:rsid w:val="07C75183"/>
    <w:rsid w:val="07F27D26"/>
    <w:rsid w:val="08071A24"/>
    <w:rsid w:val="080C703A"/>
    <w:rsid w:val="0832285C"/>
    <w:rsid w:val="083B16CD"/>
    <w:rsid w:val="087150EF"/>
    <w:rsid w:val="088968DD"/>
    <w:rsid w:val="088A61B1"/>
    <w:rsid w:val="089D7C92"/>
    <w:rsid w:val="08A234FA"/>
    <w:rsid w:val="08C01BD2"/>
    <w:rsid w:val="08CE42EF"/>
    <w:rsid w:val="08D13DE0"/>
    <w:rsid w:val="08D94A4A"/>
    <w:rsid w:val="08E04023"/>
    <w:rsid w:val="08E458C1"/>
    <w:rsid w:val="0926412B"/>
    <w:rsid w:val="09332050"/>
    <w:rsid w:val="09540C99"/>
    <w:rsid w:val="09652865"/>
    <w:rsid w:val="09772BD9"/>
    <w:rsid w:val="097D3D26"/>
    <w:rsid w:val="09980258"/>
    <w:rsid w:val="099948FD"/>
    <w:rsid w:val="09D04097"/>
    <w:rsid w:val="09DE0562"/>
    <w:rsid w:val="0A01411B"/>
    <w:rsid w:val="0A79472F"/>
    <w:rsid w:val="0AD025A1"/>
    <w:rsid w:val="0ADA2F69"/>
    <w:rsid w:val="0AE10BBF"/>
    <w:rsid w:val="0AFF4C34"/>
    <w:rsid w:val="0B0C55A3"/>
    <w:rsid w:val="0B1306DF"/>
    <w:rsid w:val="0B364677"/>
    <w:rsid w:val="0B4B7E79"/>
    <w:rsid w:val="0B5A4560"/>
    <w:rsid w:val="0BA23811"/>
    <w:rsid w:val="0BAD4690"/>
    <w:rsid w:val="0BBA5614"/>
    <w:rsid w:val="0BBD0185"/>
    <w:rsid w:val="0C0D512F"/>
    <w:rsid w:val="0C22507E"/>
    <w:rsid w:val="0C654F6B"/>
    <w:rsid w:val="0CAA0BCF"/>
    <w:rsid w:val="0CF307C8"/>
    <w:rsid w:val="0CFB142B"/>
    <w:rsid w:val="0CFF0F1B"/>
    <w:rsid w:val="0D011260"/>
    <w:rsid w:val="0D076022"/>
    <w:rsid w:val="0D335069"/>
    <w:rsid w:val="0D447276"/>
    <w:rsid w:val="0D5154EF"/>
    <w:rsid w:val="0D5831A4"/>
    <w:rsid w:val="0D6A2F20"/>
    <w:rsid w:val="0D79480C"/>
    <w:rsid w:val="0D8D2B86"/>
    <w:rsid w:val="0DA523D6"/>
    <w:rsid w:val="0DF20A80"/>
    <w:rsid w:val="0DF2282E"/>
    <w:rsid w:val="0E372937"/>
    <w:rsid w:val="0ED50E0E"/>
    <w:rsid w:val="0EE228A3"/>
    <w:rsid w:val="0EF44384"/>
    <w:rsid w:val="0F022F45"/>
    <w:rsid w:val="0F0942D3"/>
    <w:rsid w:val="0F4F5A5E"/>
    <w:rsid w:val="0F5D63CD"/>
    <w:rsid w:val="0F841BAC"/>
    <w:rsid w:val="0F8A6A96"/>
    <w:rsid w:val="100F2B96"/>
    <w:rsid w:val="102E1B18"/>
    <w:rsid w:val="1054157E"/>
    <w:rsid w:val="106B4B1A"/>
    <w:rsid w:val="108A4FA0"/>
    <w:rsid w:val="10AB4F16"/>
    <w:rsid w:val="10BC5375"/>
    <w:rsid w:val="10D34B99"/>
    <w:rsid w:val="10E16109"/>
    <w:rsid w:val="10E943BC"/>
    <w:rsid w:val="10F22B45"/>
    <w:rsid w:val="10FB40F0"/>
    <w:rsid w:val="11105B44"/>
    <w:rsid w:val="11162CD7"/>
    <w:rsid w:val="112A0531"/>
    <w:rsid w:val="11335637"/>
    <w:rsid w:val="1142587A"/>
    <w:rsid w:val="118B6533"/>
    <w:rsid w:val="119A3908"/>
    <w:rsid w:val="11DE546D"/>
    <w:rsid w:val="11EA4A5D"/>
    <w:rsid w:val="11F272A1"/>
    <w:rsid w:val="11F56D91"/>
    <w:rsid w:val="11F8418B"/>
    <w:rsid w:val="123426ED"/>
    <w:rsid w:val="123E24E6"/>
    <w:rsid w:val="12451EF8"/>
    <w:rsid w:val="124B4C03"/>
    <w:rsid w:val="12883761"/>
    <w:rsid w:val="128F4AEF"/>
    <w:rsid w:val="13164890"/>
    <w:rsid w:val="132711CC"/>
    <w:rsid w:val="1330335A"/>
    <w:rsid w:val="139D188B"/>
    <w:rsid w:val="13CB2900"/>
    <w:rsid w:val="13F90428"/>
    <w:rsid w:val="13FD438D"/>
    <w:rsid w:val="14261483"/>
    <w:rsid w:val="144F6668"/>
    <w:rsid w:val="146401FE"/>
    <w:rsid w:val="14726477"/>
    <w:rsid w:val="149D101A"/>
    <w:rsid w:val="14AB42D7"/>
    <w:rsid w:val="14AF0102"/>
    <w:rsid w:val="14BC76F2"/>
    <w:rsid w:val="14D013EF"/>
    <w:rsid w:val="14E54E9B"/>
    <w:rsid w:val="153656F6"/>
    <w:rsid w:val="1546345F"/>
    <w:rsid w:val="154D0C92"/>
    <w:rsid w:val="15671D54"/>
    <w:rsid w:val="1574621E"/>
    <w:rsid w:val="158346B4"/>
    <w:rsid w:val="159468C1"/>
    <w:rsid w:val="159863B1"/>
    <w:rsid w:val="15C2342E"/>
    <w:rsid w:val="15F07F9B"/>
    <w:rsid w:val="1614131D"/>
    <w:rsid w:val="16283768"/>
    <w:rsid w:val="16443E43"/>
    <w:rsid w:val="165247B2"/>
    <w:rsid w:val="167F4E7B"/>
    <w:rsid w:val="168D7598"/>
    <w:rsid w:val="16A9014A"/>
    <w:rsid w:val="16B0768E"/>
    <w:rsid w:val="16B6476F"/>
    <w:rsid w:val="17101F77"/>
    <w:rsid w:val="171F21BA"/>
    <w:rsid w:val="17400AAE"/>
    <w:rsid w:val="17654071"/>
    <w:rsid w:val="17667DE9"/>
    <w:rsid w:val="1772678E"/>
    <w:rsid w:val="17B335CF"/>
    <w:rsid w:val="17CA0378"/>
    <w:rsid w:val="17D9680D"/>
    <w:rsid w:val="17EE3FF2"/>
    <w:rsid w:val="17FA5F05"/>
    <w:rsid w:val="180C6BE2"/>
    <w:rsid w:val="181F06C4"/>
    <w:rsid w:val="183121A5"/>
    <w:rsid w:val="1853036D"/>
    <w:rsid w:val="185365BF"/>
    <w:rsid w:val="186802BC"/>
    <w:rsid w:val="18883C96"/>
    <w:rsid w:val="18AF5EEB"/>
    <w:rsid w:val="191B532F"/>
    <w:rsid w:val="19212219"/>
    <w:rsid w:val="192166BD"/>
    <w:rsid w:val="192C753C"/>
    <w:rsid w:val="195F417B"/>
    <w:rsid w:val="1986454E"/>
    <w:rsid w:val="19AF3CC9"/>
    <w:rsid w:val="19CA28B1"/>
    <w:rsid w:val="19D653D3"/>
    <w:rsid w:val="19E33973"/>
    <w:rsid w:val="19E82D37"/>
    <w:rsid w:val="19F636A6"/>
    <w:rsid w:val="1A3E4B0B"/>
    <w:rsid w:val="1A555BBE"/>
    <w:rsid w:val="1A5A3C35"/>
    <w:rsid w:val="1A5F56EF"/>
    <w:rsid w:val="1ACE4623"/>
    <w:rsid w:val="1AE654C9"/>
    <w:rsid w:val="1AF5570C"/>
    <w:rsid w:val="1AF62448"/>
    <w:rsid w:val="1AFC427A"/>
    <w:rsid w:val="1B087B35"/>
    <w:rsid w:val="1B4B17D0"/>
    <w:rsid w:val="1B77615B"/>
    <w:rsid w:val="1B8076CB"/>
    <w:rsid w:val="1B9B2757"/>
    <w:rsid w:val="1B9B2D89"/>
    <w:rsid w:val="1B9B4505"/>
    <w:rsid w:val="1BCA14DE"/>
    <w:rsid w:val="1C0D4CD7"/>
    <w:rsid w:val="1C0F4EF3"/>
    <w:rsid w:val="1C2D7604"/>
    <w:rsid w:val="1C493F61"/>
    <w:rsid w:val="1C5D08F8"/>
    <w:rsid w:val="1C626DD1"/>
    <w:rsid w:val="1C672639"/>
    <w:rsid w:val="1C76287C"/>
    <w:rsid w:val="1C7D3C0B"/>
    <w:rsid w:val="1C9C6A69"/>
    <w:rsid w:val="1CA05B4B"/>
    <w:rsid w:val="1CAA0778"/>
    <w:rsid w:val="1CAB4C1C"/>
    <w:rsid w:val="1CC655B2"/>
    <w:rsid w:val="1CE617B0"/>
    <w:rsid w:val="1CFC5477"/>
    <w:rsid w:val="1CFE11EF"/>
    <w:rsid w:val="1D04257E"/>
    <w:rsid w:val="1D0460DA"/>
    <w:rsid w:val="1D475092"/>
    <w:rsid w:val="1D497F91"/>
    <w:rsid w:val="1D70376F"/>
    <w:rsid w:val="1D721295"/>
    <w:rsid w:val="1D7768AC"/>
    <w:rsid w:val="1D9236E6"/>
    <w:rsid w:val="1DAB47A7"/>
    <w:rsid w:val="1DDB508D"/>
    <w:rsid w:val="1DE55F0B"/>
    <w:rsid w:val="1E036392"/>
    <w:rsid w:val="1E116D00"/>
    <w:rsid w:val="1E1660C5"/>
    <w:rsid w:val="1E2702D2"/>
    <w:rsid w:val="1E33469D"/>
    <w:rsid w:val="1E342E7E"/>
    <w:rsid w:val="1E7159F1"/>
    <w:rsid w:val="1E862291"/>
    <w:rsid w:val="1E901E0D"/>
    <w:rsid w:val="1EC41FC5"/>
    <w:rsid w:val="1ED55F80"/>
    <w:rsid w:val="1EEE2B9E"/>
    <w:rsid w:val="1EF1268E"/>
    <w:rsid w:val="1EF37887"/>
    <w:rsid w:val="1EFA7794"/>
    <w:rsid w:val="1EFD1033"/>
    <w:rsid w:val="1F010B23"/>
    <w:rsid w:val="1F046865"/>
    <w:rsid w:val="1F356A1F"/>
    <w:rsid w:val="1F3709E9"/>
    <w:rsid w:val="1F5511FE"/>
    <w:rsid w:val="1F7237CF"/>
    <w:rsid w:val="1F732E3B"/>
    <w:rsid w:val="1F791B4A"/>
    <w:rsid w:val="1F7E6617"/>
    <w:rsid w:val="1F8144B4"/>
    <w:rsid w:val="1FA15E62"/>
    <w:rsid w:val="1FBA6F24"/>
    <w:rsid w:val="1FBD0FFD"/>
    <w:rsid w:val="1FF922F7"/>
    <w:rsid w:val="203A6C9D"/>
    <w:rsid w:val="20541126"/>
    <w:rsid w:val="20580C17"/>
    <w:rsid w:val="207D242B"/>
    <w:rsid w:val="20855784"/>
    <w:rsid w:val="20B322F1"/>
    <w:rsid w:val="20DA2292"/>
    <w:rsid w:val="20DB53A4"/>
    <w:rsid w:val="20E24984"/>
    <w:rsid w:val="20E57FD0"/>
    <w:rsid w:val="21417D79"/>
    <w:rsid w:val="2174620A"/>
    <w:rsid w:val="217F6677"/>
    <w:rsid w:val="21A41C3A"/>
    <w:rsid w:val="21A97414"/>
    <w:rsid w:val="21BF6A73"/>
    <w:rsid w:val="21F91F85"/>
    <w:rsid w:val="22010E3A"/>
    <w:rsid w:val="22031056"/>
    <w:rsid w:val="22084B69"/>
    <w:rsid w:val="220A5F40"/>
    <w:rsid w:val="220D5A31"/>
    <w:rsid w:val="22146DBF"/>
    <w:rsid w:val="22266AF2"/>
    <w:rsid w:val="22317971"/>
    <w:rsid w:val="225C2514"/>
    <w:rsid w:val="22603DB2"/>
    <w:rsid w:val="22673393"/>
    <w:rsid w:val="227B6E3E"/>
    <w:rsid w:val="228D0920"/>
    <w:rsid w:val="2295338C"/>
    <w:rsid w:val="229B128E"/>
    <w:rsid w:val="22AD4B1E"/>
    <w:rsid w:val="22BE3A20"/>
    <w:rsid w:val="22D95913"/>
    <w:rsid w:val="231B417D"/>
    <w:rsid w:val="235D1A58"/>
    <w:rsid w:val="23733FB9"/>
    <w:rsid w:val="237815D0"/>
    <w:rsid w:val="237C2E6E"/>
    <w:rsid w:val="23893375"/>
    <w:rsid w:val="23963804"/>
    <w:rsid w:val="239C770D"/>
    <w:rsid w:val="23D049E7"/>
    <w:rsid w:val="23FA0237"/>
    <w:rsid w:val="2412732E"/>
    <w:rsid w:val="24134E54"/>
    <w:rsid w:val="2443398C"/>
    <w:rsid w:val="2461726B"/>
    <w:rsid w:val="24630A91"/>
    <w:rsid w:val="24BB4180"/>
    <w:rsid w:val="24D12D46"/>
    <w:rsid w:val="24F31A54"/>
    <w:rsid w:val="24FB6014"/>
    <w:rsid w:val="24FD3B3B"/>
    <w:rsid w:val="25207829"/>
    <w:rsid w:val="2533755C"/>
    <w:rsid w:val="253F23A5"/>
    <w:rsid w:val="25553977"/>
    <w:rsid w:val="2560231B"/>
    <w:rsid w:val="2561056D"/>
    <w:rsid w:val="25E371D4"/>
    <w:rsid w:val="25EE5B79"/>
    <w:rsid w:val="25F211C5"/>
    <w:rsid w:val="25F91780"/>
    <w:rsid w:val="26176E7E"/>
    <w:rsid w:val="262E49A9"/>
    <w:rsid w:val="263E08AF"/>
    <w:rsid w:val="264659B5"/>
    <w:rsid w:val="265956E8"/>
    <w:rsid w:val="26802C75"/>
    <w:rsid w:val="269404CF"/>
    <w:rsid w:val="26965165"/>
    <w:rsid w:val="269F24BB"/>
    <w:rsid w:val="26B80661"/>
    <w:rsid w:val="26BB1EFF"/>
    <w:rsid w:val="26EA4592"/>
    <w:rsid w:val="26F05E9E"/>
    <w:rsid w:val="271D04C4"/>
    <w:rsid w:val="27533EE6"/>
    <w:rsid w:val="276E51C4"/>
    <w:rsid w:val="278422F1"/>
    <w:rsid w:val="27AC5CEC"/>
    <w:rsid w:val="27BE338B"/>
    <w:rsid w:val="27C6290A"/>
    <w:rsid w:val="28164F13"/>
    <w:rsid w:val="285E6FE6"/>
    <w:rsid w:val="286F2FA1"/>
    <w:rsid w:val="288E0F4E"/>
    <w:rsid w:val="28D15A0A"/>
    <w:rsid w:val="28DA276A"/>
    <w:rsid w:val="28ED036A"/>
    <w:rsid w:val="29106F72"/>
    <w:rsid w:val="291C47AB"/>
    <w:rsid w:val="2939535D"/>
    <w:rsid w:val="293B2E83"/>
    <w:rsid w:val="294A57BC"/>
    <w:rsid w:val="296A19BB"/>
    <w:rsid w:val="2973086F"/>
    <w:rsid w:val="297E48B0"/>
    <w:rsid w:val="299E589B"/>
    <w:rsid w:val="29C30D22"/>
    <w:rsid w:val="29EB48A9"/>
    <w:rsid w:val="29EE6BBD"/>
    <w:rsid w:val="2A585CB7"/>
    <w:rsid w:val="2A677CA8"/>
    <w:rsid w:val="2A9A62D0"/>
    <w:rsid w:val="2A9E1053"/>
    <w:rsid w:val="2A9E6EDA"/>
    <w:rsid w:val="2AAA6513"/>
    <w:rsid w:val="2AB4113F"/>
    <w:rsid w:val="2AC259E9"/>
    <w:rsid w:val="2AD6555A"/>
    <w:rsid w:val="2B4D50F0"/>
    <w:rsid w:val="2B8D373E"/>
    <w:rsid w:val="2B990335"/>
    <w:rsid w:val="2BA94E0D"/>
    <w:rsid w:val="2BB92785"/>
    <w:rsid w:val="2BEE242F"/>
    <w:rsid w:val="2BF8505C"/>
    <w:rsid w:val="2C077995"/>
    <w:rsid w:val="2C2F6E99"/>
    <w:rsid w:val="2C4402A1"/>
    <w:rsid w:val="2C520F2D"/>
    <w:rsid w:val="2C7A1F15"/>
    <w:rsid w:val="2C7A3CC3"/>
    <w:rsid w:val="2CB74F17"/>
    <w:rsid w:val="2CB82A3D"/>
    <w:rsid w:val="2D0167B7"/>
    <w:rsid w:val="2D031F0A"/>
    <w:rsid w:val="2D360531"/>
    <w:rsid w:val="2D3706F6"/>
    <w:rsid w:val="2D401274"/>
    <w:rsid w:val="2D684463"/>
    <w:rsid w:val="2D6A3D37"/>
    <w:rsid w:val="2D776454"/>
    <w:rsid w:val="2DA13167"/>
    <w:rsid w:val="2DAD00C8"/>
    <w:rsid w:val="2DCC67A0"/>
    <w:rsid w:val="2DE81100"/>
    <w:rsid w:val="2DF345F0"/>
    <w:rsid w:val="2DFD6B0A"/>
    <w:rsid w:val="2E1B3283"/>
    <w:rsid w:val="2E3D31FA"/>
    <w:rsid w:val="2E47051C"/>
    <w:rsid w:val="2E6764C9"/>
    <w:rsid w:val="2E9A064C"/>
    <w:rsid w:val="2EAE1DA5"/>
    <w:rsid w:val="2EC42759"/>
    <w:rsid w:val="2EC92CDF"/>
    <w:rsid w:val="2F033AB7"/>
    <w:rsid w:val="2F404459"/>
    <w:rsid w:val="2F935756"/>
    <w:rsid w:val="2F9652B7"/>
    <w:rsid w:val="2F967065"/>
    <w:rsid w:val="2F9C6646"/>
    <w:rsid w:val="2FA37B86"/>
    <w:rsid w:val="2FA71273"/>
    <w:rsid w:val="2FB63264"/>
    <w:rsid w:val="2FBB2F70"/>
    <w:rsid w:val="2FC604F2"/>
    <w:rsid w:val="2FC8743B"/>
    <w:rsid w:val="2FD951A4"/>
    <w:rsid w:val="2FE37B9B"/>
    <w:rsid w:val="2FE64E2F"/>
    <w:rsid w:val="300F0BC6"/>
    <w:rsid w:val="3014442E"/>
    <w:rsid w:val="30204B81"/>
    <w:rsid w:val="302503E9"/>
    <w:rsid w:val="30281C88"/>
    <w:rsid w:val="30512DC8"/>
    <w:rsid w:val="305807BF"/>
    <w:rsid w:val="30654C8A"/>
    <w:rsid w:val="30986E0D"/>
    <w:rsid w:val="309D4424"/>
    <w:rsid w:val="30BA0FA5"/>
    <w:rsid w:val="30E958BB"/>
    <w:rsid w:val="30EE7EAF"/>
    <w:rsid w:val="30F57DBC"/>
    <w:rsid w:val="30FB0EFF"/>
    <w:rsid w:val="31293F09"/>
    <w:rsid w:val="31336B36"/>
    <w:rsid w:val="314825E1"/>
    <w:rsid w:val="31572824"/>
    <w:rsid w:val="315A0567"/>
    <w:rsid w:val="315F16D9"/>
    <w:rsid w:val="3166515D"/>
    <w:rsid w:val="31A30A4A"/>
    <w:rsid w:val="31B9703B"/>
    <w:rsid w:val="320F30FF"/>
    <w:rsid w:val="321B7CF6"/>
    <w:rsid w:val="32285F6F"/>
    <w:rsid w:val="323668DE"/>
    <w:rsid w:val="325356E2"/>
    <w:rsid w:val="32697E49"/>
    <w:rsid w:val="328A09D8"/>
    <w:rsid w:val="32A47516"/>
    <w:rsid w:val="32B43E83"/>
    <w:rsid w:val="32BD0DAD"/>
    <w:rsid w:val="32F522F5"/>
    <w:rsid w:val="33114C55"/>
    <w:rsid w:val="333A41AC"/>
    <w:rsid w:val="334A3B6B"/>
    <w:rsid w:val="33780223"/>
    <w:rsid w:val="33A855B9"/>
    <w:rsid w:val="33BD7658"/>
    <w:rsid w:val="33C10429"/>
    <w:rsid w:val="33F627C9"/>
    <w:rsid w:val="33F64577"/>
    <w:rsid w:val="3411315F"/>
    <w:rsid w:val="341B5D8B"/>
    <w:rsid w:val="344572AC"/>
    <w:rsid w:val="346C2A8B"/>
    <w:rsid w:val="348C0A37"/>
    <w:rsid w:val="34933263"/>
    <w:rsid w:val="34A9783B"/>
    <w:rsid w:val="34B016C3"/>
    <w:rsid w:val="34E77DA8"/>
    <w:rsid w:val="34FC3E0F"/>
    <w:rsid w:val="351F5D4F"/>
    <w:rsid w:val="352549E8"/>
    <w:rsid w:val="352670DE"/>
    <w:rsid w:val="355276CD"/>
    <w:rsid w:val="35731BF7"/>
    <w:rsid w:val="35777939"/>
    <w:rsid w:val="357F059C"/>
    <w:rsid w:val="35904557"/>
    <w:rsid w:val="3598178F"/>
    <w:rsid w:val="35A973C7"/>
    <w:rsid w:val="35B20971"/>
    <w:rsid w:val="35D444FD"/>
    <w:rsid w:val="35DE286E"/>
    <w:rsid w:val="35E40185"/>
    <w:rsid w:val="35E966B6"/>
    <w:rsid w:val="36317AE8"/>
    <w:rsid w:val="363475D8"/>
    <w:rsid w:val="363B0967"/>
    <w:rsid w:val="36541A28"/>
    <w:rsid w:val="366C0B20"/>
    <w:rsid w:val="366E2AEA"/>
    <w:rsid w:val="366F6862"/>
    <w:rsid w:val="36723C5D"/>
    <w:rsid w:val="367D0F7F"/>
    <w:rsid w:val="367E2601"/>
    <w:rsid w:val="3680281D"/>
    <w:rsid w:val="36897924"/>
    <w:rsid w:val="36B10C29"/>
    <w:rsid w:val="36FF3742"/>
    <w:rsid w:val="37023232"/>
    <w:rsid w:val="374101FF"/>
    <w:rsid w:val="37863E63"/>
    <w:rsid w:val="37875802"/>
    <w:rsid w:val="379245B6"/>
    <w:rsid w:val="37BE35FD"/>
    <w:rsid w:val="37D90437"/>
    <w:rsid w:val="37EF76DA"/>
    <w:rsid w:val="37F30DCD"/>
    <w:rsid w:val="381E5E4A"/>
    <w:rsid w:val="381F1BC2"/>
    <w:rsid w:val="382673F4"/>
    <w:rsid w:val="383C4522"/>
    <w:rsid w:val="384E565E"/>
    <w:rsid w:val="385201EA"/>
    <w:rsid w:val="38675A43"/>
    <w:rsid w:val="386F2B4A"/>
    <w:rsid w:val="38B60778"/>
    <w:rsid w:val="38DD4972"/>
    <w:rsid w:val="38E76B84"/>
    <w:rsid w:val="38F372D7"/>
    <w:rsid w:val="38F4304F"/>
    <w:rsid w:val="39113C01"/>
    <w:rsid w:val="39137979"/>
    <w:rsid w:val="3922196A"/>
    <w:rsid w:val="393671C3"/>
    <w:rsid w:val="39545CE6"/>
    <w:rsid w:val="395805CF"/>
    <w:rsid w:val="396F26D5"/>
    <w:rsid w:val="39736669"/>
    <w:rsid w:val="397A5D84"/>
    <w:rsid w:val="39AE3BD6"/>
    <w:rsid w:val="39D4493D"/>
    <w:rsid w:val="3A0F6392"/>
    <w:rsid w:val="3A184B1B"/>
    <w:rsid w:val="3A2636DC"/>
    <w:rsid w:val="3A38257A"/>
    <w:rsid w:val="3A3E4582"/>
    <w:rsid w:val="3A4F678F"/>
    <w:rsid w:val="3A63048C"/>
    <w:rsid w:val="3A773D1D"/>
    <w:rsid w:val="3A9B5EE8"/>
    <w:rsid w:val="3AD62A0C"/>
    <w:rsid w:val="3AE3337B"/>
    <w:rsid w:val="3AEC3F7E"/>
    <w:rsid w:val="3B0638CD"/>
    <w:rsid w:val="3B135A0E"/>
    <w:rsid w:val="3B337E5E"/>
    <w:rsid w:val="3B457B92"/>
    <w:rsid w:val="3B641456"/>
    <w:rsid w:val="3BB30F9F"/>
    <w:rsid w:val="3BC62A80"/>
    <w:rsid w:val="3BC74A4B"/>
    <w:rsid w:val="3BCC2061"/>
    <w:rsid w:val="3BE865EF"/>
    <w:rsid w:val="3BE949C1"/>
    <w:rsid w:val="3C153A08"/>
    <w:rsid w:val="3C211E2A"/>
    <w:rsid w:val="3C51713E"/>
    <w:rsid w:val="3C5938F5"/>
    <w:rsid w:val="3C5B1133"/>
    <w:rsid w:val="3C6127A9"/>
    <w:rsid w:val="3C7C31D6"/>
    <w:rsid w:val="3C940DD1"/>
    <w:rsid w:val="3CBD0327"/>
    <w:rsid w:val="3CC46CAB"/>
    <w:rsid w:val="3D0A2E41"/>
    <w:rsid w:val="3D0F66A9"/>
    <w:rsid w:val="3D5735DC"/>
    <w:rsid w:val="3D6764E5"/>
    <w:rsid w:val="3D6E1622"/>
    <w:rsid w:val="3D6F398A"/>
    <w:rsid w:val="3D7B775B"/>
    <w:rsid w:val="3D932E36"/>
    <w:rsid w:val="3D9E1027"/>
    <w:rsid w:val="3DBF00CF"/>
    <w:rsid w:val="3DC2604C"/>
    <w:rsid w:val="3DF15DAF"/>
    <w:rsid w:val="3E093B50"/>
    <w:rsid w:val="3E1E76C5"/>
    <w:rsid w:val="3E432AAE"/>
    <w:rsid w:val="3E5D51F2"/>
    <w:rsid w:val="3E9173A4"/>
    <w:rsid w:val="3EF45B57"/>
    <w:rsid w:val="3F020E1D"/>
    <w:rsid w:val="3F2855C4"/>
    <w:rsid w:val="3F584337"/>
    <w:rsid w:val="3F6133C6"/>
    <w:rsid w:val="3FBA6DA0"/>
    <w:rsid w:val="3FCB4391"/>
    <w:rsid w:val="3FD634AE"/>
    <w:rsid w:val="3FD6525C"/>
    <w:rsid w:val="3FD81621"/>
    <w:rsid w:val="3FEE07F8"/>
    <w:rsid w:val="400420D2"/>
    <w:rsid w:val="4013025E"/>
    <w:rsid w:val="40161AFD"/>
    <w:rsid w:val="40251D40"/>
    <w:rsid w:val="40267F92"/>
    <w:rsid w:val="40297A82"/>
    <w:rsid w:val="40307062"/>
    <w:rsid w:val="40381A73"/>
    <w:rsid w:val="403B1563"/>
    <w:rsid w:val="405E1D67"/>
    <w:rsid w:val="406D5BC1"/>
    <w:rsid w:val="407103DB"/>
    <w:rsid w:val="40CF687B"/>
    <w:rsid w:val="40D93256"/>
    <w:rsid w:val="40E1035D"/>
    <w:rsid w:val="40E816EB"/>
    <w:rsid w:val="40F005A0"/>
    <w:rsid w:val="41434FC7"/>
    <w:rsid w:val="414F176A"/>
    <w:rsid w:val="41874A60"/>
    <w:rsid w:val="418D1221"/>
    <w:rsid w:val="4199411A"/>
    <w:rsid w:val="419B050B"/>
    <w:rsid w:val="41B11ADD"/>
    <w:rsid w:val="41BB0BAE"/>
    <w:rsid w:val="41FA516E"/>
    <w:rsid w:val="42097B6B"/>
    <w:rsid w:val="420D343A"/>
    <w:rsid w:val="42154762"/>
    <w:rsid w:val="421F2E2C"/>
    <w:rsid w:val="42274495"/>
    <w:rsid w:val="423F358D"/>
    <w:rsid w:val="4269685C"/>
    <w:rsid w:val="42707BEA"/>
    <w:rsid w:val="42B31885"/>
    <w:rsid w:val="42B555FD"/>
    <w:rsid w:val="42D02437"/>
    <w:rsid w:val="43004B86"/>
    <w:rsid w:val="432D5ADB"/>
    <w:rsid w:val="43364990"/>
    <w:rsid w:val="43487739"/>
    <w:rsid w:val="43537164"/>
    <w:rsid w:val="436037BB"/>
    <w:rsid w:val="43607C5E"/>
    <w:rsid w:val="43B9111D"/>
    <w:rsid w:val="43BF2BD7"/>
    <w:rsid w:val="43C24475"/>
    <w:rsid w:val="43DF5027"/>
    <w:rsid w:val="43E066A9"/>
    <w:rsid w:val="44184095"/>
    <w:rsid w:val="44354C47"/>
    <w:rsid w:val="44823C05"/>
    <w:rsid w:val="448E07FB"/>
    <w:rsid w:val="44C61D43"/>
    <w:rsid w:val="44E16B7D"/>
    <w:rsid w:val="44FE7D50"/>
    <w:rsid w:val="45062140"/>
    <w:rsid w:val="451E392D"/>
    <w:rsid w:val="45230F44"/>
    <w:rsid w:val="45252F0E"/>
    <w:rsid w:val="455B5C08"/>
    <w:rsid w:val="456F4189"/>
    <w:rsid w:val="459C60A2"/>
    <w:rsid w:val="45A81449"/>
    <w:rsid w:val="45A831F7"/>
    <w:rsid w:val="45A858ED"/>
    <w:rsid w:val="45CD008E"/>
    <w:rsid w:val="45E5444B"/>
    <w:rsid w:val="45EA1A61"/>
    <w:rsid w:val="460074D7"/>
    <w:rsid w:val="46024881"/>
    <w:rsid w:val="461118F6"/>
    <w:rsid w:val="461865CE"/>
    <w:rsid w:val="4642189D"/>
    <w:rsid w:val="46432AD9"/>
    <w:rsid w:val="46464983"/>
    <w:rsid w:val="46565349"/>
    <w:rsid w:val="467852BF"/>
    <w:rsid w:val="467B090B"/>
    <w:rsid w:val="46AC4F69"/>
    <w:rsid w:val="46CC73B9"/>
    <w:rsid w:val="46D87B0C"/>
    <w:rsid w:val="46E110B6"/>
    <w:rsid w:val="46E62229"/>
    <w:rsid w:val="47150D60"/>
    <w:rsid w:val="47486A40"/>
    <w:rsid w:val="479C322F"/>
    <w:rsid w:val="47CD5197"/>
    <w:rsid w:val="47EA3F9B"/>
    <w:rsid w:val="4801714A"/>
    <w:rsid w:val="48166B3E"/>
    <w:rsid w:val="48223734"/>
    <w:rsid w:val="48361166"/>
    <w:rsid w:val="489A151D"/>
    <w:rsid w:val="48A71E8C"/>
    <w:rsid w:val="48B56357"/>
    <w:rsid w:val="48C90054"/>
    <w:rsid w:val="48E24C72"/>
    <w:rsid w:val="491679AE"/>
    <w:rsid w:val="491F7C74"/>
    <w:rsid w:val="49492F43"/>
    <w:rsid w:val="499F2740"/>
    <w:rsid w:val="49D96075"/>
    <w:rsid w:val="4A1452FF"/>
    <w:rsid w:val="4A3C6604"/>
    <w:rsid w:val="4A673681"/>
    <w:rsid w:val="4A6873F9"/>
    <w:rsid w:val="4A9C6C05"/>
    <w:rsid w:val="4AA20B5D"/>
    <w:rsid w:val="4AB341A3"/>
    <w:rsid w:val="4ADB7BCB"/>
    <w:rsid w:val="4AF85B5E"/>
    <w:rsid w:val="4AFA12C9"/>
    <w:rsid w:val="4B182BCD"/>
    <w:rsid w:val="4B50680B"/>
    <w:rsid w:val="4B5C6F5D"/>
    <w:rsid w:val="4B8F7333"/>
    <w:rsid w:val="4B971D44"/>
    <w:rsid w:val="4BA13E68"/>
    <w:rsid w:val="4BA64049"/>
    <w:rsid w:val="4BA83F51"/>
    <w:rsid w:val="4BBE3774"/>
    <w:rsid w:val="4BD9235C"/>
    <w:rsid w:val="4BE56F53"/>
    <w:rsid w:val="4C2A2BB8"/>
    <w:rsid w:val="4C303F46"/>
    <w:rsid w:val="4C3C28EB"/>
    <w:rsid w:val="4C6205A3"/>
    <w:rsid w:val="4C7E4CB1"/>
    <w:rsid w:val="4C87000A"/>
    <w:rsid w:val="4C8A5D4C"/>
    <w:rsid w:val="4CC76658"/>
    <w:rsid w:val="4CD945DE"/>
    <w:rsid w:val="4D137AF0"/>
    <w:rsid w:val="4D1C2677"/>
    <w:rsid w:val="4D3006A2"/>
    <w:rsid w:val="4D7C7F66"/>
    <w:rsid w:val="4D891B60"/>
    <w:rsid w:val="4DA62712"/>
    <w:rsid w:val="4DC112FA"/>
    <w:rsid w:val="4DC332C4"/>
    <w:rsid w:val="4DC42B98"/>
    <w:rsid w:val="4E0256F8"/>
    <w:rsid w:val="4E031912"/>
    <w:rsid w:val="4E06542A"/>
    <w:rsid w:val="4E2F25F7"/>
    <w:rsid w:val="4E325316"/>
    <w:rsid w:val="4E497F1B"/>
    <w:rsid w:val="4E4A5793"/>
    <w:rsid w:val="4E65437B"/>
    <w:rsid w:val="4E661EA1"/>
    <w:rsid w:val="4E72372F"/>
    <w:rsid w:val="4E826BA1"/>
    <w:rsid w:val="4ED60DD5"/>
    <w:rsid w:val="4EDD03B5"/>
    <w:rsid w:val="4EDF237F"/>
    <w:rsid w:val="4EE334F2"/>
    <w:rsid w:val="4EF15C0F"/>
    <w:rsid w:val="4EF83441"/>
    <w:rsid w:val="4F0665E9"/>
    <w:rsid w:val="4F0E67C1"/>
    <w:rsid w:val="4F27167E"/>
    <w:rsid w:val="4F3124AF"/>
    <w:rsid w:val="4F3D2C02"/>
    <w:rsid w:val="4F561F16"/>
    <w:rsid w:val="4F615A4A"/>
    <w:rsid w:val="4F622668"/>
    <w:rsid w:val="4F6E725F"/>
    <w:rsid w:val="4FA113E3"/>
    <w:rsid w:val="4FA244EA"/>
    <w:rsid w:val="4FB262DF"/>
    <w:rsid w:val="4FCE2F3E"/>
    <w:rsid w:val="4FDD6193"/>
    <w:rsid w:val="4FE17A31"/>
    <w:rsid w:val="4FEB6B02"/>
    <w:rsid w:val="4FFF25AD"/>
    <w:rsid w:val="500F36D9"/>
    <w:rsid w:val="502913D8"/>
    <w:rsid w:val="502A762A"/>
    <w:rsid w:val="50447FC0"/>
    <w:rsid w:val="504A7CCC"/>
    <w:rsid w:val="50546455"/>
    <w:rsid w:val="50650662"/>
    <w:rsid w:val="506A1CDA"/>
    <w:rsid w:val="50A13664"/>
    <w:rsid w:val="50A849F3"/>
    <w:rsid w:val="50F506C5"/>
    <w:rsid w:val="510D2AA8"/>
    <w:rsid w:val="511919A8"/>
    <w:rsid w:val="513145D7"/>
    <w:rsid w:val="51651E9F"/>
    <w:rsid w:val="51654692"/>
    <w:rsid w:val="516E79EA"/>
    <w:rsid w:val="519136D9"/>
    <w:rsid w:val="51A232FF"/>
    <w:rsid w:val="51A27694"/>
    <w:rsid w:val="51C55131"/>
    <w:rsid w:val="51FC4FF6"/>
    <w:rsid w:val="52013E99"/>
    <w:rsid w:val="521A722A"/>
    <w:rsid w:val="52352D32"/>
    <w:rsid w:val="523A167B"/>
    <w:rsid w:val="525A3ACB"/>
    <w:rsid w:val="526F57C8"/>
    <w:rsid w:val="52884ADC"/>
    <w:rsid w:val="52A86F2C"/>
    <w:rsid w:val="52B23907"/>
    <w:rsid w:val="52BE405A"/>
    <w:rsid w:val="52C8137C"/>
    <w:rsid w:val="52DD31AF"/>
    <w:rsid w:val="53185E60"/>
    <w:rsid w:val="532D11DF"/>
    <w:rsid w:val="53592275"/>
    <w:rsid w:val="537506AF"/>
    <w:rsid w:val="5382152B"/>
    <w:rsid w:val="539179C0"/>
    <w:rsid w:val="539354E6"/>
    <w:rsid w:val="539574B0"/>
    <w:rsid w:val="539F20DD"/>
    <w:rsid w:val="53B51901"/>
    <w:rsid w:val="53B86CFB"/>
    <w:rsid w:val="53C733E2"/>
    <w:rsid w:val="541F4FCC"/>
    <w:rsid w:val="545F361A"/>
    <w:rsid w:val="547A66A6"/>
    <w:rsid w:val="54C0055D"/>
    <w:rsid w:val="54E35FFA"/>
    <w:rsid w:val="54EB1352"/>
    <w:rsid w:val="54EF45B2"/>
    <w:rsid w:val="550541C2"/>
    <w:rsid w:val="55214D74"/>
    <w:rsid w:val="55384597"/>
    <w:rsid w:val="55592415"/>
    <w:rsid w:val="5563538C"/>
    <w:rsid w:val="55825812"/>
    <w:rsid w:val="55B1434A"/>
    <w:rsid w:val="55C67DF5"/>
    <w:rsid w:val="55D1679A"/>
    <w:rsid w:val="55F935FB"/>
    <w:rsid w:val="561C68FE"/>
    <w:rsid w:val="561F3061"/>
    <w:rsid w:val="564F6D17"/>
    <w:rsid w:val="566014AB"/>
    <w:rsid w:val="56890E23"/>
    <w:rsid w:val="56C65BD3"/>
    <w:rsid w:val="56DD31B6"/>
    <w:rsid w:val="56F72230"/>
    <w:rsid w:val="56FA05E0"/>
    <w:rsid w:val="571406EC"/>
    <w:rsid w:val="571E156B"/>
    <w:rsid w:val="57205312"/>
    <w:rsid w:val="573B211D"/>
    <w:rsid w:val="575B4970"/>
    <w:rsid w:val="57601B83"/>
    <w:rsid w:val="57A35001"/>
    <w:rsid w:val="57B43C7D"/>
    <w:rsid w:val="57BE4AFC"/>
    <w:rsid w:val="57D4431F"/>
    <w:rsid w:val="57EC3417"/>
    <w:rsid w:val="57EF1159"/>
    <w:rsid w:val="580764A3"/>
    <w:rsid w:val="58174A88"/>
    <w:rsid w:val="58780E14"/>
    <w:rsid w:val="587F428B"/>
    <w:rsid w:val="58A75590"/>
    <w:rsid w:val="58C6010C"/>
    <w:rsid w:val="58F05189"/>
    <w:rsid w:val="59060509"/>
    <w:rsid w:val="59722042"/>
    <w:rsid w:val="598C4EB2"/>
    <w:rsid w:val="59A71CEC"/>
    <w:rsid w:val="59D2488F"/>
    <w:rsid w:val="59EE16C8"/>
    <w:rsid w:val="5A2F1CE1"/>
    <w:rsid w:val="5A421A14"/>
    <w:rsid w:val="5A56726E"/>
    <w:rsid w:val="5A6554B5"/>
    <w:rsid w:val="5A785436"/>
    <w:rsid w:val="5A7871E4"/>
    <w:rsid w:val="5A947561"/>
    <w:rsid w:val="5AA42EE1"/>
    <w:rsid w:val="5AB24709"/>
    <w:rsid w:val="5AB32912"/>
    <w:rsid w:val="5ABD109B"/>
    <w:rsid w:val="5ABD553F"/>
    <w:rsid w:val="5AC3741A"/>
    <w:rsid w:val="5ADD04B0"/>
    <w:rsid w:val="5B0D5B7E"/>
    <w:rsid w:val="5B294982"/>
    <w:rsid w:val="5B2B24A8"/>
    <w:rsid w:val="5B743B71"/>
    <w:rsid w:val="5B765E19"/>
    <w:rsid w:val="5B7E6A7C"/>
    <w:rsid w:val="5B835E40"/>
    <w:rsid w:val="5B914B70"/>
    <w:rsid w:val="5BAC183B"/>
    <w:rsid w:val="5BB84803"/>
    <w:rsid w:val="5BC416A9"/>
    <w:rsid w:val="5BFB631F"/>
    <w:rsid w:val="5C335AB8"/>
    <w:rsid w:val="5C563555"/>
    <w:rsid w:val="5C593045"/>
    <w:rsid w:val="5C5B6DBD"/>
    <w:rsid w:val="5C6F4AE5"/>
    <w:rsid w:val="5C735EB5"/>
    <w:rsid w:val="5C741C2D"/>
    <w:rsid w:val="5CAF2C65"/>
    <w:rsid w:val="5CC6692D"/>
    <w:rsid w:val="5CD01559"/>
    <w:rsid w:val="5CD87FFC"/>
    <w:rsid w:val="5CE40B61"/>
    <w:rsid w:val="5D0631AF"/>
    <w:rsid w:val="5D6B3030"/>
    <w:rsid w:val="5D9500AD"/>
    <w:rsid w:val="5D99194B"/>
    <w:rsid w:val="5DB70023"/>
    <w:rsid w:val="5DBB5D65"/>
    <w:rsid w:val="5DBE7604"/>
    <w:rsid w:val="5DC033E7"/>
    <w:rsid w:val="5DCF1811"/>
    <w:rsid w:val="5DD07337"/>
    <w:rsid w:val="5DD40BD5"/>
    <w:rsid w:val="5DE27796"/>
    <w:rsid w:val="5DF179D9"/>
    <w:rsid w:val="5E056FE1"/>
    <w:rsid w:val="5E062D59"/>
    <w:rsid w:val="5E127A94"/>
    <w:rsid w:val="5E280F21"/>
    <w:rsid w:val="5E6E2DD8"/>
    <w:rsid w:val="5EC0115A"/>
    <w:rsid w:val="5EC2103E"/>
    <w:rsid w:val="5EC724E8"/>
    <w:rsid w:val="5EDF5A84"/>
    <w:rsid w:val="5EE744C6"/>
    <w:rsid w:val="5EE74938"/>
    <w:rsid w:val="5EF13703"/>
    <w:rsid w:val="5EF6061F"/>
    <w:rsid w:val="5F1D65AC"/>
    <w:rsid w:val="5F265461"/>
    <w:rsid w:val="5F3651D2"/>
    <w:rsid w:val="5F3D3C2E"/>
    <w:rsid w:val="5F7408C2"/>
    <w:rsid w:val="5F9525E6"/>
    <w:rsid w:val="5F9E149B"/>
    <w:rsid w:val="5FC30F01"/>
    <w:rsid w:val="5FC609F2"/>
    <w:rsid w:val="5FCA04E2"/>
    <w:rsid w:val="5FDC0215"/>
    <w:rsid w:val="5FE570CA"/>
    <w:rsid w:val="60025ECE"/>
    <w:rsid w:val="60487659"/>
    <w:rsid w:val="6054424F"/>
    <w:rsid w:val="60602BF4"/>
    <w:rsid w:val="608A5705"/>
    <w:rsid w:val="609332E7"/>
    <w:rsid w:val="6105554A"/>
    <w:rsid w:val="61251748"/>
    <w:rsid w:val="61314591"/>
    <w:rsid w:val="614E0C9F"/>
    <w:rsid w:val="61587D6F"/>
    <w:rsid w:val="61712450"/>
    <w:rsid w:val="61812E22"/>
    <w:rsid w:val="6183303E"/>
    <w:rsid w:val="61BC02FE"/>
    <w:rsid w:val="61CF0031"/>
    <w:rsid w:val="61D90EB0"/>
    <w:rsid w:val="61E0223F"/>
    <w:rsid w:val="61E433B1"/>
    <w:rsid w:val="61EB154F"/>
    <w:rsid w:val="61F71336"/>
    <w:rsid w:val="61F74B04"/>
    <w:rsid w:val="621974FF"/>
    <w:rsid w:val="6223037D"/>
    <w:rsid w:val="62275A9D"/>
    <w:rsid w:val="624B3430"/>
    <w:rsid w:val="62570027"/>
    <w:rsid w:val="62775FD3"/>
    <w:rsid w:val="62A274F4"/>
    <w:rsid w:val="63473BF7"/>
    <w:rsid w:val="6353259C"/>
    <w:rsid w:val="63585E05"/>
    <w:rsid w:val="635A7DCF"/>
    <w:rsid w:val="63754C08"/>
    <w:rsid w:val="63A64DC2"/>
    <w:rsid w:val="63C17E4E"/>
    <w:rsid w:val="640807B3"/>
    <w:rsid w:val="64175CC0"/>
    <w:rsid w:val="64183B7B"/>
    <w:rsid w:val="64267CB1"/>
    <w:rsid w:val="643E324C"/>
    <w:rsid w:val="64490C49"/>
    <w:rsid w:val="646A5DEF"/>
    <w:rsid w:val="646C600B"/>
    <w:rsid w:val="64756763"/>
    <w:rsid w:val="647E5D3F"/>
    <w:rsid w:val="64964E36"/>
    <w:rsid w:val="64A15589"/>
    <w:rsid w:val="64C179D9"/>
    <w:rsid w:val="64C54405"/>
    <w:rsid w:val="650A312E"/>
    <w:rsid w:val="650E0E71"/>
    <w:rsid w:val="65532D27"/>
    <w:rsid w:val="656942F9"/>
    <w:rsid w:val="657131AE"/>
    <w:rsid w:val="6578278E"/>
    <w:rsid w:val="65842EE1"/>
    <w:rsid w:val="6587477F"/>
    <w:rsid w:val="65A76BCF"/>
    <w:rsid w:val="65AD06F3"/>
    <w:rsid w:val="65C14135"/>
    <w:rsid w:val="65C9123C"/>
    <w:rsid w:val="661454F8"/>
    <w:rsid w:val="6626043C"/>
    <w:rsid w:val="663012BB"/>
    <w:rsid w:val="666B00B9"/>
    <w:rsid w:val="666B588D"/>
    <w:rsid w:val="66832C22"/>
    <w:rsid w:val="66B94E0C"/>
    <w:rsid w:val="66C51A03"/>
    <w:rsid w:val="66EA76BB"/>
    <w:rsid w:val="66F10A4A"/>
    <w:rsid w:val="670F0ED0"/>
    <w:rsid w:val="67112E9A"/>
    <w:rsid w:val="6765222D"/>
    <w:rsid w:val="67753429"/>
    <w:rsid w:val="67A4786A"/>
    <w:rsid w:val="67BF6452"/>
    <w:rsid w:val="67C27CF0"/>
    <w:rsid w:val="67CE0D8B"/>
    <w:rsid w:val="68040309"/>
    <w:rsid w:val="68060525"/>
    <w:rsid w:val="68232E85"/>
    <w:rsid w:val="68262975"/>
    <w:rsid w:val="68275505"/>
    <w:rsid w:val="685C1EF3"/>
    <w:rsid w:val="686D2352"/>
    <w:rsid w:val="68706054"/>
    <w:rsid w:val="688A0DE6"/>
    <w:rsid w:val="68907DEF"/>
    <w:rsid w:val="68917B90"/>
    <w:rsid w:val="68BD20E4"/>
    <w:rsid w:val="68C006D4"/>
    <w:rsid w:val="68F02F9E"/>
    <w:rsid w:val="690802CD"/>
    <w:rsid w:val="69112CDD"/>
    <w:rsid w:val="691D1DC4"/>
    <w:rsid w:val="69280027"/>
    <w:rsid w:val="694766FF"/>
    <w:rsid w:val="695232F6"/>
    <w:rsid w:val="6954706E"/>
    <w:rsid w:val="69802E28"/>
    <w:rsid w:val="69D106BF"/>
    <w:rsid w:val="69F61ED3"/>
    <w:rsid w:val="6A172825"/>
    <w:rsid w:val="6A1862EE"/>
    <w:rsid w:val="6A2627B9"/>
    <w:rsid w:val="6A356EA0"/>
    <w:rsid w:val="6A3F1ACC"/>
    <w:rsid w:val="6A4626EF"/>
    <w:rsid w:val="6A4E61B3"/>
    <w:rsid w:val="6A5D559F"/>
    <w:rsid w:val="6A813E93"/>
    <w:rsid w:val="6AB46016"/>
    <w:rsid w:val="6AC16985"/>
    <w:rsid w:val="6ADF74D7"/>
    <w:rsid w:val="6AF208ED"/>
    <w:rsid w:val="6AF7022D"/>
    <w:rsid w:val="6B0074AE"/>
    <w:rsid w:val="6B0A3E88"/>
    <w:rsid w:val="6B5E2426"/>
    <w:rsid w:val="6B80239C"/>
    <w:rsid w:val="6B827EC3"/>
    <w:rsid w:val="6B841E8D"/>
    <w:rsid w:val="6B882FFF"/>
    <w:rsid w:val="6B9145AA"/>
    <w:rsid w:val="6BCA186A"/>
    <w:rsid w:val="6BD9385B"/>
    <w:rsid w:val="6BE01F32"/>
    <w:rsid w:val="6C0563E5"/>
    <w:rsid w:val="6C1A00FB"/>
    <w:rsid w:val="6C33740F"/>
    <w:rsid w:val="6C621AA2"/>
    <w:rsid w:val="6C6C0C3F"/>
    <w:rsid w:val="6C89702F"/>
    <w:rsid w:val="6C904861"/>
    <w:rsid w:val="6CB06CB1"/>
    <w:rsid w:val="6CB26586"/>
    <w:rsid w:val="6CC62031"/>
    <w:rsid w:val="6CFC5A53"/>
    <w:rsid w:val="6D003795"/>
    <w:rsid w:val="6D176D30"/>
    <w:rsid w:val="6D361D9F"/>
    <w:rsid w:val="6D392803"/>
    <w:rsid w:val="6D6D1E61"/>
    <w:rsid w:val="6D9C0FE4"/>
    <w:rsid w:val="6DAD049D"/>
    <w:rsid w:val="6DDB1B0C"/>
    <w:rsid w:val="6DE85ECF"/>
    <w:rsid w:val="6E166FE8"/>
    <w:rsid w:val="6E697118"/>
    <w:rsid w:val="6E7F06E9"/>
    <w:rsid w:val="6E88199B"/>
    <w:rsid w:val="6E8977BA"/>
    <w:rsid w:val="6ECD387A"/>
    <w:rsid w:val="6EF07839"/>
    <w:rsid w:val="6EF530A1"/>
    <w:rsid w:val="6F0B01CF"/>
    <w:rsid w:val="6F2F03DB"/>
    <w:rsid w:val="6F63000B"/>
    <w:rsid w:val="6F742218"/>
    <w:rsid w:val="6F773AB6"/>
    <w:rsid w:val="6FAA5C3A"/>
    <w:rsid w:val="6FB2689C"/>
    <w:rsid w:val="6FEE1FCA"/>
    <w:rsid w:val="6FF139B8"/>
    <w:rsid w:val="6FF375E1"/>
    <w:rsid w:val="700F1F41"/>
    <w:rsid w:val="702E686B"/>
    <w:rsid w:val="70315291"/>
    <w:rsid w:val="70333E81"/>
    <w:rsid w:val="704C4F43"/>
    <w:rsid w:val="707352C8"/>
    <w:rsid w:val="70CE3BAA"/>
    <w:rsid w:val="70DA42FD"/>
    <w:rsid w:val="70E92792"/>
    <w:rsid w:val="70EE5FFA"/>
    <w:rsid w:val="71031AA6"/>
    <w:rsid w:val="71241A1C"/>
    <w:rsid w:val="712A4506"/>
    <w:rsid w:val="713C0B14"/>
    <w:rsid w:val="71493231"/>
    <w:rsid w:val="715235AC"/>
    <w:rsid w:val="71526589"/>
    <w:rsid w:val="71557E27"/>
    <w:rsid w:val="715F4802"/>
    <w:rsid w:val="71A87F57"/>
    <w:rsid w:val="71C254BD"/>
    <w:rsid w:val="720F6228"/>
    <w:rsid w:val="72127AC6"/>
    <w:rsid w:val="722F4919"/>
    <w:rsid w:val="72457E9C"/>
    <w:rsid w:val="72637D85"/>
    <w:rsid w:val="72824C4C"/>
    <w:rsid w:val="72834520"/>
    <w:rsid w:val="728A58AF"/>
    <w:rsid w:val="728E35F1"/>
    <w:rsid w:val="72BE68BD"/>
    <w:rsid w:val="733817AF"/>
    <w:rsid w:val="7349576A"/>
    <w:rsid w:val="73591E51"/>
    <w:rsid w:val="735C549D"/>
    <w:rsid w:val="73823BBB"/>
    <w:rsid w:val="738F5872"/>
    <w:rsid w:val="73A62BBC"/>
    <w:rsid w:val="73AD5CF9"/>
    <w:rsid w:val="73B057E9"/>
    <w:rsid w:val="73BC418E"/>
    <w:rsid w:val="73D56FFD"/>
    <w:rsid w:val="73F676A0"/>
    <w:rsid w:val="740044D1"/>
    <w:rsid w:val="740A314B"/>
    <w:rsid w:val="741E2752"/>
    <w:rsid w:val="7420471D"/>
    <w:rsid w:val="74210D75"/>
    <w:rsid w:val="7428537F"/>
    <w:rsid w:val="744F0B5E"/>
    <w:rsid w:val="74620891"/>
    <w:rsid w:val="74681C20"/>
    <w:rsid w:val="746A1E3C"/>
    <w:rsid w:val="747B1BB4"/>
    <w:rsid w:val="748E5C99"/>
    <w:rsid w:val="7491561A"/>
    <w:rsid w:val="749B3DA3"/>
    <w:rsid w:val="74A215D5"/>
    <w:rsid w:val="74B35591"/>
    <w:rsid w:val="74BF2C7A"/>
    <w:rsid w:val="74C27582"/>
    <w:rsid w:val="7521074C"/>
    <w:rsid w:val="752244C4"/>
    <w:rsid w:val="753A180E"/>
    <w:rsid w:val="755503F6"/>
    <w:rsid w:val="75682D8E"/>
    <w:rsid w:val="757C1E26"/>
    <w:rsid w:val="75976C60"/>
    <w:rsid w:val="75A31161"/>
    <w:rsid w:val="75A66EA3"/>
    <w:rsid w:val="75A82C1C"/>
    <w:rsid w:val="75B275F6"/>
    <w:rsid w:val="75D25B10"/>
    <w:rsid w:val="7610256F"/>
    <w:rsid w:val="761B163F"/>
    <w:rsid w:val="762F50EB"/>
    <w:rsid w:val="76442929"/>
    <w:rsid w:val="766A7ED1"/>
    <w:rsid w:val="76796366"/>
    <w:rsid w:val="769108ED"/>
    <w:rsid w:val="76AB28F4"/>
    <w:rsid w:val="76C27A63"/>
    <w:rsid w:val="76CD2A0B"/>
    <w:rsid w:val="76DD06A3"/>
    <w:rsid w:val="7705471A"/>
    <w:rsid w:val="771D13E7"/>
    <w:rsid w:val="771F2069"/>
    <w:rsid w:val="772269FE"/>
    <w:rsid w:val="77366005"/>
    <w:rsid w:val="775C1F10"/>
    <w:rsid w:val="777445BF"/>
    <w:rsid w:val="777C610E"/>
    <w:rsid w:val="77B5148C"/>
    <w:rsid w:val="77BF311C"/>
    <w:rsid w:val="77C43611"/>
    <w:rsid w:val="77C6382D"/>
    <w:rsid w:val="77F9775E"/>
    <w:rsid w:val="782C7B34"/>
    <w:rsid w:val="7872306D"/>
    <w:rsid w:val="78F23295"/>
    <w:rsid w:val="78F61EF0"/>
    <w:rsid w:val="790243F1"/>
    <w:rsid w:val="790C1713"/>
    <w:rsid w:val="794744F9"/>
    <w:rsid w:val="794A423C"/>
    <w:rsid w:val="795409C4"/>
    <w:rsid w:val="7997237A"/>
    <w:rsid w:val="79AE1580"/>
    <w:rsid w:val="79C1605A"/>
    <w:rsid w:val="79EB757B"/>
    <w:rsid w:val="79EF35BD"/>
    <w:rsid w:val="79F17A2D"/>
    <w:rsid w:val="79F93A46"/>
    <w:rsid w:val="79FC3536"/>
    <w:rsid w:val="7A08012D"/>
    <w:rsid w:val="7A150154"/>
    <w:rsid w:val="7A273A08"/>
    <w:rsid w:val="7A5213A8"/>
    <w:rsid w:val="7A5275FA"/>
    <w:rsid w:val="7A71416E"/>
    <w:rsid w:val="7A7B08FF"/>
    <w:rsid w:val="7AA77116"/>
    <w:rsid w:val="7AC64011"/>
    <w:rsid w:val="7AD4000F"/>
    <w:rsid w:val="7AF60F49"/>
    <w:rsid w:val="7AFB559C"/>
    <w:rsid w:val="7B0E3521"/>
    <w:rsid w:val="7B2E5971"/>
    <w:rsid w:val="7B5D6256"/>
    <w:rsid w:val="7B7F7F7B"/>
    <w:rsid w:val="7B821819"/>
    <w:rsid w:val="7BA74FDA"/>
    <w:rsid w:val="7BBE3424"/>
    <w:rsid w:val="7BD81F5A"/>
    <w:rsid w:val="7BF02C26"/>
    <w:rsid w:val="7BF73FB5"/>
    <w:rsid w:val="7C0B5CB2"/>
    <w:rsid w:val="7C1D1542"/>
    <w:rsid w:val="7C5532DD"/>
    <w:rsid w:val="7C635AEE"/>
    <w:rsid w:val="7C684EB3"/>
    <w:rsid w:val="7CB63E70"/>
    <w:rsid w:val="7CD73DE6"/>
    <w:rsid w:val="7CFE75C5"/>
    <w:rsid w:val="7D0B583E"/>
    <w:rsid w:val="7D0C3A90"/>
    <w:rsid w:val="7D2F3FC3"/>
    <w:rsid w:val="7D44147C"/>
    <w:rsid w:val="7D9817C8"/>
    <w:rsid w:val="7D9A5540"/>
    <w:rsid w:val="7DBA173E"/>
    <w:rsid w:val="7DD9538D"/>
    <w:rsid w:val="7DFA4230"/>
    <w:rsid w:val="7E0328BC"/>
    <w:rsid w:val="7E1850AB"/>
    <w:rsid w:val="7E2713A3"/>
    <w:rsid w:val="7E2D48DA"/>
    <w:rsid w:val="7E437985"/>
    <w:rsid w:val="7E461224"/>
    <w:rsid w:val="7E635932"/>
    <w:rsid w:val="7E722019"/>
    <w:rsid w:val="7E757714"/>
    <w:rsid w:val="7E7A711F"/>
    <w:rsid w:val="7EB73ECF"/>
    <w:rsid w:val="7EC02D84"/>
    <w:rsid w:val="7EC87E8B"/>
    <w:rsid w:val="7EDC3936"/>
    <w:rsid w:val="7F0569E9"/>
    <w:rsid w:val="7F080287"/>
    <w:rsid w:val="7F182BC0"/>
    <w:rsid w:val="7F4E65E2"/>
    <w:rsid w:val="7FAC1FBF"/>
    <w:rsid w:val="7FCC5758"/>
    <w:rsid w:val="7FD14B1D"/>
    <w:rsid w:val="7FF57E3F"/>
    <w:rsid w:val="7FF62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autoRedefine/>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7"/>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autoRedefine/>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6"/>
    <w:autoRedefine/>
    <w:qFormat/>
    <w:uiPriority w:val="0"/>
    <w:pPr>
      <w:ind w:firstLine="420"/>
    </w:pPr>
  </w:style>
  <w:style w:type="paragraph" w:styleId="6">
    <w:name w:val="envelope return"/>
    <w:basedOn w:val="1"/>
    <w:autoRedefine/>
    <w:qFormat/>
    <w:uiPriority w:val="0"/>
    <w:pPr>
      <w:snapToGrid w:val="0"/>
    </w:pPr>
    <w:rPr>
      <w:rFonts w:ascii="Arial" w:hAnsi="Arial" w:eastAsia="仿宋_GB2312"/>
      <w:sz w:val="32"/>
    </w:rPr>
  </w:style>
  <w:style w:type="paragraph" w:styleId="7">
    <w:name w:val="annotation text"/>
    <w:basedOn w:val="1"/>
    <w:autoRedefine/>
    <w:semiHidden/>
    <w:unhideWhenUsed/>
    <w:qFormat/>
    <w:uiPriority w:val="99"/>
    <w:pPr>
      <w:jc w:val="left"/>
    </w:pPr>
  </w:style>
  <w:style w:type="paragraph" w:styleId="8">
    <w:name w:val="Body Text"/>
    <w:basedOn w:val="1"/>
    <w:autoRedefine/>
    <w:qFormat/>
    <w:uiPriority w:val="0"/>
  </w:style>
  <w:style w:type="paragraph" w:styleId="9">
    <w:name w:val="toc 3"/>
    <w:basedOn w:val="1"/>
    <w:next w:val="1"/>
    <w:autoRedefine/>
    <w:semiHidden/>
    <w:unhideWhenUsed/>
    <w:qFormat/>
    <w:uiPriority w:val="39"/>
    <w:pPr>
      <w:ind w:left="840" w:leftChars="400"/>
    </w:pPr>
  </w:style>
  <w:style w:type="paragraph" w:styleId="10">
    <w:name w:val="Date"/>
    <w:basedOn w:val="1"/>
    <w:next w:val="1"/>
    <w:link w:val="46"/>
    <w:autoRedefine/>
    <w:semiHidden/>
    <w:unhideWhenUsed/>
    <w:qFormat/>
    <w:uiPriority w:val="99"/>
    <w:pPr>
      <w:ind w:left="100" w:leftChars="2500"/>
    </w:pPr>
  </w:style>
  <w:style w:type="paragraph" w:styleId="11">
    <w:name w:val="Body Text Indent 2"/>
    <w:basedOn w:val="1"/>
    <w:link w:val="39"/>
    <w:autoRedefine/>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autoRedefine/>
    <w:semiHidden/>
    <w:unhideWhenUsed/>
    <w:qFormat/>
    <w:uiPriority w:val="99"/>
    <w:rPr>
      <w:sz w:val="18"/>
      <w:szCs w:val="18"/>
    </w:rPr>
  </w:style>
  <w:style w:type="paragraph" w:styleId="13">
    <w:name w:val="footer"/>
    <w:basedOn w:val="1"/>
    <w:link w:val="26"/>
    <w:autoRedefine/>
    <w:unhideWhenUsed/>
    <w:qFormat/>
    <w:uiPriority w:val="99"/>
    <w:pPr>
      <w:tabs>
        <w:tab w:val="center" w:pos="4153"/>
        <w:tab w:val="right" w:pos="8306"/>
      </w:tabs>
      <w:snapToGrid w:val="0"/>
      <w:jc w:val="left"/>
    </w:pPr>
    <w:rPr>
      <w:sz w:val="18"/>
      <w:szCs w:val="18"/>
    </w:rPr>
  </w:style>
  <w:style w:type="paragraph" w:styleId="14">
    <w:name w:val="header"/>
    <w:basedOn w:val="1"/>
    <w:link w:val="2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style>
  <w:style w:type="paragraph" w:styleId="16">
    <w:name w:val="Subtitle"/>
    <w:basedOn w:val="1"/>
    <w:next w:val="1"/>
    <w:link w:val="35"/>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autoRedefine/>
    <w:unhideWhenUsed/>
    <w:qFormat/>
    <w:uiPriority w:val="39"/>
    <w:pPr>
      <w:tabs>
        <w:tab w:val="right" w:leader="dot" w:pos="9344"/>
      </w:tabs>
      <w:ind w:left="420" w:leftChars="200"/>
    </w:pPr>
  </w:style>
  <w:style w:type="paragraph" w:styleId="18">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autoRedefine/>
    <w:unhideWhenUsed/>
    <w:qFormat/>
    <w:uiPriority w:val="99"/>
    <w:rPr>
      <w:color w:val="0000FF" w:themeColor="hyperlink"/>
      <w:u w:val="single"/>
      <w14:textFill>
        <w14:solidFill>
          <w14:schemeClr w14:val="hlink"/>
        </w14:solidFill>
      </w14:textFill>
    </w:rPr>
  </w:style>
  <w:style w:type="character" w:styleId="24">
    <w:name w:val="annotation reference"/>
    <w:basedOn w:val="22"/>
    <w:autoRedefine/>
    <w:semiHidden/>
    <w:unhideWhenUsed/>
    <w:qFormat/>
    <w:uiPriority w:val="99"/>
    <w:rPr>
      <w:sz w:val="21"/>
      <w:szCs w:val="21"/>
    </w:rPr>
  </w:style>
  <w:style w:type="character" w:customStyle="1" w:styleId="25">
    <w:name w:val="页眉 Char"/>
    <w:basedOn w:val="22"/>
    <w:link w:val="14"/>
    <w:autoRedefine/>
    <w:qFormat/>
    <w:uiPriority w:val="99"/>
    <w:rPr>
      <w:sz w:val="18"/>
      <w:szCs w:val="18"/>
    </w:rPr>
  </w:style>
  <w:style w:type="character" w:customStyle="1" w:styleId="26">
    <w:name w:val="页脚 Char"/>
    <w:basedOn w:val="22"/>
    <w:link w:val="13"/>
    <w:autoRedefine/>
    <w:qFormat/>
    <w:uiPriority w:val="99"/>
    <w:rPr>
      <w:sz w:val="18"/>
      <w:szCs w:val="18"/>
    </w:rPr>
  </w:style>
  <w:style w:type="character" w:customStyle="1" w:styleId="27">
    <w:name w:val="批注框文本 Char"/>
    <w:basedOn w:val="22"/>
    <w:link w:val="12"/>
    <w:autoRedefine/>
    <w:semiHidden/>
    <w:qFormat/>
    <w:uiPriority w:val="99"/>
    <w:rPr>
      <w:sz w:val="18"/>
      <w:szCs w:val="18"/>
    </w:rPr>
  </w:style>
  <w:style w:type="paragraph" w:styleId="28">
    <w:name w:val="List Paragraph"/>
    <w:basedOn w:val="1"/>
    <w:autoRedefine/>
    <w:qFormat/>
    <w:uiPriority w:val="34"/>
    <w:pPr>
      <w:ind w:firstLine="420" w:firstLineChars="200"/>
    </w:pPr>
  </w:style>
  <w:style w:type="paragraph" w:customStyle="1" w:styleId="29">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2"/>
    <w:autoRedefine/>
    <w:qFormat/>
    <w:uiPriority w:val="99"/>
    <w:rPr>
      <w:rFonts w:ascii="Calibri" w:hAnsi="Calibri" w:eastAsia="宋体" w:cs="Times New Roman"/>
      <w:b/>
      <w:bCs/>
      <w:kern w:val="44"/>
      <w:sz w:val="44"/>
      <w:szCs w:val="44"/>
    </w:rPr>
  </w:style>
  <w:style w:type="paragraph" w:styleId="32">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autoRedefine/>
    <w:qFormat/>
    <w:uiPriority w:val="11"/>
    <w:rPr>
      <w:rFonts w:eastAsia="宋体" w:asciiTheme="majorHAnsi" w:hAnsiTheme="majorHAnsi" w:cstheme="majorBidi"/>
      <w:b/>
      <w:bCs/>
      <w:kern w:val="28"/>
      <w:sz w:val="32"/>
      <w:szCs w:val="32"/>
    </w:rPr>
  </w:style>
  <w:style w:type="character" w:customStyle="1" w:styleId="36">
    <w:name w:val="标题 Char"/>
    <w:basedOn w:val="22"/>
    <w:link w:val="19"/>
    <w:autoRedefine/>
    <w:qFormat/>
    <w:uiPriority w:val="10"/>
    <w:rPr>
      <w:rFonts w:eastAsia="宋体" w:asciiTheme="majorHAnsi" w:hAnsiTheme="majorHAnsi" w:cstheme="majorBidi"/>
      <w:b/>
      <w:bCs/>
      <w:sz w:val="32"/>
      <w:szCs w:val="32"/>
    </w:rPr>
  </w:style>
  <w:style w:type="character" w:customStyle="1" w:styleId="37">
    <w:name w:val="标题 2 Char"/>
    <w:basedOn w:val="22"/>
    <w:link w:val="3"/>
    <w:autoRedefine/>
    <w:qFormat/>
    <w:uiPriority w:val="9"/>
    <w:rPr>
      <w:rFonts w:asciiTheme="majorHAnsi" w:hAnsiTheme="majorHAnsi" w:eastAsiaTheme="majorEastAsia" w:cstheme="majorBidi"/>
      <w:b/>
      <w:bCs/>
      <w:sz w:val="32"/>
      <w:szCs w:val="32"/>
    </w:rPr>
  </w:style>
  <w:style w:type="character" w:customStyle="1" w:styleId="38">
    <w:name w:val="标题 3 Char"/>
    <w:basedOn w:val="22"/>
    <w:link w:val="4"/>
    <w:autoRedefine/>
    <w:semiHidden/>
    <w:qFormat/>
    <w:uiPriority w:val="9"/>
    <w:rPr>
      <w:b/>
      <w:bCs/>
      <w:sz w:val="32"/>
      <w:szCs w:val="32"/>
    </w:rPr>
  </w:style>
  <w:style w:type="character" w:customStyle="1" w:styleId="39">
    <w:name w:val="正文文本缩进 2 Char"/>
    <w:basedOn w:val="22"/>
    <w:link w:val="11"/>
    <w:autoRedefine/>
    <w:qFormat/>
    <w:uiPriority w:val="0"/>
    <w:rPr>
      <w:rFonts w:ascii="宋体" w:hAnsi="宋体" w:eastAsia="宋体" w:cs="Times New Roman"/>
      <w:snapToGrid w:val="0"/>
      <w:kern w:val="0"/>
      <w:szCs w:val="24"/>
    </w:rPr>
  </w:style>
  <w:style w:type="paragraph" w:customStyle="1" w:styleId="40">
    <w:name w:val="三级条标题"/>
    <w:basedOn w:val="1"/>
    <w:next w:val="1"/>
    <w:autoRedefine/>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autoRedefine/>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autoRedefine/>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autoRedefine/>
    <w:qFormat/>
    <w:uiPriority w:val="0"/>
  </w:style>
  <w:style w:type="character" w:customStyle="1" w:styleId="45">
    <w:name w:val="ordinary-span-edit2"/>
    <w:basedOn w:val="22"/>
    <w:autoRedefine/>
    <w:qFormat/>
    <w:uiPriority w:val="0"/>
  </w:style>
  <w:style w:type="character" w:customStyle="1" w:styleId="46">
    <w:name w:val="日期 Char"/>
    <w:basedOn w:val="22"/>
    <w:link w:val="10"/>
    <w:autoRedefine/>
    <w:semiHidden/>
    <w:qFormat/>
    <w:uiPriority w:val="99"/>
  </w:style>
  <w:style w:type="paragraph" w:customStyle="1" w:styleId="47">
    <w:name w:val="正文1"/>
    <w:autoRedefine/>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autoRedefine/>
    <w:qFormat/>
    <w:uiPriority w:val="0"/>
    <w:rPr>
      <w:rFonts w:hint="default" w:ascii="Times New Roman" w:hAnsi="Times New Roman" w:cs="Times New Roman"/>
      <w:sz w:val="20"/>
      <w:szCs w:val="20"/>
      <w:u w:val="none"/>
    </w:rPr>
  </w:style>
  <w:style w:type="paragraph" w:customStyle="1" w:styleId="49">
    <w:name w:val="标准文件_前言、引言标题"/>
    <w:next w:val="1"/>
    <w:autoRedefine/>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autoRedefine/>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autoRedefine/>
    <w:qFormat/>
    <w:uiPriority w:val="0"/>
    <w:pPr>
      <w:spacing w:before="0" w:beforeLines="0" w:after="0" w:afterLines="0"/>
    </w:pPr>
    <w:rPr>
      <w:rFonts w:ascii="宋体" w:eastAsia="宋体"/>
    </w:rPr>
  </w:style>
  <w:style w:type="paragraph" w:customStyle="1" w:styleId="54">
    <w:name w:val="二级条标题"/>
    <w:basedOn w:val="52"/>
    <w:next w:val="51"/>
    <w:autoRedefine/>
    <w:qFormat/>
    <w:uiPriority w:val="0"/>
    <w:pPr>
      <w:numPr>
        <w:ilvl w:val="2"/>
        <w:numId w:val="2"/>
      </w:numPr>
      <w:spacing w:before="50" w:after="50"/>
      <w:outlineLvl w:val="3"/>
    </w:pPr>
  </w:style>
  <w:style w:type="paragraph" w:customStyle="1" w:styleId="55">
    <w:name w:val="字母编号列项（一级）"/>
    <w:autoRedefine/>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autoRedefine/>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autoRedefine/>
    <w:qFormat/>
    <w:uiPriority w:val="0"/>
  </w:style>
  <w:style w:type="paragraph" w:customStyle="1" w:styleId="58">
    <w:name w:val="注："/>
    <w:next w:val="51"/>
    <w:autoRedefine/>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autoRedefine/>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autoRedefine/>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autoRedefine/>
    <w:qFormat/>
    <w:uiPriority w:val="0"/>
    <w:rPr>
      <w:rFonts w:ascii="宋体" w:hAnsi="宋体" w:cs="宋体"/>
      <w:sz w:val="19"/>
      <w:szCs w:val="19"/>
      <w:lang w:val="zh-CN" w:bidi="zh-CN"/>
    </w:rPr>
  </w:style>
  <w:style w:type="paragraph" w:customStyle="1" w:styleId="62">
    <w:name w:val="终结线"/>
    <w:basedOn w:val="1"/>
    <w:autoRedefine/>
    <w:qFormat/>
    <w:uiPriority w:val="0"/>
    <w:pPr>
      <w:framePr w:hSpace="181" w:vSpace="181" w:wrap="around" w:vAnchor="text" w:hAnchor="margin" w:xAlign="center" w:y="285"/>
    </w:pPr>
  </w:style>
  <w:style w:type="paragraph" w:customStyle="1" w:styleId="63">
    <w:name w:val="标准文件_术语条一"/>
    <w:basedOn w:val="64"/>
    <w:next w:val="67"/>
    <w:autoRedefine/>
    <w:qFormat/>
    <w:uiPriority w:val="0"/>
  </w:style>
  <w:style w:type="paragraph" w:customStyle="1" w:styleId="64">
    <w:name w:val="标准文件_一级无标题"/>
    <w:basedOn w:val="65"/>
    <w:autoRedefine/>
    <w:qFormat/>
    <w:uiPriority w:val="0"/>
    <w:pPr>
      <w:spacing w:before="0" w:beforeLines="0" w:after="0" w:afterLines="0"/>
      <w:outlineLvl w:val="9"/>
    </w:pPr>
    <w:rPr>
      <w:rFonts w:ascii="宋体" w:eastAsia="宋体"/>
    </w:rPr>
  </w:style>
  <w:style w:type="paragraph" w:customStyle="1" w:styleId="65">
    <w:name w:val="标准文件_一级条标题"/>
    <w:basedOn w:val="66"/>
    <w:next w:val="67"/>
    <w:autoRedefine/>
    <w:qFormat/>
    <w:uiPriority w:val="0"/>
    <w:pPr>
      <w:numPr>
        <w:ilvl w:val="2"/>
      </w:numPr>
      <w:spacing w:before="50" w:beforeLines="50" w:after="50" w:afterLines="50"/>
      <w:outlineLvl w:val="1"/>
    </w:pPr>
  </w:style>
  <w:style w:type="paragraph" w:customStyle="1" w:styleId="66">
    <w:name w:val="标准文件_章标题"/>
    <w:next w:val="67"/>
    <w:autoRedefine/>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autoRedefine/>
    <w:qFormat/>
    <w:uiPriority w:val="0"/>
    <w:pPr>
      <w:spacing w:before="0" w:beforeLines="0" w:after="0" w:afterLines="0"/>
      <w:outlineLvl w:val="9"/>
    </w:pPr>
    <w:rPr>
      <w:rFonts w:ascii="宋体" w:eastAsia="宋体"/>
    </w:rPr>
  </w:style>
  <w:style w:type="paragraph" w:customStyle="1" w:styleId="69">
    <w:name w:val="标准文件_二级条标题"/>
    <w:next w:val="67"/>
    <w:autoRedefine/>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autoRedefine/>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autoRedefine/>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autoRedefine/>
    <w:qFormat/>
    <w:uiPriority w:val="0"/>
    <w:pPr>
      <w:ind w:firstLine="0" w:firstLineChars="0"/>
    </w:pPr>
    <w:rPr>
      <w:sz w:val="21"/>
    </w:rPr>
  </w:style>
  <w:style w:type="paragraph" w:customStyle="1" w:styleId="73">
    <w:name w:val="标准文件_附录一级条标题"/>
    <w:next w:val="67"/>
    <w:autoRedefine/>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autoRedefine/>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autoRedefine/>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Table Text"/>
    <w:basedOn w:val="1"/>
    <w:autoRedefine/>
    <w:semiHidden/>
    <w:qFormat/>
    <w:uiPriority w:val="0"/>
    <w:rPr>
      <w:rFonts w:ascii="Arial" w:hAnsi="Arial" w:eastAsia="Arial" w:cs="Arial"/>
      <w:sz w:val="21"/>
      <w:szCs w:val="21"/>
      <w:lang w:val="en-US" w:eastAsia="en-US" w:bidi="ar-SA"/>
    </w:rPr>
  </w:style>
  <w:style w:type="table" w:customStyle="1" w:styleId="77">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22</Pages>
  <Words>5010</Words>
  <Characters>5343</Characters>
  <Lines>78</Lines>
  <Paragraphs>22</Paragraphs>
  <TotalTime>30</TotalTime>
  <ScaleCrop>false</ScaleCrop>
  <LinksUpToDate>false</LinksUpToDate>
  <CharactersWithSpaces>5685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2022-12-21T07:00:00Z</dcterms:created>
  <dc:creator>wy</dc:creator>
  <cp:lastModifiedBy>明明是女子</cp:lastModifiedBy>
  <cp:lastPrinted>2022-09-06T01:26:00Z</cp:lastPrinted>
  <dcterms:modified xsi:type="dcterms:W3CDTF">2025-06-13T15:40:37Z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75DAE032678A49E09513E11F87CD2880_13</vt:lpwstr>
  </property>
  <property fmtid="{D5CDD505-2E9C-101B-9397-08002B2CF9AE}" pid="4" name="KSOTemplateDocerSaveRecord">
    <vt:lpwstr>eyJoZGlkIjoiNzUxOTVkN2ZmMjVjM2EzNTY4MWNhM2I2OGZkMjAyOTMiLCJ1c2VySWQiOiIzNjA4NDc1ODMifQ==</vt:lpwstr>
  </property>
</Properties>
</file>