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苏州市市场监督管理局202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4</w:t>
      </w:r>
      <w:r>
        <w:rPr>
          <w:rFonts w:hint="eastAsia" w:ascii="方正大标宋简体" w:eastAsia="方正大标宋简体"/>
          <w:sz w:val="36"/>
          <w:szCs w:val="36"/>
        </w:rPr>
        <w:t>年度政府采购意向公告（第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大标宋简体" w:eastAsia="方正大标宋简体"/>
          <w:sz w:val="36"/>
          <w:szCs w:val="36"/>
        </w:rPr>
        <w:t>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为便于供应商及时了解政府采购信息，根据《江苏省财政厅关于做好政府采购意向公开工作的通知》等有关规定，现将202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年苏州市市场监督管理局（第批）政府采购意向公告如下：</w:t>
      </w:r>
    </w:p>
    <w:tbl>
      <w:tblPr>
        <w:tblStyle w:val="2"/>
        <w:tblW w:w="10049" w:type="dxa"/>
        <w:tblInd w:w="-7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82"/>
        <w:gridCol w:w="2146"/>
        <w:gridCol w:w="1131"/>
        <w:gridCol w:w="1488"/>
        <w:gridCol w:w="850"/>
        <w:gridCol w:w="85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采购项目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名称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采购需求概况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采购预算   （万元）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预计采购时间（填写到月）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是否专门面向中小企业采购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是否采购节能产品、环境标志产品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重点食品经营单位食品安全风险排查和状况评估</w:t>
            </w: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招标确定三家第三方机构，对我市重点食品经营单位开展食品安全风险排查及状况评估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6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202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月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食品经营处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本次公开的采购意向是本单位政府采购工作的初步安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排，具体采购项目情况以相关采购公告和采购文件为准。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苏州市市场监督管理局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>食品经营处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15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700F8"/>
    <w:rsid w:val="FB1AC01A"/>
    <w:rsid w:val="FB6F14AC"/>
    <w:rsid w:val="FF6D7B7D"/>
    <w:rsid w:val="FFF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2024-03-05T01:39:00Z</dcterms:created>
  <dc:creator>sugou</dc:creator>
  <cp:lastModifiedBy>sugou</cp:lastModifiedBy>
  <dcterms:modified xsi:type="dcterms:W3CDTF">2024-03-04T10:34:39Z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