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D3748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9818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苏州市市场监督管理局2026年10月(第1批)政府采购意向公告</w:t>
      </w:r>
      <w:bookmarkEnd w:id="0"/>
    </w:p>
    <w:p w14:paraId="066B7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为便于供应商及时了解政府采购信息，根据《江苏省财政厅关于做好政府采购意向公开工作的通知》等有关规定，现将苏州市市场监督管理局2026年10月(第1批)政府采购意向公告如下：</w:t>
      </w:r>
    </w:p>
    <w:tbl>
      <w:tblPr>
        <w:tblStyle w:val="16"/>
        <w:tblW w:w="1516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350"/>
        <w:gridCol w:w="4428"/>
        <w:gridCol w:w="1270"/>
        <w:gridCol w:w="1760"/>
        <w:gridCol w:w="1740"/>
        <w:gridCol w:w="1960"/>
        <w:gridCol w:w="796"/>
      </w:tblGrid>
      <w:tr w14:paraId="67234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859" w:type="dxa"/>
            <w:vAlign w:val="center"/>
          </w:tcPr>
          <w:p w14:paraId="3ADC95F8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序号</w:t>
            </w:r>
          </w:p>
        </w:tc>
        <w:tc>
          <w:tcPr>
            <w:tcW w:w="2350" w:type="dxa"/>
            <w:vAlign w:val="center"/>
          </w:tcPr>
          <w:p w14:paraId="3B7224D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采购项目名称</w:t>
            </w:r>
          </w:p>
        </w:tc>
        <w:tc>
          <w:tcPr>
            <w:tcW w:w="4428" w:type="dxa"/>
            <w:vAlign w:val="center"/>
          </w:tcPr>
          <w:p w14:paraId="24FCD6A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采购需求概况</w:t>
            </w:r>
          </w:p>
        </w:tc>
        <w:tc>
          <w:tcPr>
            <w:tcW w:w="1270" w:type="dxa"/>
            <w:vAlign w:val="center"/>
          </w:tcPr>
          <w:p w14:paraId="12C295A3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采购预算   （万元）</w:t>
            </w:r>
          </w:p>
        </w:tc>
        <w:tc>
          <w:tcPr>
            <w:tcW w:w="1760" w:type="dxa"/>
            <w:vAlign w:val="center"/>
          </w:tcPr>
          <w:p w14:paraId="4DF35C1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预计采购时间（填写到月）</w:t>
            </w:r>
          </w:p>
        </w:tc>
        <w:tc>
          <w:tcPr>
            <w:tcW w:w="1740" w:type="dxa"/>
            <w:vAlign w:val="center"/>
          </w:tcPr>
          <w:p w14:paraId="0C1FC774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是否专门面向中小企业采购</w:t>
            </w:r>
          </w:p>
        </w:tc>
        <w:tc>
          <w:tcPr>
            <w:tcW w:w="1960" w:type="dxa"/>
            <w:vAlign w:val="center"/>
          </w:tcPr>
          <w:p w14:paraId="3A33675C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是否采购节能产品、环境标志产品</w:t>
            </w:r>
          </w:p>
        </w:tc>
        <w:tc>
          <w:tcPr>
            <w:tcW w:w="796" w:type="dxa"/>
            <w:vAlign w:val="center"/>
          </w:tcPr>
          <w:p w14:paraId="6111136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备注</w:t>
            </w:r>
          </w:p>
        </w:tc>
      </w:tr>
      <w:tr w14:paraId="3FA9C5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859" w:type="dxa"/>
            <w:vAlign w:val="center"/>
          </w:tcPr>
          <w:p w14:paraId="4FB7C0E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1</w:t>
            </w:r>
          </w:p>
        </w:tc>
        <w:tc>
          <w:tcPr>
            <w:tcW w:w="2350" w:type="dxa"/>
            <w:vAlign w:val="center"/>
          </w:tcPr>
          <w:p w14:paraId="577178E6">
            <w:pP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知识产权保护体系建设项目（苏州市“人工智能+涉外知识产权保护”建设）</w:t>
            </w:r>
          </w:p>
        </w:tc>
        <w:tc>
          <w:tcPr>
            <w:tcW w:w="4428" w:type="dxa"/>
            <w:vAlign w:val="center"/>
          </w:tcPr>
          <w:p w14:paraId="3737F4DC">
            <w:pP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围绕涉外知识产权风险预警、专利布局优化等核心应用场景，建设两大智能体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。一是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探索知识产权数据与人工智能技术在风险防控场景的深度融合，开展定制化、智能化FTO风险精准排查。</w:t>
            </w: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二是</w:t>
            </w:r>
            <w:r>
              <w:rPr>
                <w:rFonts w:ascii="仿宋_GB2312" w:hAnsi="仿宋_GB2312" w:eastAsia="仿宋_GB2312" w:cs="仿宋_GB2312"/>
                <w:spacing w:val="-9"/>
                <w:kern w:val="0"/>
                <w:sz w:val="24"/>
              </w:rPr>
              <w:t>开展覆盖研发、申请至海外布局的全流程智能化分析服务。通过部署多语种智能检索系统与产业链专用语义模型，为企业提供精准服务，助力企业规避壁垒、优化研发策略，形成可复制推广的AI赋能创新护航模式。</w:t>
            </w:r>
          </w:p>
        </w:tc>
        <w:tc>
          <w:tcPr>
            <w:tcW w:w="1270" w:type="dxa"/>
            <w:vAlign w:val="center"/>
          </w:tcPr>
          <w:p w14:paraId="78B96593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300</w:t>
            </w:r>
          </w:p>
        </w:tc>
        <w:tc>
          <w:tcPr>
            <w:tcW w:w="1760" w:type="dxa"/>
            <w:vAlign w:val="center"/>
          </w:tcPr>
          <w:p w14:paraId="7B7AA771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12</w:t>
            </w:r>
          </w:p>
        </w:tc>
        <w:tc>
          <w:tcPr>
            <w:tcW w:w="1740" w:type="dxa"/>
            <w:vAlign w:val="center"/>
          </w:tcPr>
          <w:p w14:paraId="2B76A1BF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否</w:t>
            </w:r>
          </w:p>
        </w:tc>
        <w:tc>
          <w:tcPr>
            <w:tcW w:w="1960" w:type="dxa"/>
            <w:vAlign w:val="center"/>
          </w:tcPr>
          <w:p w14:paraId="0127F46E">
            <w:pPr>
              <w:jc w:val="center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  <w:t>否</w:t>
            </w:r>
          </w:p>
        </w:tc>
        <w:tc>
          <w:tcPr>
            <w:tcW w:w="796" w:type="dxa"/>
            <w:vAlign w:val="center"/>
          </w:tcPr>
          <w:p w14:paraId="74D8E3D8">
            <w:pPr>
              <w:ind w:firstLine="444" w:firstLineChars="200"/>
              <w:rPr>
                <w:rFonts w:hint="eastAsia" w:ascii="仿宋_GB2312" w:hAnsi="仿宋_GB2312" w:eastAsia="仿宋_GB2312" w:cs="仿宋_GB2312"/>
                <w:spacing w:val="-9"/>
                <w:kern w:val="0"/>
                <w:sz w:val="24"/>
              </w:rPr>
            </w:pPr>
          </w:p>
        </w:tc>
      </w:tr>
    </w:tbl>
    <w:p w14:paraId="4EEB2A8E">
      <w:pPr>
        <w:ind w:firstLine="604" w:firstLineChars="200"/>
        <w:jc w:val="left"/>
        <w:rPr>
          <w:rFonts w:hint="eastAsia" w:ascii="楷体_GB2312" w:hAnsi="楷体_GB2312" w:eastAsia="楷体_GB2312" w:cs="楷体_GB2312"/>
          <w:spacing w:val="-9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-9"/>
          <w:sz w:val="32"/>
          <w:szCs w:val="32"/>
        </w:rPr>
        <w:t>本次公开的采购意向是本单位政府采购工作的初步安排，具体采购项目情况以相关采购公告和采购文件为准。</w:t>
      </w:r>
    </w:p>
    <w:p w14:paraId="60873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</w:p>
    <w:p w14:paraId="4B0E4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苏州市市场监督管理局</w:t>
      </w:r>
    </w:p>
    <w:p w14:paraId="7FC08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4" w:firstLineChars="200"/>
        <w:jc w:val="right"/>
        <w:textAlignment w:val="auto"/>
        <w:rPr>
          <w:rFonts w:hint="eastAsia" w:ascii="仿宋_GB2312" w:hAnsi="仿宋_GB2312" w:eastAsia="仿宋_GB2312" w:cs="仿宋_GB2312"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2026年10月16日</w:t>
      </w:r>
    </w:p>
    <w:p w14:paraId="5B9243D2">
      <w:pPr>
        <w:jc w:val="left"/>
        <w:rPr>
          <w:rFonts w:hint="eastAsia"/>
        </w:rPr>
      </w:pPr>
    </w:p>
    <w:sectPr>
      <w:pgSz w:w="16839" w:h="11907" w:orient="landscape"/>
      <w:pgMar w:top="1625" w:right="420" w:bottom="1242" w:left="1099" w:header="0" w:footer="145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4D"/>
    <w:rsid w:val="000C79F0"/>
    <w:rsid w:val="00116AC6"/>
    <w:rsid w:val="0015698D"/>
    <w:rsid w:val="00217BB1"/>
    <w:rsid w:val="002700D3"/>
    <w:rsid w:val="003807D8"/>
    <w:rsid w:val="00406E4D"/>
    <w:rsid w:val="00561931"/>
    <w:rsid w:val="005816FF"/>
    <w:rsid w:val="00670B3D"/>
    <w:rsid w:val="0071240B"/>
    <w:rsid w:val="0073676C"/>
    <w:rsid w:val="0077598E"/>
    <w:rsid w:val="00893DFD"/>
    <w:rsid w:val="008A470D"/>
    <w:rsid w:val="008A67F9"/>
    <w:rsid w:val="009B3DB3"/>
    <w:rsid w:val="009C7503"/>
    <w:rsid w:val="009F210A"/>
    <w:rsid w:val="00A3248E"/>
    <w:rsid w:val="00A723F9"/>
    <w:rsid w:val="00CA1EE3"/>
    <w:rsid w:val="00DF0DC3"/>
    <w:rsid w:val="00DF341D"/>
    <w:rsid w:val="00E61032"/>
    <w:rsid w:val="00ED23DF"/>
    <w:rsid w:val="6363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  <w:szCs w:val="22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E75B6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2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  <w:szCs w:val="22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E75B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  <w:style w:type="table" w:customStyle="1" w:styleId="38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444</Words>
  <Characters>456</Characters>
  <Lines>3</Lines>
  <Paragraphs>1</Paragraphs>
  <TotalTime>5</TotalTime>
  <ScaleCrop>false</ScaleCrop>
  <LinksUpToDate>false</LinksUpToDate>
  <CharactersWithSpaces>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2026-10-15T08:38:00Z</dcterms:created>
  <dc:creator>admin</dc:creator>
  <cp:lastModifiedBy>郭</cp:lastModifiedBy>
  <cp:lastPrinted>2026-07-27T06:47:00Z</cp:lastPrinted>
  <dcterms:modified xsi:type="dcterms:W3CDTF">2026-10-21T01:27:32Z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eyJoZGlkIjoiZjYzODZiODMwMDhhNjRlZmI4YzUyYWY0MWE4YzMzMjQiLCJ1c2VySWQiOiIxMTA2NjQ3ODUzIn0=</vt:lpwstr>
  </property>
  <property fmtid="{D5CDD505-2E9C-101B-9397-08002B2CF9AE}" pid="3" name="KSOProductBuildVer">
    <vt:lpwstr>2052-12.1.0.29161</vt:lpwstr>
  </property>
  <property fmtid="{D5CDD505-2E9C-101B-9397-08002B2CF9AE}" pid="4" name="ICV">
    <vt:lpwstr>869A6A44208A41F2A3FDB766ADBE0BC4_12</vt:lpwstr>
  </property>
</Properties>
</file>